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C72266" w14:paraId="1AD2B921" w14:textId="77777777" w:rsidTr="00AD33A8">
        <w:trPr>
          <w:trHeight w:val="282"/>
        </w:trPr>
        <w:tc>
          <w:tcPr>
            <w:tcW w:w="500" w:type="dxa"/>
            <w:vMerge w:val="restart"/>
            <w:tcBorders>
              <w:bottom w:val="nil"/>
            </w:tcBorders>
            <w:textDirection w:val="btLr"/>
          </w:tcPr>
          <w:p w14:paraId="26456BBA" w14:textId="77777777" w:rsidR="00041727" w:rsidRPr="00C72266"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C72266">
              <w:rPr>
                <w:color w:val="365F91" w:themeColor="accent1" w:themeShade="BF"/>
                <w:sz w:val="10"/>
                <w:szCs w:val="10"/>
                <w:lang w:val="es-ES" w:eastAsia="zh-CN"/>
              </w:rPr>
              <w:t>TIEMPO</w:t>
            </w:r>
            <w:r w:rsidR="00041727" w:rsidRPr="00C72266">
              <w:rPr>
                <w:color w:val="365F91" w:themeColor="accent1" w:themeShade="BF"/>
                <w:sz w:val="10"/>
                <w:szCs w:val="10"/>
                <w:lang w:val="es-ES" w:eastAsia="zh-CN"/>
              </w:rPr>
              <w:t xml:space="preserve"> CLIMA </w:t>
            </w:r>
            <w:r w:rsidRPr="00C72266">
              <w:rPr>
                <w:color w:val="365F91" w:themeColor="accent1" w:themeShade="BF"/>
                <w:sz w:val="10"/>
                <w:szCs w:val="10"/>
                <w:lang w:val="es-ES" w:eastAsia="zh-CN"/>
              </w:rPr>
              <w:t>AGUA</w:t>
            </w:r>
          </w:p>
        </w:tc>
        <w:tc>
          <w:tcPr>
            <w:tcW w:w="6852" w:type="dxa"/>
            <w:vMerge w:val="restart"/>
          </w:tcPr>
          <w:p w14:paraId="50427FFB" w14:textId="77777777" w:rsidR="00041727" w:rsidRPr="00C72266" w:rsidRDefault="00041727" w:rsidP="00993581">
            <w:pPr>
              <w:tabs>
                <w:tab w:val="left" w:pos="6946"/>
              </w:tabs>
              <w:suppressAutoHyphens/>
              <w:spacing w:after="120" w:line="252" w:lineRule="auto"/>
              <w:ind w:left="1134"/>
              <w:jc w:val="left"/>
              <w:rPr>
                <w:rStyle w:val="StyleComplex11ptBoldAccent1"/>
                <w:lang w:val="es-ES"/>
              </w:rPr>
            </w:pPr>
            <w:r w:rsidRPr="00C72266">
              <w:rPr>
                <w:noProof/>
                <w:color w:val="365F91" w:themeColor="accent1" w:themeShade="BF"/>
                <w:szCs w:val="22"/>
                <w:lang w:val="es-ES" w:eastAsia="zh-CN"/>
              </w:rPr>
              <w:drawing>
                <wp:anchor distT="0" distB="0" distL="114300" distR="114300" simplePos="0" relativeHeight="251664896" behindDoc="1" locked="1" layoutInCell="1" allowOverlap="1" wp14:anchorId="31AEB2A4" wp14:editId="1608054A">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C72266">
              <w:rPr>
                <w:rStyle w:val="StyleComplex11ptBoldAccent1"/>
                <w:lang w:val="es-ES"/>
              </w:rPr>
              <w:t>Organización Meteorológica Mundial</w:t>
            </w:r>
          </w:p>
          <w:p w14:paraId="2234AFFB" w14:textId="77777777" w:rsidR="00041727" w:rsidRPr="00C72266"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C72266">
              <w:rPr>
                <w:rFonts w:cs="Tahoma"/>
                <w:b/>
                <w:color w:val="365F91" w:themeColor="accent1" w:themeShade="BF"/>
                <w:spacing w:val="-2"/>
                <w:szCs w:val="22"/>
                <w:lang w:val="es-ES"/>
              </w:rPr>
              <w:t>CONSEJO EJECUTIVO</w:t>
            </w:r>
          </w:p>
          <w:p w14:paraId="5A4FE3F5" w14:textId="77777777" w:rsidR="00041727" w:rsidRPr="00C72266"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C72266">
              <w:rPr>
                <w:rFonts w:cstheme="minorBidi"/>
                <w:b/>
                <w:snapToGrid w:val="0"/>
                <w:color w:val="365F91" w:themeColor="accent1" w:themeShade="BF"/>
                <w:szCs w:val="22"/>
                <w:lang w:val="es-ES"/>
              </w:rPr>
              <w:t xml:space="preserve">Septuagésima </w:t>
            </w:r>
            <w:r w:rsidR="00581CFE" w:rsidRPr="00C72266">
              <w:rPr>
                <w:rFonts w:cstheme="minorBidi"/>
                <w:b/>
                <w:snapToGrid w:val="0"/>
                <w:color w:val="365F91" w:themeColor="accent1" w:themeShade="BF"/>
                <w:szCs w:val="22"/>
                <w:lang w:val="es-ES"/>
              </w:rPr>
              <w:t>sexta</w:t>
            </w:r>
            <w:r w:rsidRPr="00C72266">
              <w:rPr>
                <w:rFonts w:cstheme="minorBidi"/>
                <w:b/>
                <w:snapToGrid w:val="0"/>
                <w:color w:val="365F91" w:themeColor="accent1" w:themeShade="BF"/>
                <w:szCs w:val="22"/>
                <w:lang w:val="es-ES"/>
              </w:rPr>
              <w:t xml:space="preserve"> reunión</w:t>
            </w:r>
            <w:r w:rsidR="00041727" w:rsidRPr="00C72266">
              <w:rPr>
                <w:rFonts w:cstheme="minorBidi"/>
                <w:b/>
                <w:snapToGrid w:val="0"/>
                <w:color w:val="365F91" w:themeColor="accent1" w:themeShade="BF"/>
                <w:szCs w:val="22"/>
                <w:lang w:val="es-ES"/>
              </w:rPr>
              <w:br/>
            </w:r>
            <w:r w:rsidR="00447D93" w:rsidRPr="00C72266">
              <w:rPr>
                <w:snapToGrid w:val="0"/>
                <w:color w:val="365F91" w:themeColor="accent1" w:themeShade="BF"/>
                <w:szCs w:val="22"/>
                <w:lang w:val="es-ES"/>
              </w:rPr>
              <w:t xml:space="preserve">Ginebra, </w:t>
            </w:r>
            <w:r w:rsidR="00DA4CFF" w:rsidRPr="00C72266">
              <w:rPr>
                <w:snapToGrid w:val="0"/>
                <w:color w:val="365F91" w:themeColor="accent1" w:themeShade="BF"/>
                <w:szCs w:val="22"/>
                <w:lang w:val="es-ES"/>
              </w:rPr>
              <w:t>2</w:t>
            </w:r>
            <w:r w:rsidR="00581CFE" w:rsidRPr="00C72266">
              <w:rPr>
                <w:snapToGrid w:val="0"/>
                <w:color w:val="365F91" w:themeColor="accent1" w:themeShade="BF"/>
                <w:szCs w:val="22"/>
                <w:lang w:val="es-ES"/>
              </w:rPr>
              <w:t>7 de febrero</w:t>
            </w:r>
            <w:r w:rsidR="00A41E35" w:rsidRPr="00C72266">
              <w:rPr>
                <w:snapToGrid w:val="0"/>
                <w:color w:val="365F91" w:themeColor="accent1" w:themeShade="BF"/>
                <w:szCs w:val="22"/>
                <w:lang w:val="es-ES"/>
              </w:rPr>
              <w:t xml:space="preserve"> </w:t>
            </w:r>
            <w:r w:rsidRPr="00C72266">
              <w:rPr>
                <w:snapToGrid w:val="0"/>
                <w:color w:val="365F91" w:themeColor="accent1" w:themeShade="BF"/>
                <w:szCs w:val="22"/>
                <w:lang w:val="es-ES"/>
              </w:rPr>
              <w:t>a</w:t>
            </w:r>
            <w:r w:rsidR="00A41E35" w:rsidRPr="00C72266">
              <w:rPr>
                <w:snapToGrid w:val="0"/>
                <w:color w:val="365F91" w:themeColor="accent1" w:themeShade="BF"/>
                <w:szCs w:val="22"/>
                <w:lang w:val="es-ES"/>
              </w:rPr>
              <w:t xml:space="preserve"> </w:t>
            </w:r>
            <w:r w:rsidR="00581CFE" w:rsidRPr="00C72266">
              <w:rPr>
                <w:snapToGrid w:val="0"/>
                <w:color w:val="365F91" w:themeColor="accent1" w:themeShade="BF"/>
                <w:szCs w:val="22"/>
                <w:lang w:val="es-ES"/>
              </w:rPr>
              <w:t>3</w:t>
            </w:r>
            <w:r w:rsidR="00A41E35" w:rsidRPr="00C72266">
              <w:rPr>
                <w:snapToGrid w:val="0"/>
                <w:color w:val="365F91" w:themeColor="accent1" w:themeShade="BF"/>
                <w:szCs w:val="22"/>
                <w:lang w:val="es-ES"/>
              </w:rPr>
              <w:t xml:space="preserve"> </w:t>
            </w:r>
            <w:r w:rsidRPr="00C72266">
              <w:rPr>
                <w:snapToGrid w:val="0"/>
                <w:color w:val="365F91" w:themeColor="accent1" w:themeShade="BF"/>
                <w:szCs w:val="22"/>
                <w:lang w:val="es-ES"/>
              </w:rPr>
              <w:t xml:space="preserve">de </w:t>
            </w:r>
            <w:r w:rsidR="00581CFE" w:rsidRPr="00C72266">
              <w:rPr>
                <w:snapToGrid w:val="0"/>
                <w:color w:val="365F91" w:themeColor="accent1" w:themeShade="BF"/>
                <w:szCs w:val="22"/>
                <w:lang w:val="es-ES"/>
              </w:rPr>
              <w:t xml:space="preserve">marzo </w:t>
            </w:r>
            <w:r w:rsidRPr="00C72266">
              <w:rPr>
                <w:snapToGrid w:val="0"/>
                <w:color w:val="365F91" w:themeColor="accent1" w:themeShade="BF"/>
                <w:szCs w:val="22"/>
                <w:lang w:val="es-ES"/>
              </w:rPr>
              <w:t>de</w:t>
            </w:r>
            <w:r w:rsidR="00A41E35" w:rsidRPr="00C72266">
              <w:rPr>
                <w:snapToGrid w:val="0"/>
                <w:color w:val="365F91" w:themeColor="accent1" w:themeShade="BF"/>
                <w:szCs w:val="22"/>
                <w:lang w:val="es-ES"/>
              </w:rPr>
              <w:t xml:space="preserve"> 202</w:t>
            </w:r>
            <w:r w:rsidR="00581CFE" w:rsidRPr="00C72266">
              <w:rPr>
                <w:snapToGrid w:val="0"/>
                <w:color w:val="365F91" w:themeColor="accent1" w:themeShade="BF"/>
                <w:szCs w:val="22"/>
                <w:lang w:val="es-ES"/>
              </w:rPr>
              <w:t>3</w:t>
            </w:r>
          </w:p>
        </w:tc>
        <w:tc>
          <w:tcPr>
            <w:tcW w:w="2962" w:type="dxa"/>
          </w:tcPr>
          <w:p w14:paraId="45E91B8D" w14:textId="35FBCA47" w:rsidR="00041727" w:rsidRPr="00C72266" w:rsidRDefault="0024027B" w:rsidP="00F61675">
            <w:pPr>
              <w:tabs>
                <w:tab w:val="clear" w:pos="1134"/>
              </w:tabs>
              <w:spacing w:after="60"/>
              <w:ind w:right="-108"/>
              <w:jc w:val="right"/>
              <w:rPr>
                <w:rFonts w:cs="Tahoma"/>
                <w:b/>
                <w:bCs/>
                <w:color w:val="365F91" w:themeColor="accent1" w:themeShade="BF"/>
                <w:szCs w:val="22"/>
                <w:lang w:val="es-ES"/>
              </w:rPr>
            </w:pPr>
            <w:r w:rsidRPr="00C72266">
              <w:rPr>
                <w:rFonts w:cs="Tahoma"/>
                <w:b/>
                <w:bCs/>
                <w:color w:val="365F91" w:themeColor="accent1" w:themeShade="BF"/>
                <w:szCs w:val="22"/>
                <w:lang w:val="es-ES"/>
              </w:rPr>
              <w:t>EC-7</w:t>
            </w:r>
            <w:r w:rsidR="00581CFE" w:rsidRPr="00C72266">
              <w:rPr>
                <w:rFonts w:cs="Tahoma"/>
                <w:b/>
                <w:bCs/>
                <w:color w:val="365F91" w:themeColor="accent1" w:themeShade="BF"/>
                <w:szCs w:val="22"/>
                <w:lang w:val="es-ES"/>
              </w:rPr>
              <w:t>6</w:t>
            </w:r>
            <w:r w:rsidR="00A41E35" w:rsidRPr="00C72266">
              <w:rPr>
                <w:rFonts w:cs="Tahoma"/>
                <w:b/>
                <w:bCs/>
                <w:color w:val="365F91" w:themeColor="accent1" w:themeShade="BF"/>
                <w:szCs w:val="22"/>
                <w:lang w:val="es-ES"/>
              </w:rPr>
              <w:t xml:space="preserve">/Doc. </w:t>
            </w:r>
            <w:r w:rsidR="006E160A" w:rsidRPr="00C72266">
              <w:rPr>
                <w:b/>
                <w:color w:val="365F91"/>
                <w:lang w:val="es-ES"/>
              </w:rPr>
              <w:t>3.2(7)</w:t>
            </w:r>
          </w:p>
        </w:tc>
      </w:tr>
      <w:tr w:rsidR="00041727" w:rsidRPr="00C72266" w14:paraId="209700C6" w14:textId="77777777" w:rsidTr="00AD33A8">
        <w:trPr>
          <w:trHeight w:val="730"/>
        </w:trPr>
        <w:tc>
          <w:tcPr>
            <w:tcW w:w="500" w:type="dxa"/>
            <w:vMerge/>
            <w:tcBorders>
              <w:bottom w:val="nil"/>
            </w:tcBorders>
          </w:tcPr>
          <w:p w14:paraId="2114F6B7" w14:textId="77777777" w:rsidR="00041727" w:rsidRPr="00C72266"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3C498826" w14:textId="77777777" w:rsidR="00041727" w:rsidRPr="00C72266"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6BF8E016" w14:textId="0FF631E3" w:rsidR="00041727" w:rsidRPr="00C72266" w:rsidRDefault="00527225" w:rsidP="00527225">
            <w:pPr>
              <w:pStyle w:val="StyleComplexTahomaComplex11ptAccent1RightAfter-"/>
              <w:rPr>
                <w:lang w:val="es-ES"/>
              </w:rPr>
            </w:pPr>
            <w:r w:rsidRPr="00C72266">
              <w:rPr>
                <w:lang w:val="es-ES"/>
              </w:rPr>
              <w:t>Presentado por</w:t>
            </w:r>
            <w:r w:rsidR="00041727" w:rsidRPr="00C72266">
              <w:rPr>
                <w:lang w:val="es-ES"/>
              </w:rPr>
              <w:t>:</w:t>
            </w:r>
            <w:r w:rsidR="00041727" w:rsidRPr="00C72266">
              <w:rPr>
                <w:lang w:val="es-ES"/>
              </w:rPr>
              <w:br/>
            </w:r>
            <w:r w:rsidR="006E160A" w:rsidRPr="00C72266">
              <w:rPr>
                <w:bCs/>
                <w:color w:val="365F91"/>
                <w:lang w:val="es-ES"/>
              </w:rPr>
              <w:t>Presidencia de la INFCOM</w:t>
            </w:r>
          </w:p>
          <w:p w14:paraId="45B9945E" w14:textId="149939F0" w:rsidR="00041727" w:rsidRPr="00C72266" w:rsidRDefault="006E160A" w:rsidP="00527225">
            <w:pPr>
              <w:pStyle w:val="StyleComplexTahomaComplex11ptAccent1RightAfter-"/>
              <w:rPr>
                <w:lang w:val="es-ES"/>
              </w:rPr>
            </w:pPr>
            <w:r w:rsidRPr="00C72266">
              <w:rPr>
                <w:bCs/>
                <w:color w:val="365F91"/>
                <w:lang w:val="es-ES"/>
              </w:rPr>
              <w:t>2.XII</w:t>
            </w:r>
            <w:r w:rsidR="00A41E35" w:rsidRPr="00C72266">
              <w:rPr>
                <w:lang w:val="es-ES"/>
              </w:rPr>
              <w:t>.202</w:t>
            </w:r>
            <w:r w:rsidR="00581CFE" w:rsidRPr="00C72266">
              <w:rPr>
                <w:lang w:val="es-ES"/>
              </w:rPr>
              <w:t>2</w:t>
            </w:r>
          </w:p>
          <w:p w14:paraId="7B7DB508" w14:textId="77777777" w:rsidR="00041727" w:rsidRPr="00C72266" w:rsidRDefault="00CF40BF" w:rsidP="002F6DAC">
            <w:pPr>
              <w:tabs>
                <w:tab w:val="clear" w:pos="1134"/>
              </w:tabs>
              <w:spacing w:before="120" w:after="60"/>
              <w:ind w:right="-108"/>
              <w:jc w:val="right"/>
              <w:rPr>
                <w:rFonts w:cs="Tahoma"/>
                <w:b/>
                <w:bCs/>
                <w:color w:val="365F91" w:themeColor="accent1" w:themeShade="BF"/>
                <w:szCs w:val="22"/>
                <w:lang w:val="es-ES"/>
              </w:rPr>
            </w:pPr>
            <w:r w:rsidRPr="00C72266">
              <w:rPr>
                <w:rFonts w:cs="Tahoma"/>
                <w:b/>
                <w:bCs/>
                <w:color w:val="365F91" w:themeColor="accent1" w:themeShade="BF"/>
                <w:szCs w:val="22"/>
                <w:lang w:val="es-ES"/>
              </w:rPr>
              <w:t>VERSIÓN 1</w:t>
            </w:r>
          </w:p>
        </w:tc>
      </w:tr>
    </w:tbl>
    <w:p w14:paraId="5C0571FC" w14:textId="294A7783" w:rsidR="00C4470F" w:rsidRPr="00C72266" w:rsidRDefault="001527A3" w:rsidP="00514EAC">
      <w:pPr>
        <w:pStyle w:val="WMOBodyText"/>
        <w:ind w:left="3969" w:hanging="3969"/>
        <w:rPr>
          <w:b/>
          <w:lang w:val="es-ES"/>
        </w:rPr>
      </w:pPr>
      <w:r w:rsidRPr="00C72266">
        <w:rPr>
          <w:b/>
          <w:lang w:val="es-ES"/>
        </w:rPr>
        <w:t xml:space="preserve">PUNTO </w:t>
      </w:r>
      <w:r w:rsidR="006E160A" w:rsidRPr="00C72266">
        <w:rPr>
          <w:b/>
          <w:lang w:val="es-ES"/>
        </w:rPr>
        <w:t>3</w:t>
      </w:r>
      <w:r w:rsidRPr="00C72266">
        <w:rPr>
          <w:b/>
          <w:lang w:val="es-ES"/>
        </w:rPr>
        <w:t xml:space="preserve"> DEL ORDEN DEL DÍA:</w:t>
      </w:r>
      <w:r w:rsidR="00A41E35" w:rsidRPr="00C72266">
        <w:rPr>
          <w:b/>
          <w:lang w:val="es-ES"/>
        </w:rPr>
        <w:tab/>
      </w:r>
      <w:r w:rsidR="00476D59" w:rsidRPr="00C72266">
        <w:rPr>
          <w:b/>
          <w:lang w:val="es-ES"/>
        </w:rPr>
        <w:t>APLICACIÓN DE LAS DECISIONES DEL CONGRESO: CUESTIONES TÉCNICAS</w:t>
      </w:r>
      <w:r w:rsidR="006E160A" w:rsidRPr="00C72266">
        <w:rPr>
          <w:rStyle w:val="CommentReference"/>
          <w:b/>
          <w:sz w:val="20"/>
          <w:szCs w:val="20"/>
          <w:highlight w:val="yellow"/>
          <w:lang w:val="es-ES"/>
        </w:rPr>
        <w:t xml:space="preserve"> </w:t>
      </w:r>
    </w:p>
    <w:p w14:paraId="57F2CA61" w14:textId="29DC9A03" w:rsidR="001527A3" w:rsidRPr="00C72266" w:rsidRDefault="001527A3" w:rsidP="001527A3">
      <w:pPr>
        <w:pStyle w:val="WMOBodyText"/>
        <w:ind w:left="3969" w:hanging="3969"/>
        <w:rPr>
          <w:b/>
          <w:lang w:val="es-ES"/>
        </w:rPr>
      </w:pPr>
      <w:r w:rsidRPr="00C72266">
        <w:rPr>
          <w:b/>
          <w:lang w:val="es-ES"/>
        </w:rPr>
        <w:t xml:space="preserve">PUNTO </w:t>
      </w:r>
      <w:r w:rsidR="006E160A" w:rsidRPr="00C72266">
        <w:rPr>
          <w:b/>
          <w:lang w:val="es-ES"/>
        </w:rPr>
        <w:t>3.2</w:t>
      </w:r>
      <w:r w:rsidRPr="00C72266">
        <w:rPr>
          <w:b/>
          <w:lang w:val="es-ES"/>
        </w:rPr>
        <w:t>:</w:t>
      </w:r>
      <w:r w:rsidRPr="00C72266">
        <w:rPr>
          <w:b/>
          <w:lang w:val="es-ES"/>
        </w:rPr>
        <w:tab/>
      </w:r>
      <w:r w:rsidR="00476D59" w:rsidRPr="00C72266">
        <w:rPr>
          <w:b/>
          <w:lang w:val="es-ES"/>
        </w:rPr>
        <w:t>Meta a largo plazo 2: Observaciones y predicciones del sistema Tierra</w:t>
      </w:r>
    </w:p>
    <w:p w14:paraId="09770AEC" w14:textId="349FD480" w:rsidR="00814CC6" w:rsidRPr="00C72266" w:rsidRDefault="006E160A" w:rsidP="00EC7CF5">
      <w:pPr>
        <w:pStyle w:val="Heading1"/>
        <w:spacing w:before="600" w:after="360"/>
        <w:rPr>
          <w:lang w:val="es-ES"/>
        </w:rPr>
      </w:pPr>
      <w:bookmarkStart w:id="0" w:name="_APPENDIX_A:_"/>
      <w:bookmarkEnd w:id="0"/>
      <w:r w:rsidRPr="00C72266">
        <w:rPr>
          <w:lang w:val="es-ES"/>
        </w:rPr>
        <w:t>Puesta al día del Manual de claves</w:t>
      </w:r>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629"/>
      </w:tblGrid>
      <w:tr w:rsidR="006E160A" w:rsidRPr="00C72266" w14:paraId="0581B36C" w14:textId="77777777" w:rsidTr="00DA4D61">
        <w:trPr>
          <w:jc w:val="center"/>
        </w:trPr>
        <w:tc>
          <w:tcPr>
            <w:tcW w:w="5000" w:type="pct"/>
          </w:tcPr>
          <w:p w14:paraId="14E0529D" w14:textId="77777777" w:rsidR="006E160A" w:rsidRPr="00C72266" w:rsidRDefault="006E160A" w:rsidP="00DA4D61">
            <w:pPr>
              <w:pStyle w:val="WMOBodyText"/>
              <w:spacing w:before="120" w:after="120"/>
              <w:jc w:val="center"/>
              <w:rPr>
                <w:rFonts w:ascii="Verdana Bold" w:hAnsi="Verdana Bold" w:cstheme="minorHAnsi"/>
                <w:b/>
                <w:bCs/>
                <w:caps/>
                <w:lang w:val="es-ES"/>
              </w:rPr>
            </w:pPr>
            <w:r w:rsidRPr="00C72266">
              <w:rPr>
                <w:b/>
                <w:bCs/>
                <w:lang w:val="es-ES"/>
              </w:rPr>
              <w:t>RESUMEN</w:t>
            </w:r>
          </w:p>
          <w:p w14:paraId="7CCDFD77" w14:textId="77777777" w:rsidR="006E160A" w:rsidRPr="00C72266" w:rsidRDefault="006E160A" w:rsidP="00DA4D61">
            <w:pPr>
              <w:pStyle w:val="WMOBodyText"/>
              <w:spacing w:before="120" w:after="120"/>
              <w:jc w:val="center"/>
              <w:rPr>
                <w:i/>
                <w:iCs/>
                <w:lang w:val="es-ES"/>
              </w:rPr>
            </w:pPr>
          </w:p>
        </w:tc>
      </w:tr>
      <w:tr w:rsidR="006E160A" w:rsidRPr="009E7003" w14:paraId="73D6A5D7" w14:textId="77777777" w:rsidTr="00DA4D61">
        <w:trPr>
          <w:jc w:val="center"/>
        </w:trPr>
        <w:tc>
          <w:tcPr>
            <w:tcW w:w="5000" w:type="pct"/>
          </w:tcPr>
          <w:p w14:paraId="5BCCED01" w14:textId="3BC403D8" w:rsidR="006E160A" w:rsidRPr="00C72266" w:rsidRDefault="006E160A" w:rsidP="00DA4D61">
            <w:pPr>
              <w:pStyle w:val="WMOBodyText"/>
              <w:spacing w:before="120" w:after="120"/>
              <w:jc w:val="left"/>
              <w:rPr>
                <w:lang w:val="es-ES"/>
              </w:rPr>
            </w:pPr>
            <w:r w:rsidRPr="00C72266">
              <w:rPr>
                <w:b/>
                <w:bCs/>
                <w:lang w:val="es-ES"/>
              </w:rPr>
              <w:t>Documento presentado por:</w:t>
            </w:r>
            <w:r w:rsidRPr="00C72266">
              <w:rPr>
                <w:lang w:val="es-ES"/>
              </w:rPr>
              <w:t xml:space="preserve"> la presidencia de la INFCOM </w:t>
            </w:r>
          </w:p>
          <w:p w14:paraId="5FAD3719" w14:textId="77777777" w:rsidR="006E160A" w:rsidRPr="00C72266" w:rsidRDefault="006E160A" w:rsidP="00DA4D61">
            <w:pPr>
              <w:pStyle w:val="WMOBodyText"/>
              <w:spacing w:before="120" w:after="120"/>
              <w:jc w:val="left"/>
              <w:rPr>
                <w:lang w:val="es-ES"/>
              </w:rPr>
            </w:pPr>
            <w:r w:rsidRPr="00C72266">
              <w:rPr>
                <w:b/>
                <w:bCs/>
                <w:lang w:val="es-ES"/>
              </w:rPr>
              <w:t>Objetivo estratégico para 2020-2023:</w:t>
            </w:r>
            <w:r w:rsidRPr="00C72266">
              <w:rPr>
                <w:lang w:val="es-ES"/>
              </w:rPr>
              <w:t xml:space="preserve"> 2.2</w:t>
            </w:r>
          </w:p>
          <w:p w14:paraId="13279DF7" w14:textId="12C45C7A" w:rsidR="006E160A" w:rsidRPr="00C72266" w:rsidRDefault="006E160A" w:rsidP="00DA4D61">
            <w:pPr>
              <w:pStyle w:val="WMOBodyText"/>
              <w:spacing w:before="120" w:after="120"/>
              <w:jc w:val="left"/>
              <w:rPr>
                <w:lang w:val="es-ES"/>
              </w:rPr>
            </w:pPr>
            <w:r w:rsidRPr="00C72266">
              <w:rPr>
                <w:b/>
                <w:bCs/>
                <w:lang w:val="es-ES"/>
              </w:rPr>
              <w:t>Consecuencias financieras y administrativas:</w:t>
            </w:r>
            <w:r w:rsidRPr="00C72266">
              <w:rPr>
                <w:lang w:val="es-ES"/>
              </w:rPr>
              <w:t xml:space="preserve"> dentro de los parámetros del Plan Estratégico y del Plan de Funcionamiento para 2020-2023, </w:t>
            </w:r>
            <w:r w:rsidR="00DC0D01" w:rsidRPr="00C72266">
              <w:rPr>
                <w:lang w:val="es-ES"/>
              </w:rPr>
              <w:t>quedarán reflejadas</w:t>
            </w:r>
            <w:r w:rsidRPr="00C72266">
              <w:rPr>
                <w:lang w:val="es-ES"/>
              </w:rPr>
              <w:t xml:space="preserve"> en el Plan Estratégico y el Plan de Funcionamiento para 2024-2027.</w:t>
            </w:r>
          </w:p>
          <w:p w14:paraId="71E3C513" w14:textId="77777777" w:rsidR="006E160A" w:rsidRPr="00C72266" w:rsidRDefault="006E160A" w:rsidP="00DA4D61">
            <w:pPr>
              <w:pStyle w:val="WMOBodyText"/>
              <w:spacing w:before="120" w:after="120"/>
              <w:jc w:val="left"/>
              <w:rPr>
                <w:lang w:val="es-ES"/>
              </w:rPr>
            </w:pPr>
            <w:r w:rsidRPr="00C72266">
              <w:rPr>
                <w:b/>
                <w:bCs/>
                <w:lang w:val="es-ES"/>
              </w:rPr>
              <w:t>Principales encargados de la ejecución:</w:t>
            </w:r>
            <w:r w:rsidRPr="00C72266">
              <w:rPr>
                <w:lang w:val="es-ES"/>
              </w:rPr>
              <w:t xml:space="preserve"> la INFCOM y las asociaciones regionales</w:t>
            </w:r>
          </w:p>
          <w:p w14:paraId="4A0C5A85" w14:textId="77777777" w:rsidR="006E160A" w:rsidRPr="00C72266" w:rsidRDefault="006E160A" w:rsidP="00DA4D61">
            <w:pPr>
              <w:pStyle w:val="WMOBodyText"/>
              <w:spacing w:before="120" w:after="120"/>
              <w:jc w:val="left"/>
              <w:rPr>
                <w:lang w:val="es-ES"/>
              </w:rPr>
            </w:pPr>
            <w:r w:rsidRPr="00C72266">
              <w:rPr>
                <w:b/>
                <w:bCs/>
                <w:lang w:val="es-ES"/>
              </w:rPr>
              <w:t>Cronograma:</w:t>
            </w:r>
            <w:r w:rsidRPr="00C72266">
              <w:rPr>
                <w:lang w:val="es-ES"/>
              </w:rPr>
              <w:t xml:space="preserve"> 2023-2027</w:t>
            </w:r>
          </w:p>
          <w:p w14:paraId="56F97A74" w14:textId="676207CC" w:rsidR="006E160A" w:rsidRPr="00C72266" w:rsidRDefault="006E160A" w:rsidP="00DA4D61">
            <w:pPr>
              <w:pStyle w:val="WMOBodyText"/>
              <w:spacing w:before="120" w:after="120"/>
              <w:jc w:val="left"/>
              <w:rPr>
                <w:lang w:val="es-ES"/>
              </w:rPr>
            </w:pPr>
            <w:r w:rsidRPr="00C72266">
              <w:rPr>
                <w:b/>
                <w:bCs/>
                <w:lang w:val="es-ES"/>
              </w:rPr>
              <w:t>Medida prevista:</w:t>
            </w:r>
            <w:r w:rsidRPr="00C72266">
              <w:rPr>
                <w:lang w:val="es-ES"/>
              </w:rPr>
              <w:t xml:space="preserve"> examinar el proyecto de resolución propuesto.</w:t>
            </w:r>
          </w:p>
          <w:p w14:paraId="3BDBA1B0" w14:textId="77777777" w:rsidR="006E160A" w:rsidRPr="00C72266" w:rsidRDefault="006E160A" w:rsidP="00DA4D61">
            <w:pPr>
              <w:pStyle w:val="WMOBodyText"/>
              <w:spacing w:before="120" w:after="120"/>
              <w:jc w:val="left"/>
              <w:rPr>
                <w:lang w:val="es-ES"/>
              </w:rPr>
            </w:pPr>
          </w:p>
        </w:tc>
      </w:tr>
    </w:tbl>
    <w:p w14:paraId="436F6991" w14:textId="77777777" w:rsidR="00B01B02" w:rsidRPr="00C72266" w:rsidRDefault="00B01B02" w:rsidP="00EC7CF5">
      <w:pPr>
        <w:pStyle w:val="WMOBodyText"/>
        <w:spacing w:before="0"/>
        <w:rPr>
          <w:lang w:val="es-ES"/>
        </w:rPr>
      </w:pPr>
    </w:p>
    <w:p w14:paraId="2431C2A8" w14:textId="77777777" w:rsidR="00B01B02" w:rsidRPr="00C72266" w:rsidRDefault="00B01B02">
      <w:pPr>
        <w:tabs>
          <w:tab w:val="clear" w:pos="1134"/>
        </w:tabs>
        <w:jc w:val="left"/>
        <w:rPr>
          <w:rFonts w:eastAsia="Verdana" w:cs="Verdana"/>
          <w:caps/>
          <w:kern w:val="32"/>
          <w:sz w:val="24"/>
          <w:szCs w:val="24"/>
          <w:lang w:val="es-ES" w:eastAsia="zh-TW"/>
        </w:rPr>
      </w:pPr>
      <w:r w:rsidRPr="00C72266">
        <w:rPr>
          <w:lang w:val="es-ES"/>
        </w:rPr>
        <w:br w:type="page"/>
      </w:r>
    </w:p>
    <w:p w14:paraId="24057ED9" w14:textId="0AED187C" w:rsidR="00581CFE" w:rsidRPr="00C72266" w:rsidRDefault="00581CFE" w:rsidP="00581CFE">
      <w:pPr>
        <w:pStyle w:val="Heading1"/>
        <w:rPr>
          <w:lang w:val="es-ES"/>
        </w:rPr>
      </w:pPr>
      <w:r w:rsidRPr="00C72266">
        <w:rPr>
          <w:lang w:val="es-ES"/>
        </w:rPr>
        <w:lastRenderedPageBreak/>
        <w:t>PROYECTO DE RESOLUCIÓN</w:t>
      </w:r>
    </w:p>
    <w:p w14:paraId="01E0202E" w14:textId="02D271D1" w:rsidR="00581CFE" w:rsidRPr="00C72266" w:rsidRDefault="00581CFE" w:rsidP="00581CFE">
      <w:pPr>
        <w:pStyle w:val="Heading2"/>
        <w:rPr>
          <w:lang w:val="es-ES"/>
        </w:rPr>
      </w:pPr>
      <w:r w:rsidRPr="00C72266">
        <w:rPr>
          <w:lang w:val="es-ES"/>
        </w:rPr>
        <w:t xml:space="preserve">Proyecto de Resolución </w:t>
      </w:r>
      <w:r w:rsidR="006E160A" w:rsidRPr="00C72266">
        <w:rPr>
          <w:lang w:val="es-ES"/>
        </w:rPr>
        <w:t>3.2(7)/1</w:t>
      </w:r>
      <w:r w:rsidRPr="00C72266">
        <w:rPr>
          <w:lang w:val="es-ES"/>
        </w:rPr>
        <w:t xml:space="preserve"> (EC-7</w:t>
      </w:r>
      <w:r w:rsidR="0050607D" w:rsidRPr="00C72266">
        <w:rPr>
          <w:lang w:val="es-ES"/>
        </w:rPr>
        <w:t>6</w:t>
      </w:r>
      <w:r w:rsidRPr="00C72266">
        <w:rPr>
          <w:lang w:val="es-ES"/>
        </w:rPr>
        <w:t>)</w:t>
      </w:r>
    </w:p>
    <w:p w14:paraId="29B7827C" w14:textId="15C1AAE8" w:rsidR="00581CFE" w:rsidRPr="00C72266" w:rsidRDefault="00581CFE" w:rsidP="00581CFE">
      <w:pPr>
        <w:pStyle w:val="WMOBodyText"/>
        <w:rPr>
          <w:lang w:val="es-ES"/>
        </w:rPr>
      </w:pPr>
      <w:r w:rsidRPr="00C72266">
        <w:rPr>
          <w:lang w:val="es-ES"/>
        </w:rPr>
        <w:t>EL CONSEJO EJECUTIVO,</w:t>
      </w:r>
    </w:p>
    <w:p w14:paraId="7090C2E2" w14:textId="77777777" w:rsidR="006E160A" w:rsidRPr="00C72266" w:rsidRDefault="006E160A" w:rsidP="006E160A">
      <w:pPr>
        <w:tabs>
          <w:tab w:val="clear" w:pos="1134"/>
        </w:tabs>
        <w:spacing w:before="240"/>
        <w:jc w:val="left"/>
        <w:rPr>
          <w:rFonts w:eastAsia="Verdana" w:cs="Verdana"/>
          <w:bCs/>
          <w:lang w:val="es-ES"/>
        </w:rPr>
      </w:pPr>
      <w:r w:rsidRPr="00C72266">
        <w:rPr>
          <w:b/>
          <w:bCs/>
          <w:lang w:val="es-ES"/>
        </w:rPr>
        <w:t>Recordando</w:t>
      </w:r>
      <w:r w:rsidRPr="00C72266">
        <w:rPr>
          <w:lang w:val="es-ES"/>
        </w:rPr>
        <w:t xml:space="preserve"> </w:t>
      </w:r>
    </w:p>
    <w:p w14:paraId="7C915E38" w14:textId="7A308249" w:rsidR="006E160A" w:rsidRPr="00C72266" w:rsidRDefault="006E160A" w:rsidP="006E160A">
      <w:pPr>
        <w:tabs>
          <w:tab w:val="clear" w:pos="1134"/>
        </w:tabs>
        <w:spacing w:before="240"/>
        <w:ind w:left="1134" w:hanging="1134"/>
        <w:jc w:val="left"/>
        <w:rPr>
          <w:rFonts w:eastAsia="Verdana" w:cs="Verdana"/>
          <w:lang w:val="es-ES"/>
        </w:rPr>
      </w:pPr>
      <w:r w:rsidRPr="00C72266">
        <w:rPr>
          <w:lang w:val="es-ES"/>
        </w:rPr>
        <w:t>1)</w:t>
      </w:r>
      <w:r w:rsidRPr="00C72266">
        <w:rPr>
          <w:lang w:val="es-ES"/>
        </w:rPr>
        <w:tab/>
        <w:t xml:space="preserve">la </w:t>
      </w:r>
      <w:hyperlink r:id="rId12" w:anchor="page=224" w:history="1">
        <w:r w:rsidRPr="00C72266">
          <w:rPr>
            <w:rStyle w:val="Hyperlink"/>
            <w:lang w:val="es-ES"/>
          </w:rPr>
          <w:t>Resolución 58 (Cg-18)</w:t>
        </w:r>
      </w:hyperlink>
      <w:r w:rsidRPr="00C72266">
        <w:rPr>
          <w:lang w:val="es-ES"/>
        </w:rPr>
        <w:t xml:space="preserve"> — Marco de colaboración para el futuro Sistema Mundial Integrado de Proceso de Datos y de Predicción sin Discontinuidad,</w:t>
      </w:r>
    </w:p>
    <w:p w14:paraId="6FD88FF0" w14:textId="33D90E1C" w:rsidR="006E160A" w:rsidRPr="00C72266" w:rsidRDefault="006E160A" w:rsidP="006E160A">
      <w:pPr>
        <w:tabs>
          <w:tab w:val="clear" w:pos="1134"/>
        </w:tabs>
        <w:spacing w:before="240"/>
        <w:ind w:left="1134" w:hanging="1134"/>
        <w:jc w:val="left"/>
        <w:rPr>
          <w:rFonts w:eastAsia="Verdana" w:cs="Verdana"/>
          <w:bCs/>
          <w:lang w:val="es-ES"/>
        </w:rPr>
      </w:pPr>
      <w:r w:rsidRPr="00C72266">
        <w:rPr>
          <w:lang w:val="es-ES"/>
        </w:rPr>
        <w:t>2)</w:t>
      </w:r>
      <w:r w:rsidRPr="00C72266">
        <w:rPr>
          <w:lang w:val="es-ES"/>
        </w:rPr>
        <w:tab/>
        <w:t xml:space="preserve">la </w:t>
      </w:r>
      <w:hyperlink r:id="rId13" w:anchor="page=33" w:history="1">
        <w:r w:rsidRPr="00C72266">
          <w:rPr>
            <w:rStyle w:val="Hyperlink"/>
            <w:lang w:val="es-ES"/>
          </w:rPr>
          <w:t>Resolución 2 (Cg-Ext(2021))</w:t>
        </w:r>
      </w:hyperlink>
      <w:r w:rsidRPr="00C72266">
        <w:rPr>
          <w:lang w:val="es-ES"/>
        </w:rPr>
        <w:t xml:space="preserve"> — Enmiendas al Reglamento Técnico relativas al establecimiento de la Red Mundial Básica de Observaciones,</w:t>
      </w:r>
    </w:p>
    <w:p w14:paraId="6216E54B" w14:textId="73D3BCA5" w:rsidR="006E160A" w:rsidRPr="00C72266" w:rsidRDefault="006E160A" w:rsidP="006E160A">
      <w:pPr>
        <w:tabs>
          <w:tab w:val="clear" w:pos="1134"/>
        </w:tabs>
        <w:spacing w:before="240"/>
        <w:jc w:val="left"/>
        <w:rPr>
          <w:rFonts w:eastAsia="Verdana" w:cs="Verdana"/>
          <w:lang w:val="es-ES"/>
        </w:rPr>
      </w:pPr>
      <w:r w:rsidRPr="00C72266">
        <w:rPr>
          <w:b/>
          <w:bCs/>
          <w:lang w:val="es-ES"/>
        </w:rPr>
        <w:t>Habiendo examinado</w:t>
      </w:r>
      <w:r w:rsidRPr="00C72266">
        <w:rPr>
          <w:lang w:val="es-ES"/>
        </w:rPr>
        <w:t xml:space="preserve"> la </w:t>
      </w:r>
      <w:hyperlink r:id="rId14" w:history="1">
        <w:r w:rsidRPr="00C72266">
          <w:rPr>
            <w:rStyle w:val="Hyperlink"/>
            <w:lang w:val="es-ES"/>
          </w:rPr>
          <w:t>Recomendación 6.3(3)/1 (INFCOM-2)</w:t>
        </w:r>
      </w:hyperlink>
      <w:r w:rsidRPr="00C72266">
        <w:rPr>
          <w:lang w:val="es-ES"/>
        </w:rPr>
        <w:t xml:space="preserve"> - Puesta al día del </w:t>
      </w:r>
      <w:r w:rsidRPr="00C72266">
        <w:rPr>
          <w:i/>
          <w:iCs/>
          <w:lang w:val="es-ES"/>
        </w:rPr>
        <w:t>Manual de claves</w:t>
      </w:r>
      <w:r w:rsidRPr="00C72266">
        <w:rPr>
          <w:lang w:val="es-ES"/>
        </w:rPr>
        <w:t xml:space="preserve"> (OMM-Nº 306),</w:t>
      </w:r>
    </w:p>
    <w:p w14:paraId="236758DF" w14:textId="0D238F97" w:rsidR="006E160A" w:rsidRPr="00C72266" w:rsidRDefault="006E160A" w:rsidP="006E160A">
      <w:pPr>
        <w:tabs>
          <w:tab w:val="clear" w:pos="1134"/>
        </w:tabs>
        <w:spacing w:before="240"/>
        <w:jc w:val="left"/>
        <w:rPr>
          <w:rFonts w:eastAsia="Verdana" w:cs="Verdana"/>
          <w:bCs/>
          <w:lang w:val="es-ES"/>
        </w:rPr>
      </w:pPr>
      <w:r w:rsidRPr="00C72266">
        <w:rPr>
          <w:b/>
          <w:bCs/>
          <w:lang w:val="es-ES"/>
        </w:rPr>
        <w:t>Acoge con beneplácito</w:t>
      </w:r>
      <w:r w:rsidRPr="00C72266">
        <w:rPr>
          <w:lang w:val="es-ES"/>
        </w:rPr>
        <w:t xml:space="preserve"> el éxito del intercambio experimental de datos en </w:t>
      </w:r>
      <w:r w:rsidR="00DC0D01" w:rsidRPr="00C72266">
        <w:rPr>
          <w:lang w:val="es-ES"/>
        </w:rPr>
        <w:t>formato</w:t>
      </w:r>
      <w:r w:rsidRPr="00C72266">
        <w:rPr>
          <w:lang w:val="es-ES"/>
        </w:rPr>
        <w:t xml:space="preserve"> CF-NetCDF establecido por la Comisión de Observaciones, Infraestructura y Sistemas de Información (INFCOM) y llevado a cabo por Miembros voluntarios;</w:t>
      </w:r>
    </w:p>
    <w:p w14:paraId="4EC928B2" w14:textId="77777777" w:rsidR="006E160A" w:rsidRPr="00C72266" w:rsidRDefault="006E160A" w:rsidP="006E160A">
      <w:pPr>
        <w:tabs>
          <w:tab w:val="clear" w:pos="1134"/>
        </w:tabs>
        <w:spacing w:before="240"/>
        <w:jc w:val="left"/>
        <w:rPr>
          <w:rFonts w:eastAsia="Verdana" w:cs="Verdana"/>
          <w:bCs/>
          <w:lang w:val="es-ES"/>
        </w:rPr>
      </w:pPr>
      <w:r w:rsidRPr="00C72266">
        <w:rPr>
          <w:b/>
          <w:bCs/>
          <w:lang w:val="es-ES"/>
        </w:rPr>
        <w:t>Decide</w:t>
      </w:r>
      <w:r w:rsidRPr="00C72266">
        <w:rPr>
          <w:lang w:val="es-ES"/>
        </w:rPr>
        <w:t xml:space="preserve"> </w:t>
      </w:r>
    </w:p>
    <w:p w14:paraId="162B0BA9" w14:textId="7255040C" w:rsidR="006E160A" w:rsidRPr="00C72266" w:rsidRDefault="006E160A" w:rsidP="006E160A">
      <w:pPr>
        <w:tabs>
          <w:tab w:val="clear" w:pos="1134"/>
        </w:tabs>
        <w:spacing w:before="240"/>
        <w:ind w:left="1134" w:hanging="1134"/>
        <w:jc w:val="left"/>
        <w:rPr>
          <w:rFonts w:eastAsia="Verdana" w:cs="Verdana"/>
          <w:bCs/>
          <w:lang w:val="es-ES"/>
        </w:rPr>
      </w:pPr>
      <w:r w:rsidRPr="00C72266">
        <w:rPr>
          <w:lang w:val="es-ES"/>
        </w:rPr>
        <w:t>1)</w:t>
      </w:r>
      <w:r w:rsidRPr="00C72266">
        <w:rPr>
          <w:lang w:val="es-ES"/>
        </w:rPr>
        <w:tab/>
        <w:t xml:space="preserve">aprobar la adición de una nueva sección </w:t>
      </w:r>
      <w:r w:rsidR="00DC0D01" w:rsidRPr="00C72266">
        <w:rPr>
          <w:lang w:val="es-ES"/>
        </w:rPr>
        <w:t xml:space="preserve">relativa a los perfiles de clima y pronóstico (CF) </w:t>
      </w:r>
      <w:r w:rsidRPr="00C72266">
        <w:rPr>
          <w:lang w:val="es-ES"/>
        </w:rPr>
        <w:t xml:space="preserve">en el </w:t>
      </w:r>
      <w:hyperlink r:id="rId15" w:history="1">
        <w:r w:rsidRPr="00C72266">
          <w:rPr>
            <w:rStyle w:val="Hyperlink"/>
            <w:i/>
            <w:iCs/>
            <w:lang w:val="es-ES"/>
          </w:rPr>
          <w:t>Manual de claves</w:t>
        </w:r>
      </w:hyperlink>
      <w:r w:rsidRPr="00C72266">
        <w:rPr>
          <w:lang w:val="es-ES"/>
        </w:rPr>
        <w:t xml:space="preserve"> (OMM-</w:t>
      </w:r>
      <w:proofErr w:type="spellStart"/>
      <w:r w:rsidRPr="00C72266">
        <w:rPr>
          <w:lang w:val="es-ES"/>
        </w:rPr>
        <w:t>Nº</w:t>
      </w:r>
      <w:proofErr w:type="spellEnd"/>
      <w:r w:rsidRPr="00C72266">
        <w:rPr>
          <w:lang w:val="es-ES"/>
        </w:rPr>
        <w:t xml:space="preserve"> 306), volumen I.2, que figura en el anexo 1;</w:t>
      </w:r>
    </w:p>
    <w:p w14:paraId="0C6B0174" w14:textId="76B8F3D3" w:rsidR="006E160A" w:rsidRPr="00C72266" w:rsidRDefault="006E160A" w:rsidP="006E160A">
      <w:pPr>
        <w:tabs>
          <w:tab w:val="clear" w:pos="1134"/>
        </w:tabs>
        <w:spacing w:before="240" w:after="240"/>
        <w:ind w:left="1134" w:right="-170" w:hanging="1134"/>
        <w:jc w:val="left"/>
        <w:rPr>
          <w:rFonts w:eastAsia="Verdana" w:cs="Verdana"/>
          <w:lang w:val="es-ES"/>
        </w:rPr>
      </w:pPr>
      <w:r w:rsidRPr="00C72266">
        <w:rPr>
          <w:lang w:val="es-ES"/>
        </w:rPr>
        <w:t>2)</w:t>
      </w:r>
      <w:r w:rsidRPr="00C72266">
        <w:rPr>
          <w:lang w:val="es-ES"/>
        </w:rPr>
        <w:tab/>
        <w:t xml:space="preserve">aprobar la adición de una nueva parte en el </w:t>
      </w:r>
      <w:hyperlink r:id="rId16" w:history="1">
        <w:r w:rsidRPr="00C72266">
          <w:rPr>
            <w:rStyle w:val="Hyperlink"/>
            <w:i/>
            <w:iCs/>
            <w:lang w:val="es-ES"/>
          </w:rPr>
          <w:t>Manual de claves</w:t>
        </w:r>
      </w:hyperlink>
      <w:r w:rsidRPr="00C72266">
        <w:rPr>
          <w:lang w:val="es-ES"/>
        </w:rPr>
        <w:t xml:space="preserve"> (OMM-</w:t>
      </w:r>
      <w:proofErr w:type="spellStart"/>
      <w:r w:rsidRPr="00C72266">
        <w:rPr>
          <w:lang w:val="es-ES"/>
        </w:rPr>
        <w:t>Nº</w:t>
      </w:r>
      <w:proofErr w:type="spellEnd"/>
      <w:r w:rsidRPr="00C72266">
        <w:rPr>
          <w:lang w:val="es-ES"/>
        </w:rPr>
        <w:t xml:space="preserve"> 306), volumen I.2, relativa a las prácticas </w:t>
      </w:r>
      <w:r w:rsidR="00FF19CB" w:rsidRPr="00C72266">
        <w:rPr>
          <w:lang w:val="es-ES"/>
        </w:rPr>
        <w:t>de notificación de la Red Mundial Básica de Observaciones (GBON) para los datos</w:t>
      </w:r>
      <w:r w:rsidRPr="00C72266">
        <w:rPr>
          <w:lang w:val="es-ES"/>
        </w:rPr>
        <w:t xml:space="preserve"> en </w:t>
      </w:r>
      <w:r w:rsidR="00FF19CB" w:rsidRPr="00C72266">
        <w:rPr>
          <w:lang w:val="es-ES"/>
        </w:rPr>
        <w:t>forma binaria universal de representación de datos meteorológicos</w:t>
      </w:r>
      <w:r w:rsidRPr="00C72266">
        <w:rPr>
          <w:lang w:val="es-ES"/>
        </w:rPr>
        <w:t xml:space="preserve"> (BUFR), que figura en el anexo 2;</w:t>
      </w:r>
    </w:p>
    <w:p w14:paraId="00237551" w14:textId="222BF7ED" w:rsidR="006E160A" w:rsidRPr="00C72266" w:rsidRDefault="006E160A" w:rsidP="006E160A">
      <w:pPr>
        <w:tabs>
          <w:tab w:val="clear" w:pos="1134"/>
        </w:tabs>
        <w:spacing w:before="240" w:after="240"/>
        <w:ind w:left="1134" w:right="-170" w:hanging="1134"/>
        <w:jc w:val="left"/>
        <w:rPr>
          <w:rFonts w:eastAsia="Verdana" w:cs="Verdana"/>
          <w:lang w:val="es-ES"/>
        </w:rPr>
      </w:pPr>
      <w:r w:rsidRPr="00C72266">
        <w:rPr>
          <w:lang w:val="es-ES"/>
        </w:rPr>
        <w:t>3)</w:t>
      </w:r>
      <w:r w:rsidRPr="00C72266">
        <w:rPr>
          <w:lang w:val="es-ES"/>
        </w:rPr>
        <w:tab/>
        <w:t xml:space="preserve">aprobar las enmiendas al </w:t>
      </w:r>
      <w:r w:rsidRPr="00C72266">
        <w:rPr>
          <w:i/>
          <w:iCs/>
          <w:lang w:val="es-ES"/>
        </w:rPr>
        <w:t>Manual de claves</w:t>
      </w:r>
      <w:r w:rsidRPr="00C72266">
        <w:rPr>
          <w:lang w:val="es-ES"/>
        </w:rPr>
        <w:t xml:space="preserve"> (OMM-</w:t>
      </w:r>
      <w:proofErr w:type="spellStart"/>
      <w:r w:rsidRPr="00C72266">
        <w:rPr>
          <w:lang w:val="es-ES"/>
        </w:rPr>
        <w:t>Nº</w:t>
      </w:r>
      <w:proofErr w:type="spellEnd"/>
      <w:r w:rsidRPr="00C72266">
        <w:rPr>
          <w:lang w:val="es-ES"/>
        </w:rPr>
        <w:t xml:space="preserve"> 306), </w:t>
      </w:r>
      <w:hyperlink r:id="rId17" w:history="1">
        <w:r w:rsidRPr="00C72266">
          <w:rPr>
            <w:rStyle w:val="Hyperlink"/>
            <w:lang w:val="es-ES"/>
          </w:rPr>
          <w:t>volumen I.2</w:t>
        </w:r>
      </w:hyperlink>
      <w:r w:rsidRPr="00C72266">
        <w:rPr>
          <w:lang w:val="es-ES"/>
        </w:rPr>
        <w:t xml:space="preserve"> y </w:t>
      </w:r>
      <w:hyperlink r:id="rId18" w:anchor=".Y-YAksHMJKM" w:history="1">
        <w:r w:rsidRPr="00C72266">
          <w:rPr>
            <w:rStyle w:val="Hyperlink"/>
            <w:lang w:val="es-ES"/>
          </w:rPr>
          <w:t>volumen I.3</w:t>
        </w:r>
      </w:hyperlink>
      <w:r w:rsidRPr="00C72266">
        <w:rPr>
          <w:lang w:val="es-ES"/>
        </w:rPr>
        <w:t>, debidas a la reforma de la Organización Meteorológica Mundial (OMM), que figuran en el anexo 3.</w:t>
      </w:r>
    </w:p>
    <w:p w14:paraId="6B58646A" w14:textId="77777777" w:rsidR="006E160A" w:rsidRPr="00C72266" w:rsidRDefault="006E160A" w:rsidP="006E160A">
      <w:pPr>
        <w:tabs>
          <w:tab w:val="clear" w:pos="1134"/>
        </w:tabs>
        <w:spacing w:before="240"/>
        <w:jc w:val="left"/>
        <w:rPr>
          <w:rFonts w:eastAsia="Verdana" w:cs="Verdana"/>
          <w:bCs/>
          <w:lang w:val="es-ES"/>
        </w:rPr>
      </w:pPr>
      <w:r w:rsidRPr="00C72266">
        <w:rPr>
          <w:b/>
          <w:bCs/>
          <w:lang w:val="es-ES"/>
        </w:rPr>
        <w:t>Alienta</w:t>
      </w:r>
      <w:r w:rsidRPr="00C72266">
        <w:rPr>
          <w:lang w:val="es-ES"/>
        </w:rPr>
        <w:t xml:space="preserve"> a los Miembros a que intercambien datos con el formato CF-NetCDF aprobado. </w:t>
      </w:r>
    </w:p>
    <w:p w14:paraId="391114FF" w14:textId="32C1FD6E" w:rsidR="006E160A" w:rsidRPr="00C72266" w:rsidRDefault="006E160A" w:rsidP="006E160A">
      <w:pPr>
        <w:tabs>
          <w:tab w:val="clear" w:pos="1134"/>
        </w:tabs>
        <w:spacing w:before="240"/>
        <w:ind w:left="1134" w:hanging="1134"/>
        <w:jc w:val="left"/>
        <w:rPr>
          <w:rFonts w:eastAsia="Verdana" w:cs="Verdana"/>
          <w:lang w:val="es-ES"/>
        </w:rPr>
      </w:pPr>
      <w:r w:rsidRPr="00C72266">
        <w:rPr>
          <w:lang w:val="es-ES"/>
        </w:rPr>
        <w:t xml:space="preserve">Anexo 1: </w:t>
      </w:r>
      <w:r w:rsidR="00FF19CB" w:rsidRPr="00C72266">
        <w:rPr>
          <w:lang w:val="es-ES"/>
        </w:rPr>
        <w:t>C</w:t>
      </w:r>
      <w:r w:rsidRPr="00C72266">
        <w:rPr>
          <w:lang w:val="es-ES"/>
        </w:rPr>
        <w:t xml:space="preserve">lima y pronóstico </w:t>
      </w:r>
      <w:r w:rsidR="00FF19CB" w:rsidRPr="00C72266">
        <w:rPr>
          <w:lang w:val="es-ES"/>
        </w:rPr>
        <w:t>— F</w:t>
      </w:r>
      <w:r w:rsidRPr="00C72266">
        <w:rPr>
          <w:lang w:val="es-ES"/>
        </w:rPr>
        <w:t xml:space="preserve">ormato común de datos de red (CF-NetCDF) </w:t>
      </w:r>
    </w:p>
    <w:p w14:paraId="5F5F3E72" w14:textId="4421970B" w:rsidR="006E160A" w:rsidRPr="00C72266" w:rsidRDefault="006E160A" w:rsidP="006E160A">
      <w:pPr>
        <w:tabs>
          <w:tab w:val="clear" w:pos="1134"/>
        </w:tabs>
        <w:spacing w:before="240"/>
        <w:ind w:left="1134" w:hanging="1134"/>
        <w:jc w:val="left"/>
        <w:rPr>
          <w:rFonts w:eastAsia="Verdana" w:cs="Verdana"/>
          <w:lang w:val="es-ES"/>
        </w:rPr>
      </w:pPr>
      <w:r w:rsidRPr="00C72266">
        <w:rPr>
          <w:lang w:val="es-ES"/>
        </w:rPr>
        <w:t>Anexo 2: Prácticas para la notificación de datos en clave BUFR procedentes de la Red Mundial Básica de Observaciones</w:t>
      </w:r>
    </w:p>
    <w:p w14:paraId="63EB8403" w14:textId="0BE3215F" w:rsidR="006E160A" w:rsidRPr="00C72266" w:rsidRDefault="006E160A" w:rsidP="006E160A">
      <w:pPr>
        <w:tabs>
          <w:tab w:val="clear" w:pos="1134"/>
        </w:tabs>
        <w:spacing w:before="240" w:after="480"/>
        <w:ind w:left="1134" w:hanging="1134"/>
        <w:jc w:val="left"/>
        <w:rPr>
          <w:rFonts w:eastAsia="Verdana" w:cs="Verdana"/>
          <w:lang w:val="es-ES"/>
        </w:rPr>
      </w:pPr>
      <w:r w:rsidRPr="00C72266">
        <w:rPr>
          <w:lang w:val="es-ES"/>
        </w:rPr>
        <w:t>Anexo 3: Enmiendas debidas a la reforma de la Organización Meteorológica Mundial.</w:t>
      </w:r>
    </w:p>
    <w:p w14:paraId="5D3456CE" w14:textId="77777777" w:rsidR="006E160A" w:rsidRPr="00C72266" w:rsidRDefault="006E160A" w:rsidP="006E160A">
      <w:pPr>
        <w:tabs>
          <w:tab w:val="clear" w:pos="1134"/>
        </w:tabs>
        <w:spacing w:before="240"/>
        <w:jc w:val="center"/>
        <w:rPr>
          <w:rFonts w:eastAsia="Verdana" w:cs="Verdana"/>
          <w:lang w:val="es-ES"/>
        </w:rPr>
      </w:pPr>
      <w:r w:rsidRPr="00C72266">
        <w:rPr>
          <w:lang w:val="es-ES"/>
        </w:rPr>
        <w:t>_______________</w:t>
      </w:r>
    </w:p>
    <w:p w14:paraId="3BF3165F" w14:textId="77777777" w:rsidR="006E160A" w:rsidRPr="00C72266" w:rsidRDefault="006E160A" w:rsidP="006E160A">
      <w:pPr>
        <w:keepNext/>
        <w:keepLines/>
        <w:tabs>
          <w:tab w:val="clear" w:pos="1134"/>
        </w:tabs>
        <w:spacing w:before="360" w:after="360"/>
        <w:jc w:val="center"/>
        <w:outlineLvl w:val="1"/>
        <w:rPr>
          <w:rFonts w:eastAsia="Verdana" w:cs="Verdana"/>
          <w:b/>
          <w:bCs/>
          <w:iCs/>
          <w:sz w:val="22"/>
          <w:szCs w:val="22"/>
          <w:lang w:val="es-ES" w:eastAsia="zh-TW"/>
        </w:rPr>
      </w:pPr>
      <w:bookmarkStart w:id="1" w:name="_Annex_1_to"/>
      <w:bookmarkStart w:id="2" w:name="Annex_1"/>
      <w:bookmarkEnd w:id="1"/>
      <w:r w:rsidRPr="00C72266">
        <w:rPr>
          <w:rFonts w:eastAsia="Verdana" w:cs="Verdana"/>
          <w:b/>
          <w:bCs/>
          <w:iCs/>
          <w:sz w:val="22"/>
          <w:szCs w:val="22"/>
          <w:lang w:val="es-ES" w:eastAsia="zh-TW"/>
        </w:rPr>
        <w:br/>
      </w:r>
    </w:p>
    <w:p w14:paraId="77AE05D0" w14:textId="77777777" w:rsidR="006E160A" w:rsidRPr="00C72266" w:rsidRDefault="006E160A" w:rsidP="006E160A">
      <w:pPr>
        <w:pStyle w:val="WMOBodyText"/>
        <w:rPr>
          <w:lang w:val="es-ES"/>
        </w:rPr>
      </w:pPr>
      <w:r w:rsidRPr="00C72266">
        <w:rPr>
          <w:lang w:val="es-ES"/>
        </w:rPr>
        <w:br w:type="page"/>
      </w:r>
    </w:p>
    <w:p w14:paraId="6A21EB74" w14:textId="77777777" w:rsidR="006E160A" w:rsidRPr="00C72266" w:rsidRDefault="006E160A" w:rsidP="006E160A">
      <w:pPr>
        <w:keepNext/>
        <w:keepLines/>
        <w:tabs>
          <w:tab w:val="clear" w:pos="1134"/>
        </w:tabs>
        <w:spacing w:before="360" w:after="360"/>
        <w:jc w:val="center"/>
        <w:outlineLvl w:val="1"/>
        <w:rPr>
          <w:rFonts w:eastAsia="Verdana" w:cs="Verdana"/>
          <w:b/>
          <w:bCs/>
          <w:iCs/>
          <w:sz w:val="22"/>
          <w:szCs w:val="22"/>
          <w:lang w:val="es-ES"/>
        </w:rPr>
      </w:pPr>
      <w:r w:rsidRPr="00C72266">
        <w:rPr>
          <w:b/>
          <w:bCs/>
          <w:lang w:val="es-ES"/>
        </w:rPr>
        <w:lastRenderedPageBreak/>
        <w:t>Anexo 1 al proyecto de Resolución 3.2(7)/1 (EC-76)</w:t>
      </w:r>
      <w:bookmarkEnd w:id="2"/>
    </w:p>
    <w:p w14:paraId="3252BAC0" w14:textId="2610CD21" w:rsidR="006E160A" w:rsidRPr="00C72266" w:rsidRDefault="00511B54" w:rsidP="006E160A">
      <w:pPr>
        <w:tabs>
          <w:tab w:val="clear" w:pos="1134"/>
        </w:tabs>
        <w:spacing w:before="240"/>
        <w:jc w:val="center"/>
        <w:rPr>
          <w:rFonts w:eastAsia="Verdana" w:cs="Verdana"/>
          <w:b/>
          <w:bCs/>
          <w:caps/>
          <w:kern w:val="32"/>
          <w:lang w:val="es-ES"/>
        </w:rPr>
      </w:pPr>
      <w:r w:rsidRPr="00C72266">
        <w:rPr>
          <w:b/>
          <w:bCs/>
          <w:lang w:val="es-ES"/>
        </w:rPr>
        <w:t>CLIMA Y PRONÓSTICO — FORMATO COMÚN DE DATOS DE RED (CF-NETCDF)</w:t>
      </w:r>
    </w:p>
    <w:p w14:paraId="2AD32A06" w14:textId="64E9FFDE" w:rsidR="006E160A" w:rsidRPr="00C72266" w:rsidRDefault="00B02FCC" w:rsidP="006E160A">
      <w:pPr>
        <w:tabs>
          <w:tab w:val="clear" w:pos="1134"/>
        </w:tabs>
        <w:spacing w:before="240" w:after="240"/>
        <w:ind w:right="-170"/>
        <w:jc w:val="left"/>
        <w:rPr>
          <w:rFonts w:eastAsia="Verdana" w:cs="Verdana"/>
          <w:caps/>
          <w:color w:val="000000" w:themeColor="text1"/>
          <w:lang w:val="es-ES"/>
        </w:rPr>
      </w:pPr>
      <w:r w:rsidRPr="00C72266">
        <w:rPr>
          <w:lang w:val="es-ES"/>
        </w:rPr>
        <w:t xml:space="preserve">MODIFÍQUESE EL </w:t>
      </w:r>
      <w:r w:rsidRPr="00C72266">
        <w:rPr>
          <w:i/>
          <w:iCs/>
          <w:lang w:val="es-ES"/>
        </w:rPr>
        <w:t>MANUAL DE CLAVES</w:t>
      </w:r>
      <w:r w:rsidRPr="00C72266">
        <w:rPr>
          <w:lang w:val="es-ES"/>
        </w:rPr>
        <w:t xml:space="preserve"> (OMM-Nº 306), VOLUMEN I.2. AÑÁDASE UNA NUEVA SECCIÓN</w:t>
      </w:r>
      <w:r w:rsidR="00801F1E" w:rsidRPr="00C72266">
        <w:rPr>
          <w:lang w:val="es-ES"/>
        </w:rPr>
        <w:t>,</w:t>
      </w:r>
      <w:r w:rsidRPr="00C72266">
        <w:rPr>
          <w:lang w:val="es-ES"/>
        </w:rPr>
        <w:t xml:space="preserve"> PARTE B.B. WMO-CF (INSÉRTESE DESPUÉS DE LA SECCIÓN </w:t>
      </w:r>
      <w:r w:rsidR="002F2AD1" w:rsidRPr="00C72266">
        <w:rPr>
          <w:lang w:val="es-ES"/>
        </w:rPr>
        <w:t>FM 94–XIV BUFR</w:t>
      </w:r>
      <w:r w:rsidRPr="00C72266">
        <w:rPr>
          <w:lang w:val="es-ES"/>
        </w:rPr>
        <w:t>)</w:t>
      </w:r>
    </w:p>
    <w:p w14:paraId="01FFEC98" w14:textId="118A2780" w:rsidR="006E160A" w:rsidRPr="00C72266" w:rsidRDefault="00B02FCC" w:rsidP="006E160A">
      <w:pPr>
        <w:keepNext/>
        <w:keepLines/>
        <w:tabs>
          <w:tab w:val="clear" w:pos="1134"/>
        </w:tabs>
        <w:spacing w:before="360" w:after="120"/>
        <w:jc w:val="left"/>
        <w:outlineLvl w:val="0"/>
        <w:rPr>
          <w:rFonts w:eastAsia="Verdana" w:cs="Verdana"/>
          <w:b/>
          <w:bCs/>
          <w:caps/>
          <w:color w:val="000000" w:themeColor="text1"/>
          <w:kern w:val="32"/>
          <w:sz w:val="24"/>
          <w:szCs w:val="24"/>
          <w:lang w:val="es-ES"/>
        </w:rPr>
      </w:pPr>
      <w:r w:rsidRPr="00C72266">
        <w:rPr>
          <w:b/>
          <w:bCs/>
          <w:lang w:val="es-ES"/>
        </w:rPr>
        <w:t>EXTENSIONES WMO</w:t>
      </w:r>
      <w:r w:rsidR="00801F1E" w:rsidRPr="00C72266">
        <w:rPr>
          <w:b/>
          <w:bCs/>
          <w:lang w:val="es-ES"/>
        </w:rPr>
        <w:t>-</w:t>
      </w:r>
      <w:r w:rsidRPr="00C72266">
        <w:rPr>
          <w:b/>
          <w:bCs/>
          <w:lang w:val="es-ES"/>
        </w:rPr>
        <w:t>CF</w:t>
      </w:r>
    </w:p>
    <w:p w14:paraId="5224307A" w14:textId="59442696" w:rsidR="006E160A" w:rsidRPr="00C72266" w:rsidRDefault="00B02FCC" w:rsidP="006E160A">
      <w:pPr>
        <w:keepNext/>
        <w:keepLines/>
        <w:tabs>
          <w:tab w:val="clear" w:pos="1134"/>
        </w:tabs>
        <w:spacing w:before="240" w:after="120"/>
        <w:jc w:val="left"/>
        <w:outlineLvl w:val="0"/>
        <w:rPr>
          <w:rFonts w:eastAsia="Verdana" w:cs="Verdana"/>
          <w:b/>
          <w:bCs/>
          <w:caps/>
          <w:color w:val="000000" w:themeColor="text1"/>
          <w:kern w:val="32"/>
          <w:sz w:val="24"/>
          <w:szCs w:val="24"/>
          <w:lang w:val="es-ES"/>
        </w:rPr>
      </w:pPr>
      <w:r w:rsidRPr="00C72266">
        <w:rPr>
          <w:b/>
          <w:bCs/>
          <w:lang w:val="es-ES"/>
        </w:rPr>
        <w:t>DEFINICIONES</w:t>
      </w:r>
    </w:p>
    <w:p w14:paraId="51648712" w14:textId="5B7F615D" w:rsidR="006E160A" w:rsidRPr="00C72266" w:rsidRDefault="006E160A" w:rsidP="006E160A">
      <w:pPr>
        <w:tabs>
          <w:tab w:val="clear" w:pos="1134"/>
        </w:tabs>
        <w:spacing w:before="240"/>
        <w:jc w:val="left"/>
        <w:rPr>
          <w:rFonts w:eastAsia="Verdana" w:cs="Verdana"/>
          <w:color w:val="000000" w:themeColor="text1"/>
          <w:lang w:val="es-ES"/>
        </w:rPr>
      </w:pPr>
      <w:bookmarkStart w:id="3" w:name="_Ref109832946"/>
      <w:r w:rsidRPr="00C72266">
        <w:rPr>
          <w:b/>
          <w:bCs/>
          <w:lang w:val="es-ES"/>
        </w:rPr>
        <w:t>Convenciones CF:</w:t>
      </w:r>
      <w:r w:rsidRPr="00C72266">
        <w:rPr>
          <w:lang w:val="es-ES"/>
        </w:rPr>
        <w:t xml:space="preserve"> las convenciones de clima y pronóstico para netCDF (convenciones CF) definen un conjunto mínimo de metadatos necesarios para que los archivos netCDF cumplan un nivel básico de autodescripción e interoperabilidad. El conjunto (mínimo) de metadatos exigido garantiza que todas las variables de un conjunto de datos tengan una descripción asociada de lo que representa, incluidas las unidades físicas si procede, y que cada valor pueda localizarse en el espacio (con respecto a coordenadas terrestres) y en el tiempo. Las convenciones CF definen metadatos adicionales, pero estos solo se recomiendan cuando no sean necesarios o adecuados para todos los conjuntos de datos.</w:t>
      </w:r>
      <w:bookmarkEnd w:id="3"/>
    </w:p>
    <w:p w14:paraId="189EAAB6" w14:textId="77777777" w:rsidR="006E160A" w:rsidRPr="00C72266" w:rsidRDefault="006E160A" w:rsidP="006E160A">
      <w:pPr>
        <w:tabs>
          <w:tab w:val="clear" w:pos="1134"/>
        </w:tabs>
        <w:spacing w:before="240"/>
        <w:jc w:val="left"/>
        <w:rPr>
          <w:rFonts w:eastAsia="Verdana" w:cs="Verdana"/>
          <w:color w:val="000000" w:themeColor="text1"/>
          <w:lang w:val="es-ES"/>
        </w:rPr>
      </w:pPr>
      <w:r w:rsidRPr="00C72266">
        <w:rPr>
          <w:lang w:val="es-ES"/>
        </w:rPr>
        <w:t>La versión actual y versiones anteriores de las convenciones CF pueden consultarse en: https://cfconventions.org/</w:t>
      </w:r>
    </w:p>
    <w:p w14:paraId="1A07D48C" w14:textId="77777777" w:rsidR="006E160A" w:rsidRPr="00C72266" w:rsidRDefault="006E160A" w:rsidP="006E160A">
      <w:pPr>
        <w:tabs>
          <w:tab w:val="clear" w:pos="1134"/>
        </w:tabs>
        <w:spacing w:before="240"/>
        <w:jc w:val="left"/>
        <w:rPr>
          <w:rFonts w:eastAsia="Verdana" w:cs="Verdana"/>
          <w:color w:val="000000" w:themeColor="text1"/>
          <w:lang w:val="es-ES"/>
        </w:rPr>
      </w:pPr>
      <w:r w:rsidRPr="00C72266">
        <w:rPr>
          <w:b/>
          <w:bCs/>
          <w:lang w:val="es-ES"/>
        </w:rPr>
        <w:t>Extensiones WMO-CF:</w:t>
      </w:r>
      <w:r w:rsidRPr="00C72266">
        <w:rPr>
          <w:lang w:val="es-ES"/>
        </w:rPr>
        <w:t xml:space="preserve"> las extensiones WMO-CF se basan en las convenciones CF para proporcionar el marco de normalización de la semántica y los metadatos, lo que contribuye a reducir el esfuerzo que supone especificar productos de datos y a aumentar la interoperabilidad. Las WMO-CF:</w:t>
      </w:r>
    </w:p>
    <w:p w14:paraId="3971BCD3" w14:textId="7A4C12A7" w:rsidR="006E160A" w:rsidRPr="00C72266" w:rsidRDefault="006E160A" w:rsidP="006E160A">
      <w:pPr>
        <w:tabs>
          <w:tab w:val="clear" w:pos="1134"/>
        </w:tabs>
        <w:spacing w:before="240"/>
        <w:ind w:left="567" w:hanging="567"/>
        <w:jc w:val="left"/>
        <w:rPr>
          <w:rFonts w:eastAsia="Verdana" w:cs="Verdana"/>
          <w:color w:val="000000" w:themeColor="text1"/>
          <w:lang w:val="es-ES"/>
        </w:rPr>
      </w:pPr>
      <w:r w:rsidRPr="00C72266">
        <w:rPr>
          <w:rFonts w:ascii="Symbol" w:eastAsia="Verdana" w:hAnsi="Symbol" w:cs="Verdana"/>
          <w:color w:val="000000" w:themeColor="text1"/>
          <w:lang w:val="es-ES" w:eastAsia="zh-TW"/>
        </w:rPr>
        <w:t></w:t>
      </w:r>
      <w:r w:rsidRPr="00C72266">
        <w:rPr>
          <w:lang w:val="es-ES"/>
        </w:rPr>
        <w:tab/>
        <w:t xml:space="preserve">definen requisitos o recomendaciones </w:t>
      </w:r>
      <w:r w:rsidR="00073427" w:rsidRPr="00C72266">
        <w:rPr>
          <w:lang w:val="es-ES"/>
        </w:rPr>
        <w:t xml:space="preserve">en materia de metadatos </w:t>
      </w:r>
      <w:r w:rsidRPr="00C72266">
        <w:rPr>
          <w:lang w:val="es-ES"/>
        </w:rPr>
        <w:t xml:space="preserve">adicionales que no </w:t>
      </w:r>
      <w:r w:rsidR="00073427" w:rsidRPr="00C72266">
        <w:rPr>
          <w:lang w:val="es-ES"/>
        </w:rPr>
        <w:t>se definen</w:t>
      </w:r>
      <w:r w:rsidRPr="00C72266">
        <w:rPr>
          <w:lang w:val="es-ES"/>
        </w:rPr>
        <w:t xml:space="preserve"> en las convenciones CF;</w:t>
      </w:r>
    </w:p>
    <w:p w14:paraId="5B65CCCF" w14:textId="79636862" w:rsidR="006E160A" w:rsidRPr="00C72266" w:rsidRDefault="006E160A" w:rsidP="006E160A">
      <w:pPr>
        <w:tabs>
          <w:tab w:val="clear" w:pos="1134"/>
        </w:tabs>
        <w:spacing w:before="240"/>
        <w:ind w:left="567" w:hanging="567"/>
        <w:jc w:val="left"/>
        <w:rPr>
          <w:rFonts w:eastAsia="Verdana" w:cs="Verdana"/>
          <w:color w:val="000000" w:themeColor="text1"/>
          <w:lang w:val="es-ES"/>
        </w:rPr>
      </w:pPr>
      <w:r w:rsidRPr="00C72266">
        <w:rPr>
          <w:rFonts w:ascii="Symbol" w:eastAsia="Verdana" w:hAnsi="Symbol" w:cs="Verdana"/>
          <w:color w:val="000000" w:themeColor="text1"/>
          <w:lang w:val="es-ES" w:eastAsia="zh-TW"/>
        </w:rPr>
        <w:t></w:t>
      </w:r>
      <w:r w:rsidRPr="00C72266">
        <w:rPr>
          <w:lang w:val="es-ES"/>
        </w:rPr>
        <w:tab/>
        <w:t xml:space="preserve">especifican el conjunto de metadatos de convenciones CF opcionales que necesita </w:t>
      </w:r>
      <w:r w:rsidR="00073427" w:rsidRPr="00C72266">
        <w:rPr>
          <w:lang w:val="es-ES"/>
        </w:rPr>
        <w:t>est</w:t>
      </w:r>
      <w:r w:rsidRPr="00C72266">
        <w:rPr>
          <w:lang w:val="es-ES"/>
        </w:rPr>
        <w:t xml:space="preserve">a extensión, </w:t>
      </w:r>
      <w:r w:rsidR="00073427" w:rsidRPr="00C72266">
        <w:rPr>
          <w:lang w:val="es-ES"/>
        </w:rPr>
        <w:t>convirtiendo en obligatorios</w:t>
      </w:r>
      <w:r w:rsidRPr="00C72266">
        <w:rPr>
          <w:lang w:val="es-ES"/>
        </w:rPr>
        <w:t xml:space="preserve"> esos metadatos opcionales.</w:t>
      </w:r>
    </w:p>
    <w:p w14:paraId="6B6EF916" w14:textId="5A88C16E" w:rsidR="006E160A" w:rsidRPr="00C72266" w:rsidRDefault="006E160A" w:rsidP="006E160A">
      <w:pPr>
        <w:tabs>
          <w:tab w:val="clear" w:pos="1134"/>
        </w:tabs>
        <w:spacing w:before="240"/>
        <w:jc w:val="left"/>
        <w:rPr>
          <w:rFonts w:eastAsia="Verdana" w:cs="Verdana"/>
          <w:color w:val="000000" w:themeColor="text1"/>
          <w:lang w:val="es-ES"/>
        </w:rPr>
      </w:pPr>
      <w:r w:rsidRPr="00C72266">
        <w:rPr>
          <w:b/>
          <w:bCs/>
          <w:lang w:val="es-ES"/>
        </w:rPr>
        <w:t>Perfiles WMO-CF</w:t>
      </w:r>
      <w:r w:rsidRPr="00C72266">
        <w:rPr>
          <w:lang w:val="es-ES"/>
        </w:rPr>
        <w:t xml:space="preserve">: los perfiles WMO-CF aplican las extensiones WMO-CF para diferentes tipos de datos, por ejemplo, definiendo </w:t>
      </w:r>
      <w:r w:rsidR="00F53C2B" w:rsidRPr="00C72266">
        <w:rPr>
          <w:lang w:val="es-ES"/>
        </w:rPr>
        <w:t xml:space="preserve">la semántica y </w:t>
      </w:r>
      <w:r w:rsidRPr="00C72266">
        <w:rPr>
          <w:lang w:val="es-ES"/>
        </w:rPr>
        <w:t>los metadatos estandarizados; especificando los nombres de las variables de dimensiones y coordenadas</w:t>
      </w:r>
      <w:r w:rsidR="00F53C2B" w:rsidRPr="00C72266">
        <w:rPr>
          <w:lang w:val="es-ES"/>
        </w:rPr>
        <w:t>,</w:t>
      </w:r>
      <w:r w:rsidRPr="00C72266">
        <w:rPr>
          <w:lang w:val="es-ES"/>
        </w:rPr>
        <w:t xml:space="preserve"> y especificando </w:t>
      </w:r>
      <w:r w:rsidR="00F53C2B" w:rsidRPr="00C72266">
        <w:rPr>
          <w:lang w:val="es-ES"/>
        </w:rPr>
        <w:t>el orden</w:t>
      </w:r>
      <w:r w:rsidRPr="00C72266">
        <w:rPr>
          <w:lang w:val="es-ES"/>
        </w:rPr>
        <w:t xml:space="preserve"> de las dimensiones. Los perfiles WMO-CF reducen el margen de libertad disponible al crear archivos netCDF, aumentando la estandarización de los datos de diferentes </w:t>
      </w:r>
      <w:r w:rsidR="002C5A5B" w:rsidRPr="00C72266">
        <w:rPr>
          <w:lang w:val="es-ES"/>
        </w:rPr>
        <w:t>publicadores</w:t>
      </w:r>
      <w:r w:rsidRPr="00C72266">
        <w:rPr>
          <w:lang w:val="es-ES"/>
        </w:rPr>
        <w:t xml:space="preserve"> para el mismo tipo de datos.</w:t>
      </w:r>
    </w:p>
    <w:p w14:paraId="1B56C3AB" w14:textId="77777777" w:rsidR="006E160A" w:rsidRPr="00C72266" w:rsidRDefault="006E160A" w:rsidP="006E160A">
      <w:pPr>
        <w:keepNext/>
        <w:keepLines/>
        <w:tabs>
          <w:tab w:val="clear" w:pos="1134"/>
        </w:tabs>
        <w:spacing w:before="360" w:after="360"/>
        <w:jc w:val="left"/>
        <w:outlineLvl w:val="1"/>
        <w:rPr>
          <w:rFonts w:eastAsia="Verdana" w:cs="Verdana"/>
          <w:b/>
          <w:bCs/>
          <w:iCs/>
          <w:color w:val="000000" w:themeColor="text1"/>
          <w:lang w:val="es-ES"/>
        </w:rPr>
      </w:pPr>
      <w:bookmarkStart w:id="4" w:name="X9200cf29b6e56697efc8680bffedcdb9cb7edc4"/>
      <w:r w:rsidRPr="00C72266">
        <w:rPr>
          <w:b/>
          <w:bCs/>
          <w:lang w:val="es-ES"/>
        </w:rPr>
        <w:t>SISTEMA FM DE PERFILES WMO-CF</w:t>
      </w:r>
      <w:bookmarkEnd w:id="4"/>
    </w:p>
    <w:tbl>
      <w:tblPr>
        <w:tblStyle w:val="Table"/>
        <w:tblW w:w="5046"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7C0" w:firstRow="0" w:lastRow="1" w:firstColumn="1" w:lastColumn="1" w:noHBand="1" w:noVBand="1"/>
      </w:tblPr>
      <w:tblGrid>
        <w:gridCol w:w="1996"/>
        <w:gridCol w:w="7722"/>
      </w:tblGrid>
      <w:tr w:rsidR="006E160A" w:rsidRPr="009E7003" w14:paraId="26DA6845" w14:textId="77777777" w:rsidTr="00DA4D61">
        <w:trPr>
          <w:trHeight w:val="441"/>
        </w:trPr>
        <w:tc>
          <w:tcPr>
            <w:tcW w:w="1027" w:type="pct"/>
            <w:vAlign w:val="center"/>
          </w:tcPr>
          <w:p w14:paraId="6A9D4891" w14:textId="77777777" w:rsidR="006E160A" w:rsidRPr="00C72266" w:rsidRDefault="006E160A" w:rsidP="00DA4D61">
            <w:pPr>
              <w:tabs>
                <w:tab w:val="clear" w:pos="1134"/>
              </w:tabs>
              <w:spacing w:before="120" w:after="120"/>
              <w:jc w:val="left"/>
              <w:rPr>
                <w:rFonts w:eastAsia="Verdana" w:cs="Verdana"/>
                <w:color w:val="000000" w:themeColor="text1"/>
                <w:sz w:val="20"/>
                <w:szCs w:val="20"/>
                <w:lang w:val="es-ES"/>
              </w:rPr>
            </w:pPr>
            <w:r w:rsidRPr="00C72266">
              <w:rPr>
                <w:rFonts w:eastAsia="Verdana" w:cs="Verdana"/>
                <w:color w:val="000000" w:themeColor="text1"/>
                <w:sz w:val="20"/>
                <w:szCs w:val="20"/>
                <w:lang w:val="es-ES"/>
              </w:rPr>
              <w:t>FM 301-2022 WMO-CF Radial</w:t>
            </w:r>
          </w:p>
        </w:tc>
        <w:tc>
          <w:tcPr>
            <w:tcW w:w="3973" w:type="pct"/>
            <w:vAlign w:val="center"/>
          </w:tcPr>
          <w:p w14:paraId="2EF5CD86" w14:textId="0A959E7A" w:rsidR="006E160A" w:rsidRPr="00C72266" w:rsidRDefault="00DE56C5" w:rsidP="00DA4D61">
            <w:pPr>
              <w:tabs>
                <w:tab w:val="clear" w:pos="1134"/>
              </w:tabs>
              <w:spacing w:before="120" w:after="120"/>
              <w:jc w:val="left"/>
              <w:rPr>
                <w:rFonts w:eastAsia="Verdana" w:cs="Verdana"/>
                <w:color w:val="000000" w:themeColor="text1"/>
                <w:sz w:val="20"/>
                <w:szCs w:val="20"/>
                <w:lang w:val="es-ES"/>
              </w:rPr>
            </w:pPr>
            <w:r w:rsidRPr="00C72266">
              <w:rPr>
                <w:lang w:val="es-ES"/>
              </w:rPr>
              <w:t>Notificaciones</w:t>
            </w:r>
            <w:r w:rsidR="006E160A" w:rsidRPr="00C72266">
              <w:rPr>
                <w:lang w:val="es-ES"/>
              </w:rPr>
              <w:t xml:space="preserve"> desde radares meteorológicos operativos</w:t>
            </w:r>
          </w:p>
        </w:tc>
      </w:tr>
      <w:tr w:rsidR="006E160A" w:rsidRPr="009E7003" w14:paraId="25B1BEF9" w14:textId="77777777" w:rsidTr="00DA4D61">
        <w:trPr>
          <w:trHeight w:val="1672"/>
        </w:trPr>
        <w:tc>
          <w:tcPr>
            <w:tcW w:w="1027" w:type="pct"/>
            <w:vAlign w:val="center"/>
          </w:tcPr>
          <w:p w14:paraId="23DEE9B2" w14:textId="77777777" w:rsidR="006E160A" w:rsidRPr="009E7003" w:rsidRDefault="006E160A" w:rsidP="00DA4D61">
            <w:pPr>
              <w:tabs>
                <w:tab w:val="clear" w:pos="1134"/>
              </w:tabs>
              <w:spacing w:before="120" w:after="120"/>
              <w:jc w:val="left"/>
              <w:rPr>
                <w:rFonts w:eastAsia="Verdana" w:cs="Verdana"/>
                <w:color w:val="000000" w:themeColor="text1"/>
                <w:sz w:val="20"/>
                <w:szCs w:val="20"/>
              </w:rPr>
            </w:pPr>
            <w:r w:rsidRPr="009E7003">
              <w:rPr>
                <w:rFonts w:eastAsia="Verdana" w:cs="Verdana"/>
                <w:color w:val="000000" w:themeColor="text1"/>
                <w:sz w:val="20"/>
                <w:szCs w:val="20"/>
              </w:rPr>
              <w:t>FM 302-2022 WMO-CF Marine Trajectory</w:t>
            </w:r>
          </w:p>
        </w:tc>
        <w:tc>
          <w:tcPr>
            <w:tcW w:w="3973" w:type="pct"/>
            <w:vAlign w:val="center"/>
          </w:tcPr>
          <w:p w14:paraId="39B82835" w14:textId="77777777" w:rsidR="006E160A" w:rsidRPr="00C72266" w:rsidRDefault="006E160A" w:rsidP="00DA4D61">
            <w:pPr>
              <w:tabs>
                <w:tab w:val="clear" w:pos="1134"/>
              </w:tabs>
              <w:spacing w:before="120" w:after="120"/>
              <w:jc w:val="left"/>
              <w:rPr>
                <w:rFonts w:eastAsia="Verdana" w:cs="Verdana"/>
                <w:color w:val="000000" w:themeColor="text1"/>
                <w:sz w:val="20"/>
                <w:szCs w:val="20"/>
                <w:lang w:val="es-ES"/>
              </w:rPr>
            </w:pPr>
            <w:r w:rsidRPr="00C72266">
              <w:rPr>
                <w:lang w:val="es-ES"/>
              </w:rPr>
              <w:t>Perfil para la representación de observaciones meteorológicas/oceanográficas a lo largo de una trayectoria en el océano (u otra masa de agua) o en/cerca de la superficie del océano.</w:t>
            </w:r>
          </w:p>
          <w:p w14:paraId="68EB4B39" w14:textId="77777777" w:rsidR="006E160A" w:rsidRPr="00C72266" w:rsidRDefault="006E160A" w:rsidP="00DA4D61">
            <w:pPr>
              <w:tabs>
                <w:tab w:val="clear" w:pos="1134"/>
              </w:tabs>
              <w:spacing w:before="120" w:after="120"/>
              <w:jc w:val="left"/>
              <w:rPr>
                <w:rFonts w:eastAsia="Verdana" w:cs="Verdana"/>
                <w:color w:val="000000" w:themeColor="text1"/>
                <w:sz w:val="20"/>
                <w:szCs w:val="20"/>
                <w:lang w:val="es-ES"/>
              </w:rPr>
            </w:pPr>
            <w:r w:rsidRPr="00C72266">
              <w:rPr>
                <w:lang w:val="es-ES"/>
              </w:rPr>
              <w:t xml:space="preserve">Entre los ejemplos de plataformas de observación figuran los buques tripulados que realizan observaciones en la superficie del mar a lo largo de una trayectoria; los vehículos </w:t>
            </w:r>
            <w:r w:rsidRPr="00C72266">
              <w:rPr>
                <w:lang w:val="es-ES"/>
              </w:rPr>
              <w:lastRenderedPageBreak/>
              <w:t>autónomos de superficie que realizan mediciones similares, y los planeadores oceanográficos que realizan mediciones a lo largo de una trayectoria.</w:t>
            </w:r>
          </w:p>
        </w:tc>
      </w:tr>
    </w:tbl>
    <w:p w14:paraId="2EF81433" w14:textId="2D7C5030" w:rsidR="006E160A" w:rsidRPr="00C72266" w:rsidRDefault="006E160A" w:rsidP="006E160A">
      <w:pPr>
        <w:keepNext/>
        <w:keepLines/>
        <w:tabs>
          <w:tab w:val="clear" w:pos="1134"/>
        </w:tabs>
        <w:spacing w:before="360" w:after="360"/>
        <w:jc w:val="left"/>
        <w:outlineLvl w:val="1"/>
        <w:rPr>
          <w:rFonts w:eastAsia="Verdana" w:cs="Verdana"/>
          <w:b/>
          <w:bCs/>
          <w:iCs/>
          <w:color w:val="000000" w:themeColor="text1"/>
          <w:lang w:val="es-ES"/>
        </w:rPr>
      </w:pPr>
      <w:bookmarkStart w:id="5" w:name="X5acfa5848f7c0618af96790c7b2291691624160"/>
      <w:r w:rsidRPr="00C72266">
        <w:rPr>
          <w:b/>
          <w:bCs/>
          <w:lang w:val="es-ES"/>
        </w:rPr>
        <w:lastRenderedPageBreak/>
        <w:t xml:space="preserve">REGLAMENTO GENERAL </w:t>
      </w:r>
      <w:r w:rsidR="00FA368E" w:rsidRPr="00C72266">
        <w:rPr>
          <w:b/>
          <w:bCs/>
          <w:lang w:val="es-ES"/>
        </w:rPr>
        <w:t>PARA</w:t>
      </w:r>
      <w:r w:rsidRPr="00C72266">
        <w:rPr>
          <w:b/>
          <w:bCs/>
          <w:lang w:val="es-ES"/>
        </w:rPr>
        <w:t xml:space="preserve"> WMO-CF:</w:t>
      </w:r>
    </w:p>
    <w:bookmarkEnd w:id="5"/>
    <w:p w14:paraId="7E2BB5C6"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WMO-CF.1</w:t>
      </w:r>
      <w:r w:rsidRPr="00C72266">
        <w:rPr>
          <w:lang w:val="es-ES"/>
        </w:rPr>
        <w:tab/>
      </w:r>
      <w:r w:rsidRPr="00C72266">
        <w:rPr>
          <w:b/>
          <w:bCs/>
          <w:lang w:val="es-ES"/>
        </w:rPr>
        <w:t>Versión y características de netCDF</w:t>
      </w:r>
    </w:p>
    <w:p w14:paraId="6DE9778B"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WMO-CF.1.1</w:t>
      </w:r>
      <w:r w:rsidRPr="00C72266">
        <w:rPr>
          <w:lang w:val="es-ES"/>
        </w:rPr>
        <w:tab/>
        <w:t>Los archivos WMO-CF deberían codificarse en la versión 4 del formato netCDF.</w:t>
      </w:r>
    </w:p>
    <w:p w14:paraId="309C1133"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WMO-CF.1.2</w:t>
      </w:r>
      <w:r w:rsidRPr="00C72266">
        <w:rPr>
          <w:lang w:val="es-ES"/>
        </w:rPr>
        <w:tab/>
        <w:t>Los datos en cadena deberían codificarse utilizando la cadena relativa al tipo de datos atómicos.</w:t>
      </w:r>
    </w:p>
    <w:p w14:paraId="6E4C952F"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WMO-CF.2</w:t>
      </w:r>
      <w:r w:rsidRPr="00C72266">
        <w:rPr>
          <w:lang w:val="es-ES"/>
        </w:rPr>
        <w:tab/>
      </w:r>
      <w:r w:rsidRPr="00C72266">
        <w:rPr>
          <w:b/>
          <w:bCs/>
          <w:lang w:val="es-ES"/>
        </w:rPr>
        <w:t>Representación de la información en la extensión WMO-CF en formato netCDF y los perfiles WMO-CF.</w:t>
      </w:r>
    </w:p>
    <w:p w14:paraId="0B042D1B" w14:textId="5DB3DB7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WMO-CF.2.1</w:t>
      </w:r>
      <w:r w:rsidRPr="00C72266">
        <w:rPr>
          <w:lang w:val="es-ES"/>
        </w:rPr>
        <w:tab/>
        <w:t xml:space="preserve">Los datos </w:t>
      </w:r>
      <w:r w:rsidR="00A121E1" w:rsidRPr="00C72266">
        <w:rPr>
          <w:lang w:val="es-ES"/>
        </w:rPr>
        <w:t>se ajustarán</w:t>
      </w:r>
      <w:r w:rsidRPr="00C72266">
        <w:rPr>
          <w:lang w:val="es-ES"/>
        </w:rPr>
        <w:t xml:space="preserve"> a la versión 1.8 o superior de las convenciones netCDF para metadatos CF (clima y pronóstico) (en adelante, CF). La versión se especificará en el atributo global </w:t>
      </w:r>
      <w:proofErr w:type="spellStart"/>
      <w:r w:rsidRPr="00C72266">
        <w:rPr>
          <w:i/>
          <w:iCs/>
          <w:highlight w:val="lightGray"/>
          <w:lang w:val="es-ES"/>
        </w:rPr>
        <w:t>Conventions</w:t>
      </w:r>
      <w:proofErr w:type="spellEnd"/>
      <w:r w:rsidRPr="00C72266">
        <w:rPr>
          <w:i/>
          <w:iCs/>
          <w:lang w:val="es-ES"/>
        </w:rPr>
        <w:t xml:space="preserve"> </w:t>
      </w:r>
      <w:r w:rsidRPr="00C72266">
        <w:rPr>
          <w:lang w:val="es-ES"/>
        </w:rPr>
        <w:t xml:space="preserve">(véase la </w:t>
      </w:r>
      <w:r w:rsidR="00A121E1" w:rsidRPr="00C72266">
        <w:rPr>
          <w:lang w:val="es-ES"/>
        </w:rPr>
        <w:t>R</w:t>
      </w:r>
      <w:r w:rsidRPr="00C72266">
        <w:rPr>
          <w:lang w:val="es-ES"/>
        </w:rPr>
        <w:t>egla WMO-CF.6).</w:t>
      </w:r>
    </w:p>
    <w:p w14:paraId="3A431031" w14:textId="3C2A59E0" w:rsidR="006E160A" w:rsidRPr="00C72266" w:rsidRDefault="006E160A" w:rsidP="006E160A">
      <w:pPr>
        <w:tabs>
          <w:tab w:val="clear" w:pos="1134"/>
          <w:tab w:val="left" w:pos="1418"/>
        </w:tabs>
        <w:spacing w:before="240"/>
        <w:ind w:left="1418" w:hanging="1418"/>
        <w:jc w:val="left"/>
        <w:rPr>
          <w:rFonts w:eastAsia="Verdana" w:cs="Verdana"/>
          <w:bCs/>
          <w:color w:val="000000" w:themeColor="text1"/>
          <w:lang w:val="es-ES"/>
        </w:rPr>
      </w:pPr>
      <w:r w:rsidRPr="00C72266">
        <w:rPr>
          <w:lang w:val="es-ES"/>
        </w:rPr>
        <w:t xml:space="preserve">Notas: podrán ajustarse a la versión 1.3 o superior de las convenciones de la Convención de Atributos para la Localización de Datos (ACDD). En este caso, se recomienda especificar la versión en el atributo global </w:t>
      </w:r>
      <w:proofErr w:type="spellStart"/>
      <w:r w:rsidRPr="00C72266">
        <w:rPr>
          <w:i/>
          <w:iCs/>
          <w:lang w:val="es-ES"/>
        </w:rPr>
        <w:t>Conventions</w:t>
      </w:r>
      <w:proofErr w:type="spellEnd"/>
      <w:r w:rsidRPr="00C72266">
        <w:rPr>
          <w:lang w:val="es-ES"/>
        </w:rPr>
        <w:t xml:space="preserve"> (véase la </w:t>
      </w:r>
      <w:r w:rsidR="00A121E1" w:rsidRPr="00C72266">
        <w:rPr>
          <w:lang w:val="es-ES"/>
        </w:rPr>
        <w:t>R</w:t>
      </w:r>
      <w:r w:rsidRPr="00C72266">
        <w:rPr>
          <w:lang w:val="es-ES"/>
        </w:rPr>
        <w:t>egla WMO-CF.6). Las convenciones de la ACDD pueden consultarse en: https://wiki.esipfed.org/Attribute_Convention_for_Data_Discovery_1-3</w:t>
      </w:r>
    </w:p>
    <w:p w14:paraId="39D10829" w14:textId="77777777" w:rsidR="006E160A" w:rsidRPr="00C72266" w:rsidRDefault="006E160A" w:rsidP="006E160A">
      <w:pPr>
        <w:tabs>
          <w:tab w:val="clear" w:pos="1134"/>
          <w:tab w:val="left" w:pos="1418"/>
        </w:tabs>
        <w:spacing w:before="240"/>
        <w:ind w:left="1418" w:hanging="1418"/>
        <w:jc w:val="left"/>
        <w:rPr>
          <w:rFonts w:eastAsia="Verdana" w:cs="Verdana"/>
          <w:bCs/>
          <w:lang w:val="es-ES" w:eastAsia="zh-TW"/>
        </w:rPr>
      </w:pPr>
    </w:p>
    <w:p w14:paraId="2332D700" w14:textId="171A9082"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WMO-CF.2.2</w:t>
      </w:r>
      <w:r w:rsidRPr="00C72266">
        <w:rPr>
          <w:lang w:val="es-ES"/>
        </w:rPr>
        <w:tab/>
        <w:t xml:space="preserve">Los datos también </w:t>
      </w:r>
      <w:r w:rsidR="00915BB6" w:rsidRPr="00C72266">
        <w:rPr>
          <w:lang w:val="es-ES"/>
        </w:rPr>
        <w:t>se</w:t>
      </w:r>
      <w:r w:rsidRPr="00C72266">
        <w:rPr>
          <w:lang w:val="es-ES"/>
        </w:rPr>
        <w:t xml:space="preserve"> ajustar</w:t>
      </w:r>
      <w:r w:rsidR="00915BB6" w:rsidRPr="00C72266">
        <w:rPr>
          <w:lang w:val="es-ES"/>
        </w:rPr>
        <w:t>án</w:t>
      </w:r>
      <w:r w:rsidRPr="00C72266">
        <w:rPr>
          <w:lang w:val="es-ES"/>
        </w:rPr>
        <w:t xml:space="preserve"> a las reglas y a las extensiones WMO-CF definidas en el presente documento.</w:t>
      </w:r>
    </w:p>
    <w:p w14:paraId="706EE720" w14:textId="4876A23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WMO-CF.2.3</w:t>
      </w:r>
      <w:r w:rsidRPr="00C72266">
        <w:rPr>
          <w:lang w:val="es-ES"/>
        </w:rPr>
        <w:tab/>
        <w:t xml:space="preserve">Los datos que se ajusten a las extensiones WMO-CF se identificarán mediante el uso de la etiqueta </w:t>
      </w:r>
      <w:r w:rsidRPr="00C72266">
        <w:rPr>
          <w:i/>
          <w:iCs/>
          <w:highlight w:val="lightGray"/>
          <w:lang w:val="es-ES"/>
        </w:rPr>
        <w:t xml:space="preserve">WMO-CF </w:t>
      </w:r>
      <w:proofErr w:type="spellStart"/>
      <w:r w:rsidRPr="00C72266">
        <w:rPr>
          <w:i/>
          <w:iCs/>
          <w:highlight w:val="lightGray"/>
          <w:lang w:val="es-ES"/>
        </w:rPr>
        <w:t>n.n</w:t>
      </w:r>
      <w:proofErr w:type="spellEnd"/>
      <w:r w:rsidRPr="00C72266">
        <w:rPr>
          <w:lang w:val="es-ES"/>
        </w:rPr>
        <w:t xml:space="preserve"> en el atributo global </w:t>
      </w:r>
      <w:proofErr w:type="spellStart"/>
      <w:r w:rsidRPr="00C72266">
        <w:rPr>
          <w:i/>
          <w:iCs/>
          <w:highlight w:val="lightGray"/>
          <w:lang w:val="es-ES"/>
        </w:rPr>
        <w:t>Conventions</w:t>
      </w:r>
      <w:proofErr w:type="spellEnd"/>
      <w:r w:rsidRPr="00C72266">
        <w:rPr>
          <w:lang w:val="es-ES"/>
        </w:rPr>
        <w:t xml:space="preserve"> (véase la </w:t>
      </w:r>
      <w:r w:rsidR="00915BB6" w:rsidRPr="00C72266">
        <w:rPr>
          <w:lang w:val="es-ES"/>
        </w:rPr>
        <w:t>R</w:t>
      </w:r>
      <w:r w:rsidRPr="00C72266">
        <w:rPr>
          <w:lang w:val="es-ES"/>
        </w:rPr>
        <w:t xml:space="preserve">egla WMO-CF.6), donde </w:t>
      </w:r>
      <w:proofErr w:type="spellStart"/>
      <w:r w:rsidRPr="00C72266">
        <w:rPr>
          <w:i/>
          <w:iCs/>
          <w:highlight w:val="lightGray"/>
          <w:lang w:val="es-ES"/>
        </w:rPr>
        <w:t>n.n</w:t>
      </w:r>
      <w:proofErr w:type="spellEnd"/>
      <w:r w:rsidRPr="00C72266">
        <w:rPr>
          <w:lang w:val="es-ES"/>
        </w:rPr>
        <w:t xml:space="preserve"> </w:t>
      </w:r>
      <w:r w:rsidR="00915BB6" w:rsidRPr="00C72266">
        <w:rPr>
          <w:lang w:val="es-ES"/>
        </w:rPr>
        <w:t>corresponde a</w:t>
      </w:r>
      <w:r w:rsidRPr="00C72266">
        <w:rPr>
          <w:lang w:val="es-ES"/>
        </w:rPr>
        <w:t>l número de versión.</w:t>
      </w:r>
    </w:p>
    <w:p w14:paraId="69A5A571" w14:textId="73A5159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WMO-CF.2.4</w:t>
      </w:r>
      <w:r w:rsidRPr="00C72266">
        <w:rPr>
          <w:lang w:val="es-ES"/>
        </w:rPr>
        <w:tab/>
        <w:t xml:space="preserve">Los datos compartidos en el Sistema de Información de la OMM (WIS) </w:t>
      </w:r>
      <w:r w:rsidR="00915BB6" w:rsidRPr="00C72266">
        <w:rPr>
          <w:lang w:val="es-ES"/>
        </w:rPr>
        <w:t>se</w:t>
      </w:r>
      <w:r w:rsidRPr="00C72266">
        <w:rPr>
          <w:lang w:val="es-ES"/>
        </w:rPr>
        <w:t xml:space="preserve"> ajustar</w:t>
      </w:r>
      <w:r w:rsidR="00915BB6" w:rsidRPr="00C72266">
        <w:rPr>
          <w:lang w:val="es-ES"/>
        </w:rPr>
        <w:t>án</w:t>
      </w:r>
      <w:r w:rsidRPr="00C72266">
        <w:rPr>
          <w:lang w:val="es-ES"/>
        </w:rPr>
        <w:t xml:space="preserve"> a uno de los perfiles WMO-CF definidos en el presente documento.</w:t>
      </w:r>
    </w:p>
    <w:p w14:paraId="12C8D2C5" w14:textId="3F544E3E"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WMO-CF.2.5</w:t>
      </w:r>
      <w:r w:rsidRPr="00C72266">
        <w:rPr>
          <w:lang w:val="es-ES"/>
        </w:rPr>
        <w:tab/>
        <w:t xml:space="preserve">Los creadores de archivos WMO-CF se asegurarán de que </w:t>
      </w:r>
      <w:r w:rsidR="00915BB6" w:rsidRPr="00C72266">
        <w:rPr>
          <w:lang w:val="es-ES"/>
        </w:rPr>
        <w:t>estos se</w:t>
      </w:r>
      <w:r w:rsidR="002F5094" w:rsidRPr="00C72266">
        <w:rPr>
          <w:lang w:val="es-ES"/>
        </w:rPr>
        <w:t xml:space="preserve"> validen </w:t>
      </w:r>
      <w:r w:rsidR="00915BB6" w:rsidRPr="00C72266">
        <w:rPr>
          <w:lang w:val="es-ES"/>
        </w:rPr>
        <w:t>con</w:t>
      </w:r>
      <w:r w:rsidRPr="00C72266">
        <w:rPr>
          <w:lang w:val="es-ES"/>
        </w:rPr>
        <w:t xml:space="preserve"> las convenciones CF y las extensiones WMO-CF especificadas.</w:t>
      </w:r>
    </w:p>
    <w:p w14:paraId="3D4A8690" w14:textId="4F73928F"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WMO-CF.2.6</w:t>
      </w:r>
      <w:r w:rsidRPr="00C72266">
        <w:rPr>
          <w:lang w:val="es-ES"/>
        </w:rPr>
        <w:tab/>
        <w:t>Los atributos definidos como parte de la extensión WMO-CF utilizar</w:t>
      </w:r>
      <w:r w:rsidR="00915BB6" w:rsidRPr="00C72266">
        <w:rPr>
          <w:lang w:val="es-ES"/>
        </w:rPr>
        <w:t>án</w:t>
      </w:r>
      <w:r w:rsidRPr="00C72266">
        <w:rPr>
          <w:lang w:val="es-ES"/>
        </w:rPr>
        <w:t xml:space="preserve"> el espacio de nombres </w:t>
      </w:r>
      <w:proofErr w:type="spellStart"/>
      <w:r w:rsidRPr="00C72266">
        <w:rPr>
          <w:i/>
          <w:iCs/>
          <w:highlight w:val="lightGray"/>
          <w:lang w:val="es-ES"/>
        </w:rPr>
        <w:t>wmo</w:t>
      </w:r>
      <w:proofErr w:type="spellEnd"/>
      <w:r w:rsidRPr="00C72266">
        <w:rPr>
          <w:highlight w:val="lightGray"/>
          <w:lang w:val="es-ES"/>
        </w:rPr>
        <w:t>__</w:t>
      </w:r>
      <w:r w:rsidRPr="00C72266">
        <w:rPr>
          <w:lang w:val="es-ES"/>
        </w:rPr>
        <w:t xml:space="preserve"> (gui</w:t>
      </w:r>
      <w:r w:rsidR="005772D1" w:rsidRPr="00C72266">
        <w:rPr>
          <w:lang w:val="es-ES"/>
        </w:rPr>
        <w:t>o</w:t>
      </w:r>
      <w:r w:rsidRPr="00C72266">
        <w:rPr>
          <w:lang w:val="es-ES"/>
        </w:rPr>
        <w:t>n bajo doble).</w:t>
      </w:r>
    </w:p>
    <w:p w14:paraId="6F192896"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WMO-CF.2.7</w:t>
      </w:r>
      <w:r w:rsidRPr="00C72266">
        <w:rPr>
          <w:lang w:val="es-ES"/>
        </w:rPr>
        <w:tab/>
        <w:t xml:space="preserve">Será inválido cualquier atributo que utilice el espacio de nombres </w:t>
      </w:r>
      <w:proofErr w:type="spellStart"/>
      <w:r w:rsidRPr="00C72266">
        <w:rPr>
          <w:i/>
          <w:iCs/>
          <w:highlight w:val="lightGray"/>
          <w:lang w:val="es-ES"/>
        </w:rPr>
        <w:t>wmo</w:t>
      </w:r>
      <w:proofErr w:type="spellEnd"/>
      <w:r w:rsidRPr="00C72266">
        <w:rPr>
          <w:highlight w:val="lightGray"/>
          <w:lang w:val="es-ES"/>
        </w:rPr>
        <w:t>__</w:t>
      </w:r>
      <w:r w:rsidRPr="00C72266">
        <w:rPr>
          <w:lang w:val="es-ES"/>
        </w:rPr>
        <w:t xml:space="preserve"> pero que no esté definido como parte de la extensión WMO-CF.</w:t>
      </w:r>
    </w:p>
    <w:p w14:paraId="3337005F" w14:textId="29E7548F" w:rsidR="006E160A" w:rsidRPr="00C72266" w:rsidRDefault="006E160A" w:rsidP="006E160A">
      <w:pPr>
        <w:tabs>
          <w:tab w:val="clear" w:pos="1134"/>
          <w:tab w:val="left" w:pos="1701"/>
        </w:tabs>
        <w:spacing w:after="200"/>
        <w:ind w:left="1701" w:hanging="1701"/>
        <w:jc w:val="left"/>
        <w:rPr>
          <w:b/>
          <w:bCs/>
          <w:color w:val="000000" w:themeColor="text1"/>
          <w:lang w:val="es-ES"/>
        </w:rPr>
      </w:pPr>
      <w:bookmarkStart w:id="6" w:name="_Ref106115529"/>
      <w:r w:rsidRPr="00C72266">
        <w:rPr>
          <w:b/>
          <w:bCs/>
          <w:lang w:val="es-ES"/>
        </w:rPr>
        <w:t>WMO-CF.3</w:t>
      </w:r>
      <w:r w:rsidRPr="00C72266">
        <w:rPr>
          <w:lang w:val="es-ES"/>
        </w:rPr>
        <w:tab/>
      </w:r>
      <w:r w:rsidRPr="00C72266">
        <w:rPr>
          <w:b/>
          <w:bCs/>
          <w:lang w:val="es-ES"/>
        </w:rPr>
        <w:t xml:space="preserve">Variables de </w:t>
      </w:r>
      <w:r w:rsidR="00506BC2" w:rsidRPr="00C72266">
        <w:rPr>
          <w:b/>
          <w:bCs/>
          <w:lang w:val="es-ES"/>
        </w:rPr>
        <w:t xml:space="preserve">dimensiones y </w:t>
      </w:r>
      <w:r w:rsidRPr="00C72266">
        <w:rPr>
          <w:b/>
          <w:bCs/>
          <w:lang w:val="es-ES"/>
        </w:rPr>
        <w:t>coordenadas</w:t>
      </w:r>
      <w:bookmarkEnd w:id="6"/>
    </w:p>
    <w:p w14:paraId="60161C58" w14:textId="508C0988"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WMO-CF.3.1</w:t>
      </w:r>
      <w:r w:rsidRPr="00C72266">
        <w:rPr>
          <w:lang w:val="es-ES"/>
        </w:rPr>
        <w:tab/>
        <w:t xml:space="preserve">Los nombres de las dimensiones </w:t>
      </w:r>
      <w:r w:rsidR="0092188C" w:rsidRPr="00C72266">
        <w:rPr>
          <w:lang w:val="es-ES"/>
        </w:rPr>
        <w:t>se</w:t>
      </w:r>
      <w:r w:rsidRPr="00C72266">
        <w:rPr>
          <w:lang w:val="es-ES"/>
        </w:rPr>
        <w:t xml:space="preserve"> especificar</w:t>
      </w:r>
      <w:r w:rsidR="0092188C" w:rsidRPr="00C72266">
        <w:rPr>
          <w:lang w:val="es-ES"/>
        </w:rPr>
        <w:t>án</w:t>
      </w:r>
      <w:r w:rsidRPr="00C72266">
        <w:rPr>
          <w:lang w:val="es-ES"/>
        </w:rPr>
        <w:t xml:space="preserve"> en los perfiles WMO-CF que se definen a continuación.</w:t>
      </w:r>
    </w:p>
    <w:p w14:paraId="4B4A4205" w14:textId="766C6BBF"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WMO-CF.3.2</w:t>
      </w:r>
      <w:r w:rsidRPr="00C72266">
        <w:rPr>
          <w:lang w:val="es-ES"/>
        </w:rPr>
        <w:tab/>
        <w:t xml:space="preserve">El orden de las dimensiones dentro de una variable </w:t>
      </w:r>
      <w:r w:rsidR="00884937" w:rsidRPr="00C72266">
        <w:rPr>
          <w:lang w:val="es-ES"/>
        </w:rPr>
        <w:t>se</w:t>
      </w:r>
      <w:r w:rsidRPr="00C72266">
        <w:rPr>
          <w:lang w:val="es-ES"/>
        </w:rPr>
        <w:t xml:space="preserve"> especificar</w:t>
      </w:r>
      <w:r w:rsidR="00884937" w:rsidRPr="00C72266">
        <w:rPr>
          <w:lang w:val="es-ES"/>
        </w:rPr>
        <w:t>á</w:t>
      </w:r>
      <w:r w:rsidRPr="00C72266">
        <w:rPr>
          <w:lang w:val="es-ES"/>
        </w:rPr>
        <w:t xml:space="preserve"> en los perfiles WMO-CF.</w:t>
      </w:r>
    </w:p>
    <w:p w14:paraId="7AD3A2CA" w14:textId="62B71272"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lastRenderedPageBreak/>
        <w:t>WMO-CF.3.3</w:t>
      </w:r>
      <w:r w:rsidRPr="00C72266">
        <w:rPr>
          <w:lang w:val="es-ES"/>
        </w:rPr>
        <w:tab/>
        <w:t xml:space="preserve">Los nombres de las variables de coordenadas </w:t>
      </w:r>
      <w:r w:rsidR="00884937" w:rsidRPr="00C72266">
        <w:rPr>
          <w:lang w:val="es-ES"/>
        </w:rPr>
        <w:t>se</w:t>
      </w:r>
      <w:r w:rsidRPr="00C72266">
        <w:rPr>
          <w:lang w:val="es-ES"/>
        </w:rPr>
        <w:t xml:space="preserve"> definir</w:t>
      </w:r>
      <w:r w:rsidR="00884937" w:rsidRPr="00C72266">
        <w:rPr>
          <w:lang w:val="es-ES"/>
        </w:rPr>
        <w:t>án</w:t>
      </w:r>
      <w:r w:rsidRPr="00C72266">
        <w:rPr>
          <w:lang w:val="es-ES"/>
        </w:rPr>
        <w:t xml:space="preserve"> en los perfiles WMO-CF.</w:t>
      </w:r>
    </w:p>
    <w:p w14:paraId="24190B95" w14:textId="0318F0B1" w:rsidR="006E160A" w:rsidRPr="00C72266" w:rsidRDefault="006E160A" w:rsidP="006E160A">
      <w:pPr>
        <w:tabs>
          <w:tab w:val="clear" w:pos="1134"/>
          <w:tab w:val="left" w:pos="1701"/>
        </w:tabs>
        <w:spacing w:after="200"/>
        <w:ind w:left="1701" w:hanging="1701"/>
        <w:jc w:val="left"/>
        <w:rPr>
          <w:color w:val="000000" w:themeColor="text1"/>
          <w:lang w:val="es-ES"/>
        </w:rPr>
      </w:pPr>
      <w:bookmarkStart w:id="7" w:name="_Ref106192122"/>
      <w:r w:rsidRPr="00C72266">
        <w:rPr>
          <w:lang w:val="es-ES"/>
        </w:rPr>
        <w:t>WMO-CF.3.4</w:t>
      </w:r>
      <w:r w:rsidRPr="00C72266">
        <w:rPr>
          <w:lang w:val="es-ES"/>
        </w:rPr>
        <w:tab/>
        <w:t xml:space="preserve">El atributo </w:t>
      </w:r>
      <w:proofErr w:type="spellStart"/>
      <w:r w:rsidRPr="00C72266">
        <w:rPr>
          <w:i/>
          <w:iCs/>
          <w:highlight w:val="lightGray"/>
          <w:lang w:val="es-ES"/>
        </w:rPr>
        <w:t>standard_name</w:t>
      </w:r>
      <w:proofErr w:type="spellEnd"/>
      <w:r w:rsidRPr="00C72266">
        <w:rPr>
          <w:lang w:val="es-ES"/>
        </w:rPr>
        <w:t xml:space="preserve"> </w:t>
      </w:r>
      <w:r w:rsidR="00884937" w:rsidRPr="00C72266">
        <w:rPr>
          <w:lang w:val="es-ES"/>
        </w:rPr>
        <w:t>se</w:t>
      </w:r>
      <w:r w:rsidRPr="00C72266">
        <w:rPr>
          <w:lang w:val="es-ES"/>
        </w:rPr>
        <w:t xml:space="preserve"> utilizar</w:t>
      </w:r>
      <w:r w:rsidR="00884937" w:rsidRPr="00C72266">
        <w:rPr>
          <w:lang w:val="es-ES"/>
        </w:rPr>
        <w:t>á</w:t>
      </w:r>
      <w:r w:rsidRPr="00C72266">
        <w:rPr>
          <w:lang w:val="es-ES"/>
        </w:rPr>
        <w:t xml:space="preserve"> para todas las variables de coordenadas.</w:t>
      </w:r>
      <w:bookmarkEnd w:id="7"/>
    </w:p>
    <w:p w14:paraId="6FDE11B1" w14:textId="21DCB8AB"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WMO-CF.3.5</w:t>
      </w:r>
      <w:r w:rsidRPr="00C72266">
        <w:rPr>
          <w:lang w:val="es-ES"/>
        </w:rPr>
        <w:tab/>
        <w:t xml:space="preserve">El atributo </w:t>
      </w:r>
      <w:r w:rsidRPr="00C72266">
        <w:rPr>
          <w:i/>
          <w:iCs/>
          <w:highlight w:val="lightGray"/>
          <w:lang w:val="es-ES"/>
        </w:rPr>
        <w:t>units</w:t>
      </w:r>
      <w:r w:rsidRPr="00C72266">
        <w:rPr>
          <w:lang w:val="es-ES"/>
        </w:rPr>
        <w:t xml:space="preserve"> </w:t>
      </w:r>
      <w:r w:rsidR="00884937" w:rsidRPr="00C72266">
        <w:rPr>
          <w:lang w:val="es-ES"/>
        </w:rPr>
        <w:t>se</w:t>
      </w:r>
      <w:r w:rsidRPr="00C72266">
        <w:rPr>
          <w:lang w:val="es-ES"/>
        </w:rPr>
        <w:t xml:space="preserve"> utilizar</w:t>
      </w:r>
      <w:r w:rsidR="00884937" w:rsidRPr="00C72266">
        <w:rPr>
          <w:lang w:val="es-ES"/>
        </w:rPr>
        <w:t>á</w:t>
      </w:r>
      <w:r w:rsidRPr="00C72266">
        <w:rPr>
          <w:lang w:val="es-ES"/>
        </w:rPr>
        <w:t xml:space="preserve"> para todas las variables de coordenadas.</w:t>
      </w:r>
    </w:p>
    <w:p w14:paraId="3559A6D7" w14:textId="6A892ABD"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WMO-CF.3.6</w:t>
      </w:r>
      <w:r w:rsidRPr="00C72266">
        <w:rPr>
          <w:lang w:val="es-ES"/>
        </w:rPr>
        <w:tab/>
        <w:t xml:space="preserve">El atributo </w:t>
      </w:r>
      <w:r w:rsidRPr="00C72266">
        <w:rPr>
          <w:i/>
          <w:iCs/>
          <w:highlight w:val="lightGray"/>
          <w:lang w:val="es-ES"/>
        </w:rPr>
        <w:t>axis</w:t>
      </w:r>
      <w:r w:rsidRPr="00C72266">
        <w:rPr>
          <w:lang w:val="es-ES"/>
        </w:rPr>
        <w:t xml:space="preserve"> </w:t>
      </w:r>
      <w:r w:rsidR="00884937" w:rsidRPr="00C72266">
        <w:rPr>
          <w:lang w:val="es-ES"/>
        </w:rPr>
        <w:t>se</w:t>
      </w:r>
      <w:r w:rsidRPr="00C72266">
        <w:rPr>
          <w:lang w:val="es-ES"/>
        </w:rPr>
        <w:t xml:space="preserve"> utilizar</w:t>
      </w:r>
      <w:r w:rsidR="00884937" w:rsidRPr="00C72266">
        <w:rPr>
          <w:lang w:val="es-ES"/>
        </w:rPr>
        <w:t>á</w:t>
      </w:r>
      <w:r w:rsidRPr="00C72266">
        <w:rPr>
          <w:lang w:val="es-ES"/>
        </w:rPr>
        <w:t xml:space="preserve"> para indicar las coordenadas espaciotemporales (X, Y, Z, T), cuando estén presentes.</w:t>
      </w:r>
    </w:p>
    <w:p w14:paraId="4B62638A"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WMO-CF.3.7</w:t>
      </w:r>
      <w:r w:rsidRPr="00C72266">
        <w:rPr>
          <w:lang w:val="es-ES"/>
        </w:rPr>
        <w:tab/>
        <w:t xml:space="preserve">Cuando la longitud y la latitud se indiquen en unidades de grados, estas irán acompañadas de la dirección, es decir, </w:t>
      </w:r>
      <w:proofErr w:type="spellStart"/>
      <w:r w:rsidRPr="00C72266">
        <w:rPr>
          <w:i/>
          <w:iCs/>
          <w:highlight w:val="lightGray"/>
          <w:lang w:val="es-ES"/>
        </w:rPr>
        <w:t>degrees_north</w:t>
      </w:r>
      <w:proofErr w:type="spellEnd"/>
      <w:r w:rsidRPr="00C72266">
        <w:rPr>
          <w:lang w:val="es-ES"/>
        </w:rPr>
        <w:t xml:space="preserve"> y </w:t>
      </w:r>
      <w:proofErr w:type="spellStart"/>
      <w:r w:rsidRPr="00C72266">
        <w:rPr>
          <w:i/>
          <w:iCs/>
          <w:highlight w:val="lightGray"/>
          <w:lang w:val="es-ES"/>
        </w:rPr>
        <w:t>degrees_east</w:t>
      </w:r>
      <w:proofErr w:type="spellEnd"/>
      <w:r w:rsidRPr="00C72266">
        <w:rPr>
          <w:lang w:val="es-ES"/>
        </w:rPr>
        <w:t>.</w:t>
      </w:r>
    </w:p>
    <w:p w14:paraId="18919262" w14:textId="0F266359"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WMO-CF.3.8</w:t>
      </w:r>
      <w:r w:rsidRPr="00C72266">
        <w:rPr>
          <w:lang w:val="es-ES"/>
        </w:rPr>
        <w:tab/>
        <w:t xml:space="preserve">Las variables de coordenadas </w:t>
      </w:r>
      <w:r w:rsidR="00BF35AA" w:rsidRPr="00C72266">
        <w:rPr>
          <w:lang w:val="es-ES"/>
        </w:rPr>
        <w:t>temporales</w:t>
      </w:r>
      <w:r w:rsidRPr="00C72266">
        <w:rPr>
          <w:lang w:val="es-ES"/>
        </w:rPr>
        <w:t xml:space="preserve"> (T) incluir</w:t>
      </w:r>
      <w:r w:rsidR="000A2458" w:rsidRPr="00C72266">
        <w:rPr>
          <w:lang w:val="es-ES"/>
        </w:rPr>
        <w:t>án</w:t>
      </w:r>
      <w:r w:rsidRPr="00C72266">
        <w:rPr>
          <w:lang w:val="es-ES"/>
        </w:rPr>
        <w:t xml:space="preserve"> el atributo </w:t>
      </w:r>
      <w:r w:rsidRPr="00C72266">
        <w:rPr>
          <w:i/>
          <w:iCs/>
          <w:highlight w:val="lightGray"/>
          <w:lang w:val="es-ES"/>
        </w:rPr>
        <w:t>calendar</w:t>
      </w:r>
      <w:r w:rsidRPr="00C72266">
        <w:rPr>
          <w:lang w:val="es-ES"/>
        </w:rPr>
        <w:t>.</w:t>
      </w:r>
    </w:p>
    <w:p w14:paraId="23A966A3"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WMO-CF.4</w:t>
      </w:r>
      <w:r w:rsidRPr="00C72266">
        <w:rPr>
          <w:lang w:val="es-ES"/>
        </w:rPr>
        <w:tab/>
      </w:r>
      <w:r w:rsidRPr="00C72266">
        <w:rPr>
          <w:b/>
          <w:bCs/>
          <w:lang w:val="es-ES"/>
        </w:rPr>
        <w:t>Identificadores de estación</w:t>
      </w:r>
    </w:p>
    <w:p w14:paraId="34D3350F" w14:textId="1D1B623C"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WMO-CF.4.1</w:t>
      </w:r>
      <w:r w:rsidRPr="00C72266">
        <w:rPr>
          <w:lang w:val="es-ES"/>
        </w:rPr>
        <w:tab/>
        <w:t xml:space="preserve">Cada estación incluida en un archivo de datos </w:t>
      </w:r>
      <w:r w:rsidR="00253B80" w:rsidRPr="00C72266">
        <w:rPr>
          <w:lang w:val="es-ES"/>
        </w:rPr>
        <w:t>será</w:t>
      </w:r>
      <w:r w:rsidRPr="00C72266">
        <w:rPr>
          <w:lang w:val="es-ES"/>
        </w:rPr>
        <w:t xml:space="preserve"> identificable mediante:</w:t>
      </w:r>
    </w:p>
    <w:p w14:paraId="25A762FB"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WMO-CF.4.1.1</w:t>
      </w:r>
      <w:r w:rsidRPr="00C72266">
        <w:rPr>
          <w:lang w:val="es-ES"/>
        </w:rPr>
        <w:tab/>
        <w:t>un identificador de estación del WIGOS (WSI), o bien</w:t>
      </w:r>
    </w:p>
    <w:p w14:paraId="218D0B8E"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WMO-CF.4.1.2</w:t>
      </w:r>
      <w:r w:rsidRPr="00C72266">
        <w:rPr>
          <w:lang w:val="es-ES"/>
        </w:rPr>
        <w:tab/>
        <w:t>un identificador tradicional de la OMM (p. ej., un código de 5 o 7 dígitos), si no se ha asignado un identificador de estación del WIGOS, o bien</w:t>
      </w:r>
    </w:p>
    <w:p w14:paraId="3B010E4B" w14:textId="5E03853D"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WMO-CF.4.1.3</w:t>
      </w:r>
      <w:r w:rsidRPr="00C72266">
        <w:rPr>
          <w:lang w:val="es-ES"/>
        </w:rPr>
        <w:tab/>
        <w:t xml:space="preserve">un identificador de estación alternativo, si no se ha asignado un identificador de estación del WIGOS o un identificador tradicional de la OMM. Por ejemplo, </w:t>
      </w:r>
      <w:r w:rsidR="00253B80" w:rsidRPr="00C72266">
        <w:rPr>
          <w:lang w:val="es-ES"/>
        </w:rPr>
        <w:t>un</w:t>
      </w:r>
      <w:r w:rsidRPr="00C72266">
        <w:rPr>
          <w:lang w:val="es-ES"/>
        </w:rPr>
        <w:t xml:space="preserve"> distintivo de llamada de la Unión Internacional de Telecomunicaciones (UIT) para buques.</w:t>
      </w:r>
    </w:p>
    <w:p w14:paraId="328E2691" w14:textId="2C14C6C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WMO-CF.4.2</w:t>
      </w:r>
      <w:r w:rsidRPr="00C72266">
        <w:rPr>
          <w:lang w:val="es-ES"/>
        </w:rPr>
        <w:tab/>
        <w:t xml:space="preserve">El </w:t>
      </w:r>
      <w:r w:rsidRPr="00C72266">
        <w:rPr>
          <w:i/>
          <w:iCs/>
          <w:highlight w:val="lightGray"/>
          <w:lang w:val="es-ES"/>
        </w:rPr>
        <w:t xml:space="preserve">WIGOS </w:t>
      </w:r>
      <w:proofErr w:type="spellStart"/>
      <w:r w:rsidRPr="00C72266">
        <w:rPr>
          <w:i/>
          <w:iCs/>
          <w:highlight w:val="lightGray"/>
          <w:lang w:val="es-ES"/>
        </w:rPr>
        <w:t>Station</w:t>
      </w:r>
      <w:proofErr w:type="spellEnd"/>
      <w:r w:rsidRPr="00C72266">
        <w:rPr>
          <w:i/>
          <w:iCs/>
          <w:highlight w:val="lightGray"/>
          <w:lang w:val="es-ES"/>
        </w:rPr>
        <w:t xml:space="preserve"> </w:t>
      </w:r>
      <w:proofErr w:type="spellStart"/>
      <w:r w:rsidRPr="00C72266">
        <w:rPr>
          <w:i/>
          <w:iCs/>
          <w:highlight w:val="lightGray"/>
          <w:lang w:val="es-ES"/>
        </w:rPr>
        <w:t>Identifier</w:t>
      </w:r>
      <w:proofErr w:type="spellEnd"/>
      <w:r w:rsidRPr="00C72266">
        <w:rPr>
          <w:lang w:val="es-ES"/>
        </w:rPr>
        <w:t xml:space="preserve"> </w:t>
      </w:r>
      <w:r w:rsidR="00253B80" w:rsidRPr="00C72266">
        <w:rPr>
          <w:lang w:val="es-ES"/>
        </w:rPr>
        <w:t>se</w:t>
      </w:r>
      <w:r w:rsidRPr="00C72266">
        <w:rPr>
          <w:lang w:val="es-ES"/>
        </w:rPr>
        <w:t xml:space="preserve"> almacenar</w:t>
      </w:r>
      <w:r w:rsidR="00253B80" w:rsidRPr="00C72266">
        <w:rPr>
          <w:lang w:val="es-ES"/>
        </w:rPr>
        <w:t>á</w:t>
      </w:r>
      <w:r w:rsidRPr="00C72266">
        <w:rPr>
          <w:lang w:val="es-ES"/>
        </w:rPr>
        <w:t xml:space="preserve"> como una cadena utilizando la notación estándar:</w:t>
      </w:r>
    </w:p>
    <w:p w14:paraId="126A61EB" w14:textId="77777777" w:rsidR="006E160A" w:rsidRPr="009E7003" w:rsidRDefault="006E160A" w:rsidP="006E160A">
      <w:pPr>
        <w:tabs>
          <w:tab w:val="clear" w:pos="1134"/>
          <w:tab w:val="left" w:pos="0"/>
        </w:tabs>
        <w:spacing w:after="200"/>
        <w:ind w:left="1701" w:hanging="1701"/>
        <w:jc w:val="left"/>
        <w:rPr>
          <w:color w:val="000000" w:themeColor="text1"/>
        </w:rPr>
      </w:pPr>
      <w:r w:rsidRPr="009E7003">
        <w:rPr>
          <w:color w:val="000000" w:themeColor="text1"/>
        </w:rPr>
        <w:t>WMO-CF.4.2.1</w:t>
      </w:r>
      <w:r w:rsidRPr="009E7003">
        <w:rPr>
          <w:color w:val="000000" w:themeColor="text1"/>
        </w:rPr>
        <w:tab/>
        <w:t>&lt;WIGOS station identifier series&gt;-&lt;issuer of identifier&gt;-&lt;issue number&gt;-&lt;local identifier&gt;</w:t>
      </w:r>
    </w:p>
    <w:p w14:paraId="163B34AA" w14:textId="6C58E7EA"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WMO-CF.4.3</w:t>
      </w:r>
      <w:r w:rsidRPr="00C72266">
        <w:rPr>
          <w:lang w:val="es-ES"/>
        </w:rPr>
        <w:tab/>
        <w:t xml:space="preserve">La forma del identificador tradicional de la OMM que se utilice </w:t>
      </w:r>
      <w:r w:rsidR="00253B80" w:rsidRPr="00C72266">
        <w:rPr>
          <w:lang w:val="es-ES"/>
        </w:rPr>
        <w:t xml:space="preserve">se </w:t>
      </w:r>
      <w:r w:rsidRPr="00C72266">
        <w:rPr>
          <w:lang w:val="es-ES"/>
        </w:rPr>
        <w:t>especificar</w:t>
      </w:r>
      <w:r w:rsidR="00253B80" w:rsidRPr="00C72266">
        <w:rPr>
          <w:lang w:val="es-ES"/>
        </w:rPr>
        <w:t>á</w:t>
      </w:r>
      <w:r w:rsidRPr="00C72266">
        <w:rPr>
          <w:lang w:val="es-ES"/>
        </w:rPr>
        <w:t xml:space="preserve"> en las definiciones de los perfiles WMO-CF que figuran a continuación.</w:t>
      </w:r>
    </w:p>
    <w:p w14:paraId="78600B63" w14:textId="2CAF69E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WMO-CF.4.4</w:t>
      </w:r>
      <w:r w:rsidRPr="00C72266">
        <w:rPr>
          <w:lang w:val="es-ES"/>
        </w:rPr>
        <w:tab/>
        <w:t xml:space="preserve">La forma del identificador de estación alternativo, cuando convenga, </w:t>
      </w:r>
      <w:r w:rsidR="00253B80" w:rsidRPr="00C72266">
        <w:rPr>
          <w:lang w:val="es-ES"/>
        </w:rPr>
        <w:t>se</w:t>
      </w:r>
      <w:r w:rsidRPr="00C72266">
        <w:rPr>
          <w:lang w:val="es-ES"/>
        </w:rPr>
        <w:t xml:space="preserve"> especificar</w:t>
      </w:r>
      <w:r w:rsidR="00253B80" w:rsidRPr="00C72266">
        <w:rPr>
          <w:lang w:val="es-ES"/>
        </w:rPr>
        <w:t>á</w:t>
      </w:r>
      <w:r w:rsidRPr="00C72266">
        <w:rPr>
          <w:lang w:val="es-ES"/>
        </w:rPr>
        <w:t xml:space="preserve"> en las definiciones de los perfiles WMO-CF que figuran a continuación.</w:t>
      </w:r>
    </w:p>
    <w:p w14:paraId="17A1C68F" w14:textId="2C608DEE" w:rsidR="006E160A" w:rsidRPr="00C72266" w:rsidRDefault="006E160A" w:rsidP="006E160A">
      <w:pPr>
        <w:tabs>
          <w:tab w:val="clear" w:pos="1134"/>
          <w:tab w:val="left" w:pos="1701"/>
        </w:tabs>
        <w:spacing w:after="200"/>
        <w:ind w:left="1701" w:hanging="1701"/>
        <w:jc w:val="left"/>
        <w:rPr>
          <w:color w:val="000000" w:themeColor="text1"/>
          <w:lang w:val="es-ES"/>
        </w:rPr>
      </w:pPr>
      <w:bookmarkStart w:id="8" w:name="_Ref107991737"/>
      <w:r w:rsidRPr="00C72266">
        <w:rPr>
          <w:lang w:val="es-ES"/>
        </w:rPr>
        <w:t>WMO-CF.4.5</w:t>
      </w:r>
      <w:r w:rsidRPr="00C72266">
        <w:rPr>
          <w:lang w:val="es-ES"/>
        </w:rPr>
        <w:tab/>
        <w:t>Los archivos de datos que contengan datos de una única estación</w:t>
      </w:r>
      <w:r w:rsidR="00253B80" w:rsidRPr="00C72266">
        <w:rPr>
          <w:lang w:val="es-ES"/>
        </w:rPr>
        <w:t xml:space="preserve"> </w:t>
      </w:r>
      <w:r w:rsidRPr="00C72266">
        <w:rPr>
          <w:lang w:val="es-ES"/>
        </w:rPr>
        <w:t>almacenar</w:t>
      </w:r>
      <w:r w:rsidR="00253B80" w:rsidRPr="00C72266">
        <w:rPr>
          <w:lang w:val="es-ES"/>
        </w:rPr>
        <w:t>án</w:t>
      </w:r>
      <w:r w:rsidRPr="00C72266">
        <w:rPr>
          <w:lang w:val="es-ES"/>
        </w:rPr>
        <w:t xml:space="preserve"> el identificador de estación del WIGOS y el identificador tradicional de la OMM utilizando los atributos globales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wsi</w:t>
      </w:r>
      <w:proofErr w:type="spellEnd"/>
      <w:r w:rsidRPr="00C72266">
        <w:rPr>
          <w:lang w:val="es-ES"/>
        </w:rPr>
        <w:t xml:space="preserve"> y </w:t>
      </w:r>
      <w:proofErr w:type="spellStart"/>
      <w:r w:rsidRPr="00C72266">
        <w:rPr>
          <w:i/>
          <w:iCs/>
          <w:highlight w:val="lightGray"/>
          <w:lang w:val="es-ES"/>
        </w:rPr>
        <w:t>wmo</w:t>
      </w:r>
      <w:proofErr w:type="spellEnd"/>
      <w:r w:rsidRPr="00C72266">
        <w:rPr>
          <w:i/>
          <w:iCs/>
          <w:highlight w:val="lightGray"/>
          <w:lang w:val="es-ES"/>
        </w:rPr>
        <w:t>__id</w:t>
      </w:r>
      <w:r w:rsidRPr="00C72266">
        <w:rPr>
          <w:lang w:val="es-ES"/>
        </w:rPr>
        <w:t>, respectivamente. Véase WMO-CF.6.10.6 y WMO-CF.6.10.7.</w:t>
      </w:r>
      <w:bookmarkEnd w:id="8"/>
    </w:p>
    <w:p w14:paraId="344B1D83" w14:textId="77777777" w:rsidR="006E160A" w:rsidRPr="00C72266" w:rsidRDefault="006E160A" w:rsidP="006E160A">
      <w:pPr>
        <w:tabs>
          <w:tab w:val="clear" w:pos="1134"/>
          <w:tab w:val="left" w:pos="1701"/>
        </w:tabs>
        <w:spacing w:after="200"/>
        <w:ind w:left="1701" w:hanging="1701"/>
        <w:jc w:val="left"/>
        <w:rPr>
          <w:color w:val="000000" w:themeColor="text1"/>
          <w:lang w:val="es-ES"/>
        </w:rPr>
      </w:pPr>
      <w:bookmarkStart w:id="9" w:name="_Ref107991849"/>
      <w:r w:rsidRPr="00C72266">
        <w:rPr>
          <w:lang w:val="es-ES"/>
        </w:rPr>
        <w:t>WMO-CF.4.6</w:t>
      </w:r>
      <w:r w:rsidRPr="00C72266">
        <w:rPr>
          <w:lang w:val="es-ES"/>
        </w:rPr>
        <w:tab/>
        <w:t xml:space="preserve">Para las estaciones de observación de la OMM se seguirán las normas especificadas en el </w:t>
      </w:r>
      <w:r w:rsidRPr="00C72266">
        <w:rPr>
          <w:i/>
          <w:iCs/>
          <w:lang w:val="es-ES"/>
        </w:rPr>
        <w:t>Manual del Sistema Mundial Integrado de Sistemas de Observación de la OMM</w:t>
      </w:r>
      <w:r w:rsidRPr="00C72266">
        <w:rPr>
          <w:lang w:val="es-ES"/>
        </w:rPr>
        <w:t xml:space="preserve"> (OMM-Nº 1160).</w:t>
      </w:r>
      <w:bookmarkEnd w:id="9"/>
    </w:p>
    <w:p w14:paraId="40B801F5" w14:textId="49CC8F09"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WMO-CF.4.7</w:t>
      </w:r>
      <w:r w:rsidRPr="00C72266">
        <w:rPr>
          <w:lang w:val="es-ES"/>
        </w:rPr>
        <w:tab/>
        <w:t>Los archivos de datos que contengan datos de múltiples estaciones almacenar</w:t>
      </w:r>
      <w:r w:rsidR="00253B80" w:rsidRPr="00C72266">
        <w:rPr>
          <w:lang w:val="es-ES"/>
        </w:rPr>
        <w:t xml:space="preserve">án </w:t>
      </w:r>
      <w:r w:rsidRPr="00C72266">
        <w:rPr>
          <w:lang w:val="es-ES"/>
        </w:rPr>
        <w:t>los identificadores de estación con arreglo a las definiciones de los perfiles WMO-CF que figuran a continuación.</w:t>
      </w:r>
    </w:p>
    <w:p w14:paraId="6E2FE5E6"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bookmarkStart w:id="10" w:name="_Ref106195234"/>
      <w:r w:rsidRPr="00C72266">
        <w:rPr>
          <w:b/>
          <w:bCs/>
          <w:lang w:val="es-ES"/>
        </w:rPr>
        <w:t>WMO-CF.5</w:t>
      </w:r>
      <w:r w:rsidRPr="00C72266">
        <w:rPr>
          <w:lang w:val="es-ES"/>
        </w:rPr>
        <w:tab/>
      </w:r>
      <w:r w:rsidRPr="00C72266">
        <w:rPr>
          <w:b/>
          <w:bCs/>
          <w:lang w:val="es-ES"/>
        </w:rPr>
        <w:t>Reglamento general para variables y atributos de variables</w:t>
      </w:r>
      <w:bookmarkEnd w:id="10"/>
    </w:p>
    <w:p w14:paraId="3E9396D9" w14:textId="0A020F6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WMO-CF.5.1</w:t>
      </w:r>
      <w:r w:rsidRPr="00C72266">
        <w:rPr>
          <w:lang w:val="es-ES"/>
        </w:rPr>
        <w:tab/>
        <w:t xml:space="preserve">Se distingue entre las variables que contienen datos observados, medidos o simulados (en adelante, variables de datos, véase la </w:t>
      </w:r>
      <w:r w:rsidR="003411E3" w:rsidRPr="00C72266">
        <w:rPr>
          <w:lang w:val="es-ES"/>
        </w:rPr>
        <w:t>R</w:t>
      </w:r>
      <w:r w:rsidRPr="00C72266">
        <w:rPr>
          <w:lang w:val="es-ES"/>
        </w:rPr>
        <w:t xml:space="preserve">egla WMO-CF.5.2), las </w:t>
      </w:r>
      <w:r w:rsidRPr="00C72266">
        <w:rPr>
          <w:lang w:val="es-ES"/>
        </w:rPr>
        <w:lastRenderedPageBreak/>
        <w:t xml:space="preserve">que contienen metadatos o información auxiliar (datos auxiliares, véase la </w:t>
      </w:r>
      <w:r w:rsidR="003411E3" w:rsidRPr="00C72266">
        <w:rPr>
          <w:lang w:val="es-ES"/>
        </w:rPr>
        <w:t>R</w:t>
      </w:r>
      <w:r w:rsidRPr="00C72266">
        <w:rPr>
          <w:lang w:val="es-ES"/>
        </w:rPr>
        <w:t>egla WMO-CF.5.3)</w:t>
      </w:r>
      <w:r w:rsidR="003411E3" w:rsidRPr="00C72266">
        <w:rPr>
          <w:lang w:val="es-ES"/>
        </w:rPr>
        <w:t>,</w:t>
      </w:r>
      <w:r w:rsidRPr="00C72266">
        <w:rPr>
          <w:lang w:val="es-ES"/>
        </w:rPr>
        <w:t xml:space="preserve"> y las que contienen información que define las dimensiones y las coordenadas (variables de dimensiones y coordenadas, véase la </w:t>
      </w:r>
      <w:r w:rsidR="003411E3" w:rsidRPr="00C72266">
        <w:rPr>
          <w:lang w:val="es-ES"/>
        </w:rPr>
        <w:t>R</w:t>
      </w:r>
      <w:r w:rsidRPr="00C72266">
        <w:rPr>
          <w:lang w:val="es-ES"/>
        </w:rPr>
        <w:t xml:space="preserve">egla WMO-CF.3). </w:t>
      </w:r>
    </w:p>
    <w:p w14:paraId="3F0EEB0F"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bookmarkStart w:id="11" w:name="_Ref106115392"/>
      <w:r w:rsidRPr="00C72266">
        <w:rPr>
          <w:i/>
          <w:iCs/>
          <w:lang w:val="es-ES"/>
        </w:rPr>
        <w:t>WMO-CF.5.2</w:t>
      </w:r>
      <w:r w:rsidRPr="00C72266">
        <w:rPr>
          <w:lang w:val="es-ES"/>
        </w:rPr>
        <w:tab/>
      </w:r>
      <w:r w:rsidRPr="00C72266">
        <w:rPr>
          <w:i/>
          <w:iCs/>
          <w:lang w:val="es-ES"/>
        </w:rPr>
        <w:t>Variables de datos</w:t>
      </w:r>
      <w:bookmarkEnd w:id="11"/>
    </w:p>
    <w:p w14:paraId="3A5C6B54" w14:textId="5BBFAF6F"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WMO-CF.5.2.1</w:t>
      </w:r>
      <w:r w:rsidRPr="00C72266">
        <w:rPr>
          <w:lang w:val="es-ES"/>
        </w:rPr>
        <w:tab/>
      </w:r>
      <w:r w:rsidR="006F281F" w:rsidRPr="00C72266">
        <w:rPr>
          <w:lang w:val="es-ES"/>
        </w:rPr>
        <w:t>La tabla</w:t>
      </w:r>
      <w:r w:rsidRPr="00C72266">
        <w:rPr>
          <w:lang w:val="es-ES"/>
        </w:rPr>
        <w:t xml:space="preserve"> WMO-CF-1 enumera los atributos de variables que se definen para los datos observados y para su uso con las extensiones WMO-CF.</w:t>
      </w:r>
    </w:p>
    <w:p w14:paraId="068E36EF" w14:textId="6C7A345D"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WMO-CF.5.2.2</w:t>
      </w:r>
      <w:r w:rsidRPr="00C72266">
        <w:rPr>
          <w:lang w:val="es-ES"/>
        </w:rPr>
        <w:tab/>
        <w:t xml:space="preserve">Los atributos marcados como obligatorios (M) </w:t>
      </w:r>
      <w:r w:rsidR="00C01162" w:rsidRPr="00C72266">
        <w:rPr>
          <w:lang w:val="es-ES"/>
        </w:rPr>
        <w:t>se</w:t>
      </w:r>
      <w:r w:rsidRPr="00C72266">
        <w:rPr>
          <w:lang w:val="es-ES"/>
        </w:rPr>
        <w:t xml:space="preserve"> incluir</w:t>
      </w:r>
      <w:r w:rsidR="00C01162" w:rsidRPr="00C72266">
        <w:rPr>
          <w:lang w:val="es-ES"/>
        </w:rPr>
        <w:t>án</w:t>
      </w:r>
      <w:r w:rsidRPr="00C72266">
        <w:rPr>
          <w:lang w:val="es-ES"/>
        </w:rPr>
        <w:t xml:space="preserve"> para todas las variables.</w:t>
      </w:r>
    </w:p>
    <w:p w14:paraId="18DE11E5" w14:textId="13EADDB9"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WMO-CF.5.2.3</w:t>
      </w:r>
      <w:r w:rsidRPr="00C72266">
        <w:rPr>
          <w:lang w:val="es-ES"/>
        </w:rPr>
        <w:tab/>
        <w:t xml:space="preserve">Los atributos marcados como condicionales (C) </w:t>
      </w:r>
      <w:r w:rsidR="00C01162" w:rsidRPr="00C72266">
        <w:rPr>
          <w:lang w:val="es-ES"/>
        </w:rPr>
        <w:t xml:space="preserve">se </w:t>
      </w:r>
      <w:r w:rsidRPr="00C72266">
        <w:rPr>
          <w:lang w:val="es-ES"/>
        </w:rPr>
        <w:t>incluir</w:t>
      </w:r>
      <w:r w:rsidR="00C01162" w:rsidRPr="00C72266">
        <w:rPr>
          <w:lang w:val="es-ES"/>
        </w:rPr>
        <w:t>án</w:t>
      </w:r>
      <w:r w:rsidRPr="00C72266">
        <w:rPr>
          <w:lang w:val="es-ES"/>
        </w:rPr>
        <w:t xml:space="preserve"> cuando se cumplan las condiciones descritas a continuación.</w:t>
      </w:r>
    </w:p>
    <w:p w14:paraId="1A6131F8"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WMO-CF.5.2.4</w:t>
      </w:r>
      <w:r w:rsidRPr="00C72266">
        <w:rPr>
          <w:lang w:val="es-ES"/>
        </w:rPr>
        <w:tab/>
        <w:t>Los atributos marcados como opcionales (O) son opcionales.</w:t>
      </w:r>
    </w:p>
    <w:p w14:paraId="1DC6BE47"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WMO-CF.5.2.5</w:t>
      </w:r>
      <w:r w:rsidRPr="00C72266">
        <w:rPr>
          <w:lang w:val="es-ES"/>
        </w:rPr>
        <w:tab/>
        <w:t>Pueden definirse atributos adicionales como parte de los perfiles WMO-CF enumerados en el presente volumen.</w:t>
      </w:r>
    </w:p>
    <w:p w14:paraId="6C7E72B2" w14:textId="2ACB3F95"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WMO-CF.5.2.6</w:t>
      </w:r>
      <w:r w:rsidRPr="00C72266">
        <w:rPr>
          <w:lang w:val="es-ES"/>
        </w:rPr>
        <w:tab/>
      </w:r>
      <w:r w:rsidR="00C01162" w:rsidRPr="00C72266">
        <w:rPr>
          <w:lang w:val="es-ES"/>
        </w:rPr>
        <w:t>Si bien pueden</w:t>
      </w:r>
      <w:r w:rsidRPr="00C72266">
        <w:rPr>
          <w:lang w:val="es-ES"/>
        </w:rPr>
        <w:t xml:space="preserve"> utilizarse otros atributos que no se hayan definido</w:t>
      </w:r>
      <w:r w:rsidR="00C01162" w:rsidRPr="00C72266">
        <w:rPr>
          <w:lang w:val="es-ES"/>
        </w:rPr>
        <w:t>, ya sea</w:t>
      </w:r>
      <w:r w:rsidRPr="00C72266">
        <w:rPr>
          <w:lang w:val="es-ES"/>
        </w:rPr>
        <w:t xml:space="preserve"> en el reglamento general o en los perfiles, </w:t>
      </w:r>
      <w:r w:rsidR="00C01162" w:rsidRPr="00C72266">
        <w:rPr>
          <w:lang w:val="es-ES"/>
        </w:rPr>
        <w:t>estos carecen de</w:t>
      </w:r>
      <w:r w:rsidRPr="00C72266">
        <w:rPr>
          <w:lang w:val="es-ES"/>
        </w:rPr>
        <w:t xml:space="preserve"> significado en el contexto de las extensiones WMO-CF.</w:t>
      </w:r>
    </w:p>
    <w:p w14:paraId="4A030CC0" w14:textId="0DCEE18D" w:rsidR="006E160A" w:rsidRPr="00C72266" w:rsidRDefault="006E160A" w:rsidP="006E160A">
      <w:pPr>
        <w:tabs>
          <w:tab w:val="clear" w:pos="1134"/>
          <w:tab w:val="left" w:pos="0"/>
        </w:tabs>
        <w:spacing w:after="200"/>
        <w:ind w:left="1701" w:hanging="1701"/>
        <w:jc w:val="left"/>
        <w:rPr>
          <w:color w:val="000000" w:themeColor="text1"/>
          <w:lang w:val="es-ES"/>
        </w:rPr>
      </w:pPr>
      <w:bookmarkStart w:id="12" w:name="_Ref106192148"/>
      <w:r w:rsidRPr="00C72266">
        <w:rPr>
          <w:lang w:val="es-ES"/>
        </w:rPr>
        <w:t>WMO-CF.5.2.7</w:t>
      </w:r>
      <w:r w:rsidRPr="00C72266">
        <w:rPr>
          <w:lang w:val="es-ES"/>
        </w:rPr>
        <w:tab/>
        <w:t xml:space="preserve">El atributo </w:t>
      </w:r>
      <w:proofErr w:type="spellStart"/>
      <w:r w:rsidRPr="00C72266">
        <w:rPr>
          <w:i/>
          <w:iCs/>
          <w:highlight w:val="lightGray"/>
          <w:lang w:val="es-ES"/>
        </w:rPr>
        <w:t>standard_name</w:t>
      </w:r>
      <w:proofErr w:type="spellEnd"/>
      <w:r w:rsidRPr="00C72266">
        <w:rPr>
          <w:lang w:val="es-ES"/>
        </w:rPr>
        <w:t xml:space="preserve"> </w:t>
      </w:r>
      <w:r w:rsidR="00C01162" w:rsidRPr="00C72266">
        <w:rPr>
          <w:lang w:val="es-ES"/>
        </w:rPr>
        <w:t>se</w:t>
      </w:r>
      <w:r w:rsidRPr="00C72266">
        <w:rPr>
          <w:lang w:val="es-ES"/>
        </w:rPr>
        <w:t xml:space="preserve"> utiliz</w:t>
      </w:r>
      <w:r w:rsidR="00C01162" w:rsidRPr="00C72266">
        <w:rPr>
          <w:lang w:val="es-ES"/>
        </w:rPr>
        <w:t>ará</w:t>
      </w:r>
      <w:r w:rsidRPr="00C72266">
        <w:rPr>
          <w:lang w:val="es-ES"/>
        </w:rPr>
        <w:t xml:space="preserve"> cuando exista una definición en las convenciones CF.</w:t>
      </w:r>
      <w:bookmarkEnd w:id="12"/>
    </w:p>
    <w:p w14:paraId="720D05C7"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WMO-CF.5.2.8</w:t>
      </w:r>
      <w:r w:rsidRPr="00C72266">
        <w:rPr>
          <w:lang w:val="es-ES"/>
        </w:rPr>
        <w:tab/>
        <w:t xml:space="preserve">El atributo </w:t>
      </w:r>
      <w:proofErr w:type="spellStart"/>
      <w:r w:rsidRPr="00C72266">
        <w:rPr>
          <w:i/>
          <w:iCs/>
          <w:highlight w:val="lightGray"/>
          <w:lang w:val="es-ES"/>
        </w:rPr>
        <w:t>long_name</w:t>
      </w:r>
      <w:proofErr w:type="spellEnd"/>
      <w:r w:rsidRPr="00C72266">
        <w:rPr>
          <w:lang w:val="es-ES"/>
        </w:rPr>
        <w:t xml:space="preserve"> debería utilizarse para describir el contenido de la variable.</w:t>
      </w:r>
    </w:p>
    <w:p w14:paraId="78A38FF0" w14:textId="210337C3"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WMO-CF.5.2.9</w:t>
      </w:r>
      <w:r w:rsidRPr="00C72266">
        <w:rPr>
          <w:lang w:val="es-ES"/>
        </w:rPr>
        <w:tab/>
        <w:t xml:space="preserve">Los atributos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parameter_uri</w:t>
      </w:r>
      <w:proofErr w:type="spellEnd"/>
      <w:r w:rsidRPr="00C72266">
        <w:rPr>
          <w:lang w:val="es-ES"/>
        </w:rPr>
        <w:t xml:space="preserve"> y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parameter_name</w:t>
      </w:r>
      <w:proofErr w:type="spellEnd"/>
      <w:r w:rsidRPr="00C72266">
        <w:rPr>
          <w:lang w:val="es-ES"/>
        </w:rPr>
        <w:t xml:space="preserve"> </w:t>
      </w:r>
      <w:r w:rsidR="00621083" w:rsidRPr="00C72266">
        <w:rPr>
          <w:lang w:val="es-ES"/>
        </w:rPr>
        <w:t>se</w:t>
      </w:r>
      <w:r w:rsidRPr="00C72266">
        <w:rPr>
          <w:lang w:val="es-ES"/>
        </w:rPr>
        <w:t xml:space="preserve"> utilizar</w:t>
      </w:r>
      <w:r w:rsidR="00621083" w:rsidRPr="00C72266">
        <w:rPr>
          <w:lang w:val="es-ES"/>
        </w:rPr>
        <w:t>án</w:t>
      </w:r>
      <w:r w:rsidRPr="00C72266">
        <w:rPr>
          <w:lang w:val="es-ES"/>
        </w:rPr>
        <w:t xml:space="preserve"> para identificar inequívocamente el parámetro observado/medido que se notifica.</w:t>
      </w:r>
    </w:p>
    <w:p w14:paraId="35D5D2B7" w14:textId="019AB35B"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WMO-CF.5.2.10</w:t>
      </w:r>
      <w:r w:rsidRPr="00C72266">
        <w:rPr>
          <w:lang w:val="es-ES"/>
        </w:rPr>
        <w:tab/>
        <w:t xml:space="preserve">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parameter_uri</w:t>
      </w:r>
      <w:proofErr w:type="spellEnd"/>
      <w:r w:rsidRPr="00C72266">
        <w:rPr>
          <w:lang w:val="es-ES"/>
        </w:rPr>
        <w:t xml:space="preserve"> remitir</w:t>
      </w:r>
      <w:r w:rsidR="00621083" w:rsidRPr="00C72266">
        <w:rPr>
          <w:lang w:val="es-ES"/>
        </w:rPr>
        <w:t>á</w:t>
      </w:r>
      <w:r w:rsidRPr="00C72266">
        <w:rPr>
          <w:lang w:val="es-ES"/>
        </w:rPr>
        <w:t xml:space="preserve"> a una entrada en un registro de claves autorizado para su uso dentro del perfil del producto de datos. El uso de codes.wmo.int está autorizado para todos los perfiles; los perfiles WMO-CF individuales pueden definir adicionalmente su propia lista de registros autorizados.</w:t>
      </w:r>
    </w:p>
    <w:p w14:paraId="670178F1" w14:textId="54CD50C2" w:rsidR="006E160A" w:rsidRPr="00C72266" w:rsidRDefault="006E160A" w:rsidP="006E160A">
      <w:pPr>
        <w:tabs>
          <w:tab w:val="clear" w:pos="1134"/>
          <w:tab w:val="left" w:pos="0"/>
        </w:tabs>
        <w:spacing w:after="200"/>
        <w:ind w:left="1701" w:hanging="1701"/>
        <w:jc w:val="left"/>
        <w:rPr>
          <w:color w:val="000000" w:themeColor="text1"/>
          <w:lang w:val="es-ES"/>
        </w:rPr>
      </w:pPr>
      <w:bookmarkStart w:id="13" w:name="_Ref109832979"/>
      <w:r w:rsidRPr="00C72266">
        <w:rPr>
          <w:lang w:val="es-ES"/>
        </w:rPr>
        <w:t>WMO-CF.5.2.11</w:t>
      </w:r>
      <w:r w:rsidRPr="00C72266">
        <w:rPr>
          <w:lang w:val="es-ES"/>
        </w:rPr>
        <w:tab/>
        <w:t xml:space="preserve">El atributo </w:t>
      </w:r>
      <w:r w:rsidRPr="00C72266">
        <w:rPr>
          <w:i/>
          <w:iCs/>
          <w:highlight w:val="lightGray"/>
          <w:lang w:val="es-ES"/>
        </w:rPr>
        <w:t>units</w:t>
      </w:r>
      <w:r w:rsidRPr="00C72266">
        <w:rPr>
          <w:lang w:val="es-ES"/>
        </w:rPr>
        <w:t xml:space="preserve"> </w:t>
      </w:r>
      <w:r w:rsidR="00621083" w:rsidRPr="00C72266">
        <w:rPr>
          <w:lang w:val="es-ES"/>
        </w:rPr>
        <w:t xml:space="preserve">se </w:t>
      </w:r>
      <w:r w:rsidRPr="00C72266">
        <w:rPr>
          <w:lang w:val="es-ES"/>
        </w:rPr>
        <w:t>notificar</w:t>
      </w:r>
      <w:r w:rsidR="00621083" w:rsidRPr="00C72266">
        <w:rPr>
          <w:lang w:val="es-ES"/>
        </w:rPr>
        <w:t>á</w:t>
      </w:r>
      <w:r w:rsidRPr="00C72266">
        <w:rPr>
          <w:lang w:val="es-ES"/>
        </w:rPr>
        <w:t xml:space="preserve"> para todas las variables que representen magnitudes dimensionales.</w:t>
      </w:r>
      <w:bookmarkEnd w:id="13"/>
    </w:p>
    <w:p w14:paraId="3E8993D0" w14:textId="1B0FC756" w:rsidR="006E160A" w:rsidRPr="00C72266" w:rsidRDefault="006E160A" w:rsidP="006E160A">
      <w:pPr>
        <w:tabs>
          <w:tab w:val="clear" w:pos="1134"/>
          <w:tab w:val="left" w:pos="0"/>
        </w:tabs>
        <w:spacing w:after="200"/>
        <w:ind w:left="1701" w:hanging="1701"/>
        <w:jc w:val="left"/>
        <w:rPr>
          <w:color w:val="000000" w:themeColor="text1"/>
          <w:lang w:val="es-ES"/>
        </w:rPr>
      </w:pPr>
      <w:bookmarkStart w:id="14" w:name="_Ref106192222"/>
      <w:r w:rsidRPr="00C72266">
        <w:rPr>
          <w:lang w:val="es-ES"/>
        </w:rPr>
        <w:t>WMO-CF.5.2.12</w:t>
      </w:r>
      <w:r w:rsidRPr="00C72266">
        <w:rPr>
          <w:lang w:val="es-ES"/>
        </w:rPr>
        <w:tab/>
        <w:t xml:space="preserve">Cuando se notifique, el atributo </w:t>
      </w:r>
      <w:r w:rsidRPr="00C72266">
        <w:rPr>
          <w:i/>
          <w:iCs/>
          <w:highlight w:val="lightGray"/>
          <w:lang w:val="es-ES"/>
        </w:rPr>
        <w:t>units</w:t>
      </w:r>
      <w:r w:rsidRPr="00C72266">
        <w:rPr>
          <w:lang w:val="es-ES"/>
        </w:rPr>
        <w:t xml:space="preserve"> </w:t>
      </w:r>
      <w:r w:rsidR="00621083" w:rsidRPr="00C72266">
        <w:rPr>
          <w:lang w:val="es-ES"/>
        </w:rPr>
        <w:t>se</w:t>
      </w:r>
      <w:r w:rsidRPr="00C72266">
        <w:rPr>
          <w:lang w:val="es-ES"/>
        </w:rPr>
        <w:t xml:space="preserve"> seleccionar</w:t>
      </w:r>
      <w:r w:rsidR="00621083" w:rsidRPr="00C72266">
        <w:rPr>
          <w:lang w:val="es-ES"/>
        </w:rPr>
        <w:t>á</w:t>
      </w:r>
      <w:r w:rsidRPr="00C72266">
        <w:rPr>
          <w:lang w:val="es-ES"/>
        </w:rPr>
        <w:t xml:space="preserve"> de entre los que figuran en la tabla de cifrado común C-6 de la OMM y </w:t>
      </w:r>
      <w:r w:rsidR="00621083" w:rsidRPr="00C72266">
        <w:rPr>
          <w:lang w:val="es-ES"/>
        </w:rPr>
        <w:t xml:space="preserve">se </w:t>
      </w:r>
      <w:r w:rsidRPr="00C72266">
        <w:rPr>
          <w:lang w:val="es-ES"/>
        </w:rPr>
        <w:t>representar</w:t>
      </w:r>
      <w:r w:rsidR="00621083" w:rsidRPr="00C72266">
        <w:rPr>
          <w:lang w:val="es-ES"/>
        </w:rPr>
        <w:t>á</w:t>
      </w:r>
      <w:r w:rsidRPr="00C72266">
        <w:rPr>
          <w:lang w:val="es-ES"/>
        </w:rPr>
        <w:t xml:space="preserve"> mediante una cadena reconocible por el paquete </w:t>
      </w:r>
      <w:proofErr w:type="spellStart"/>
      <w:r w:rsidRPr="00C72266">
        <w:rPr>
          <w:lang w:val="es-ES"/>
        </w:rPr>
        <w:t>UDUnits</w:t>
      </w:r>
      <w:proofErr w:type="spellEnd"/>
      <w:r w:rsidRPr="00C72266">
        <w:rPr>
          <w:lang w:val="es-ES"/>
        </w:rPr>
        <w:t>.</w:t>
      </w:r>
      <w:bookmarkEnd w:id="14"/>
    </w:p>
    <w:p w14:paraId="3EF8595F" w14:textId="44BC6791"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WMO-CF.5.2.13</w:t>
      </w:r>
      <w:r w:rsidRPr="00C72266">
        <w:rPr>
          <w:lang w:val="es-ES"/>
        </w:rPr>
        <w:tab/>
        <w:t xml:space="preserve">Si una variable se empaqueta en un valor entero, </w:t>
      </w:r>
      <w:proofErr w:type="spellStart"/>
      <w:r w:rsidRPr="00C72266">
        <w:rPr>
          <w:i/>
          <w:iCs/>
          <w:highlight w:val="lightGray"/>
          <w:lang w:val="es-ES"/>
        </w:rPr>
        <w:t>scale_factor</w:t>
      </w:r>
      <w:proofErr w:type="spellEnd"/>
      <w:r w:rsidRPr="00C72266">
        <w:rPr>
          <w:lang w:val="es-ES"/>
        </w:rPr>
        <w:t xml:space="preserve"> y </w:t>
      </w:r>
      <w:proofErr w:type="spellStart"/>
      <w:r w:rsidRPr="00C72266">
        <w:rPr>
          <w:i/>
          <w:iCs/>
          <w:highlight w:val="lightGray"/>
          <w:lang w:val="es-ES"/>
        </w:rPr>
        <w:t>add_offset</w:t>
      </w:r>
      <w:proofErr w:type="spellEnd"/>
      <w:r w:rsidRPr="00C72266">
        <w:rPr>
          <w:i/>
          <w:iCs/>
          <w:lang w:val="es-ES"/>
        </w:rPr>
        <w:t xml:space="preserve"> </w:t>
      </w:r>
      <w:r w:rsidR="00621083" w:rsidRPr="00C72266">
        <w:rPr>
          <w:lang w:val="es-ES"/>
        </w:rPr>
        <w:t>se</w:t>
      </w:r>
      <w:r w:rsidRPr="00C72266">
        <w:rPr>
          <w:lang w:val="es-ES"/>
        </w:rPr>
        <w:t xml:space="preserve"> utiliza</w:t>
      </w:r>
      <w:r w:rsidR="00621083" w:rsidRPr="00C72266">
        <w:rPr>
          <w:lang w:val="es-ES"/>
        </w:rPr>
        <w:t>rán</w:t>
      </w:r>
      <w:r w:rsidRPr="00C72266">
        <w:rPr>
          <w:i/>
          <w:iCs/>
          <w:lang w:val="es-ES"/>
        </w:rPr>
        <w:t xml:space="preserve"> </w:t>
      </w:r>
      <w:r w:rsidRPr="00C72266">
        <w:rPr>
          <w:lang w:val="es-ES"/>
        </w:rPr>
        <w:t>tal como se definen en la guía del usuario de netCDF (NUG) y en las convenciones CF.</w:t>
      </w:r>
    </w:p>
    <w:p w14:paraId="58895DF0" w14:textId="77777777" w:rsidR="006E160A" w:rsidRPr="00C72266" w:rsidRDefault="006E160A" w:rsidP="006E160A">
      <w:pPr>
        <w:tabs>
          <w:tab w:val="clear" w:pos="1134"/>
          <w:tab w:val="left" w:pos="1418"/>
        </w:tabs>
        <w:spacing w:before="240" w:after="120"/>
        <w:ind w:left="1418" w:hanging="1418"/>
        <w:jc w:val="left"/>
        <w:rPr>
          <w:rFonts w:eastAsia="Verdana" w:cs="Verdana"/>
          <w:lang w:val="es-ES"/>
        </w:rPr>
      </w:pPr>
      <w:r w:rsidRPr="00C72266">
        <w:rPr>
          <w:lang w:val="es-ES"/>
        </w:rPr>
        <w:t>Nota: La versión actual de la guía del usuario de netCDF puede consultarse en https://www.unidata.ucar.edu/software/netcdf/docs/user_guide.html</w:t>
      </w:r>
    </w:p>
    <w:p w14:paraId="28E5A485" w14:textId="3C39A48F" w:rsidR="006E160A" w:rsidRPr="00C72266" w:rsidRDefault="006E160A" w:rsidP="006E160A">
      <w:pPr>
        <w:tabs>
          <w:tab w:val="clear" w:pos="1134"/>
          <w:tab w:val="left" w:pos="0"/>
        </w:tabs>
        <w:spacing w:after="200"/>
        <w:ind w:left="1701" w:hanging="1701"/>
        <w:jc w:val="left"/>
        <w:rPr>
          <w:color w:val="000000" w:themeColor="text1"/>
          <w:lang w:val="es-ES"/>
        </w:rPr>
      </w:pPr>
      <w:bookmarkStart w:id="15" w:name="_Ref109832951"/>
      <w:r w:rsidRPr="00C72266">
        <w:rPr>
          <w:lang w:val="es-ES"/>
        </w:rPr>
        <w:t>WMO-CF.5.2.14</w:t>
      </w:r>
      <w:r w:rsidRPr="00C72266">
        <w:rPr>
          <w:lang w:val="es-ES"/>
        </w:rPr>
        <w:tab/>
        <w:t>Las variables que contengan datos faltantes incluir</w:t>
      </w:r>
      <w:r w:rsidR="00621083" w:rsidRPr="00C72266">
        <w:rPr>
          <w:lang w:val="es-ES"/>
        </w:rPr>
        <w:t>án</w:t>
      </w:r>
      <w:r w:rsidRPr="00C72266">
        <w:rPr>
          <w:lang w:val="es-ES"/>
        </w:rPr>
        <w:t xml:space="preserve"> el atributo </w:t>
      </w:r>
      <w:r w:rsidRPr="00C72266">
        <w:rPr>
          <w:i/>
          <w:iCs/>
          <w:highlight w:val="lightGray"/>
          <w:lang w:val="es-ES"/>
        </w:rPr>
        <w:t>_</w:t>
      </w:r>
      <w:proofErr w:type="spellStart"/>
      <w:r w:rsidRPr="00C72266">
        <w:rPr>
          <w:i/>
          <w:iCs/>
          <w:highlight w:val="lightGray"/>
          <w:lang w:val="es-ES"/>
        </w:rPr>
        <w:t>FillValue</w:t>
      </w:r>
      <w:proofErr w:type="spellEnd"/>
      <w:r w:rsidRPr="00C72266">
        <w:rPr>
          <w:lang w:val="es-ES"/>
        </w:rPr>
        <w:t xml:space="preserve"> y </w:t>
      </w:r>
      <w:r w:rsidR="00621083" w:rsidRPr="00C72266">
        <w:rPr>
          <w:lang w:val="es-ES"/>
        </w:rPr>
        <w:t xml:space="preserve">lo </w:t>
      </w:r>
      <w:r w:rsidRPr="00C72266">
        <w:rPr>
          <w:lang w:val="es-ES"/>
        </w:rPr>
        <w:t>utilizar</w:t>
      </w:r>
      <w:r w:rsidR="00621083" w:rsidRPr="00C72266">
        <w:rPr>
          <w:lang w:val="es-ES"/>
        </w:rPr>
        <w:t>án</w:t>
      </w:r>
      <w:r w:rsidRPr="00C72266">
        <w:rPr>
          <w:lang w:val="es-ES"/>
        </w:rPr>
        <w:t xml:space="preserve"> para indicar el valor incluido por defecto y el valor de los datos faltantes.</w:t>
      </w:r>
      <w:bookmarkEnd w:id="15"/>
    </w:p>
    <w:p w14:paraId="0CE53E1D" w14:textId="0848E0A2" w:rsidR="006E160A" w:rsidRPr="00C72266" w:rsidRDefault="006E160A" w:rsidP="006E160A">
      <w:pPr>
        <w:tabs>
          <w:tab w:val="clear" w:pos="1134"/>
          <w:tab w:val="left" w:pos="0"/>
        </w:tabs>
        <w:spacing w:after="200"/>
        <w:ind w:left="1701" w:hanging="1701"/>
        <w:jc w:val="left"/>
        <w:rPr>
          <w:color w:val="000000" w:themeColor="text1"/>
          <w:lang w:val="es-ES"/>
        </w:rPr>
      </w:pPr>
      <w:bookmarkStart w:id="16" w:name="_Ref106192184"/>
      <w:r w:rsidRPr="00C72266">
        <w:rPr>
          <w:lang w:val="es-ES"/>
        </w:rPr>
        <w:lastRenderedPageBreak/>
        <w:t>WMO-CF.5.2.15</w:t>
      </w:r>
      <w:r w:rsidRPr="00C72266">
        <w:rPr>
          <w:lang w:val="es-ES"/>
        </w:rPr>
        <w:tab/>
        <w:t>Las variables que contengan datos faltantes también incluir</w:t>
      </w:r>
      <w:r w:rsidR="005D32D9" w:rsidRPr="00C72266">
        <w:rPr>
          <w:lang w:val="es-ES"/>
        </w:rPr>
        <w:t>án</w:t>
      </w:r>
      <w:r w:rsidRPr="00C72266">
        <w:rPr>
          <w:lang w:val="es-ES"/>
        </w:rPr>
        <w:t xml:space="preserve"> el atributo </w:t>
      </w:r>
      <w:proofErr w:type="spellStart"/>
      <w:r w:rsidRPr="00C72266">
        <w:rPr>
          <w:i/>
          <w:iCs/>
          <w:highlight w:val="lightGray"/>
          <w:lang w:val="es-ES"/>
        </w:rPr>
        <w:t>valid_range</w:t>
      </w:r>
      <w:proofErr w:type="spellEnd"/>
      <w:r w:rsidRPr="00C72266">
        <w:rPr>
          <w:lang w:val="es-ES"/>
        </w:rPr>
        <w:t xml:space="preserve"> para indicar la gama de valores válidos previstos.</w:t>
      </w:r>
      <w:bookmarkEnd w:id="16"/>
    </w:p>
    <w:p w14:paraId="518C9010" w14:textId="26BB4F5A"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WMO-CF.5.2.16</w:t>
      </w:r>
      <w:r w:rsidRPr="00C72266">
        <w:rPr>
          <w:lang w:val="es-ES"/>
        </w:rPr>
        <w:tab/>
        <w:t xml:space="preserve">El atributo </w:t>
      </w:r>
      <w:proofErr w:type="spellStart"/>
      <w:r w:rsidRPr="00C72266">
        <w:rPr>
          <w:i/>
          <w:iCs/>
          <w:highlight w:val="lightGray"/>
          <w:lang w:val="es-ES"/>
        </w:rPr>
        <w:t>valid_range</w:t>
      </w:r>
      <w:proofErr w:type="spellEnd"/>
      <w:r w:rsidRPr="00C72266">
        <w:rPr>
          <w:lang w:val="es-ES"/>
        </w:rPr>
        <w:t xml:space="preserve"> indicar</w:t>
      </w:r>
      <w:r w:rsidR="005D32D9" w:rsidRPr="00C72266">
        <w:rPr>
          <w:lang w:val="es-ES"/>
        </w:rPr>
        <w:t>á</w:t>
      </w:r>
      <w:r w:rsidRPr="00C72266">
        <w:rPr>
          <w:lang w:val="es-ES"/>
        </w:rPr>
        <w:t xml:space="preserve"> la gama completa de valores que son válidos y no solo la gama de valores notificados en el archivo.</w:t>
      </w:r>
    </w:p>
    <w:p w14:paraId="187F9220" w14:textId="1280F05E" w:rsidR="006E160A" w:rsidRPr="00C72266" w:rsidRDefault="006E160A" w:rsidP="006E160A">
      <w:pPr>
        <w:tabs>
          <w:tab w:val="clear" w:pos="1134"/>
          <w:tab w:val="left" w:pos="0"/>
        </w:tabs>
        <w:spacing w:after="200"/>
        <w:ind w:left="1701" w:hanging="1701"/>
        <w:jc w:val="left"/>
        <w:rPr>
          <w:color w:val="000000" w:themeColor="text1"/>
          <w:lang w:val="es-ES"/>
        </w:rPr>
      </w:pPr>
      <w:bookmarkStart w:id="17" w:name="_Ref106192272"/>
      <w:r w:rsidRPr="00C72266">
        <w:rPr>
          <w:lang w:val="es-ES"/>
        </w:rPr>
        <w:t>WMO-CF.5.2.17</w:t>
      </w:r>
      <w:r w:rsidRPr="00C72266">
        <w:rPr>
          <w:lang w:val="es-ES"/>
        </w:rPr>
        <w:tab/>
        <w:t xml:space="preserve">En el caso de las variables observadas en las que se disponga de metadatos u otra información en una variable auxiliar, el enlace </w:t>
      </w:r>
      <w:r w:rsidR="005D32D9" w:rsidRPr="00C72266">
        <w:rPr>
          <w:lang w:val="es-ES"/>
        </w:rPr>
        <w:t>se hará</w:t>
      </w:r>
      <w:r w:rsidRPr="00C72266">
        <w:rPr>
          <w:lang w:val="es-ES"/>
        </w:rPr>
        <w:t xml:space="preserve"> utilizando el atributo </w:t>
      </w:r>
      <w:proofErr w:type="spellStart"/>
      <w:r w:rsidRPr="00C72266">
        <w:rPr>
          <w:i/>
          <w:iCs/>
          <w:highlight w:val="lightGray"/>
          <w:lang w:val="es-ES"/>
        </w:rPr>
        <w:t>ancillary_variables</w:t>
      </w:r>
      <w:proofErr w:type="spellEnd"/>
      <w:r w:rsidRPr="00C72266">
        <w:rPr>
          <w:lang w:val="es-ES"/>
        </w:rPr>
        <w:t>.</w:t>
      </w:r>
      <w:bookmarkEnd w:id="17"/>
    </w:p>
    <w:p w14:paraId="7115A712" w14:textId="02A7F70F"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WMO-CF.5.2.18</w:t>
      </w:r>
      <w:r w:rsidRPr="00C72266">
        <w:rPr>
          <w:lang w:val="es-ES"/>
        </w:rPr>
        <w:tab/>
        <w:t xml:space="preserve">Cuando sea necesario notificar metadatos, ello </w:t>
      </w:r>
      <w:r w:rsidR="00F14655" w:rsidRPr="00C72266">
        <w:rPr>
          <w:lang w:val="es-ES"/>
        </w:rPr>
        <w:t>se</w:t>
      </w:r>
      <w:r w:rsidRPr="00C72266">
        <w:rPr>
          <w:lang w:val="es-ES"/>
        </w:rPr>
        <w:t xml:space="preserve"> incluir</w:t>
      </w:r>
      <w:r w:rsidR="00F14655" w:rsidRPr="00C72266">
        <w:rPr>
          <w:lang w:val="es-ES"/>
        </w:rPr>
        <w:t>á</w:t>
      </w:r>
      <w:r w:rsidRPr="00C72266">
        <w:rPr>
          <w:lang w:val="es-ES"/>
        </w:rPr>
        <w:t xml:space="preserve"> en las definiciones de los perfiles que figuran a continuación.</w:t>
      </w:r>
    </w:p>
    <w:p w14:paraId="66B74863"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bookmarkStart w:id="18" w:name="_Ref106115440"/>
      <w:r w:rsidRPr="00C72266">
        <w:rPr>
          <w:i/>
          <w:iCs/>
          <w:lang w:val="es-ES"/>
        </w:rPr>
        <w:t>WMO-CF.5.3</w:t>
      </w:r>
      <w:r w:rsidRPr="00C72266">
        <w:rPr>
          <w:lang w:val="es-ES"/>
        </w:rPr>
        <w:tab/>
      </w:r>
      <w:r w:rsidRPr="00C72266">
        <w:rPr>
          <w:i/>
          <w:iCs/>
          <w:lang w:val="es-ES"/>
        </w:rPr>
        <w:t>Datos auxiliares</w:t>
      </w:r>
      <w:bookmarkEnd w:id="18"/>
    </w:p>
    <w:p w14:paraId="2060D8B5"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WMO-CF.5.3.1</w:t>
      </w:r>
      <w:r w:rsidRPr="00C72266">
        <w:rPr>
          <w:lang w:val="es-ES"/>
        </w:rPr>
        <w:tab/>
        <w:t>Las variables auxiliares contienen metadatos o información sobre una o varias variables observadas.</w:t>
      </w:r>
    </w:p>
    <w:p w14:paraId="3E6649F5" w14:textId="48BB765C"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WMO-CF.5.3.2</w:t>
      </w:r>
      <w:r w:rsidRPr="00C72266">
        <w:rPr>
          <w:lang w:val="es-ES"/>
        </w:rPr>
        <w:tab/>
        <w:t xml:space="preserve">Las variables auxiliares </w:t>
      </w:r>
      <w:r w:rsidR="00F91E23" w:rsidRPr="00C72266">
        <w:rPr>
          <w:lang w:val="es-ES"/>
        </w:rPr>
        <w:t>se</w:t>
      </w:r>
      <w:r w:rsidRPr="00C72266">
        <w:rPr>
          <w:lang w:val="es-ES"/>
        </w:rPr>
        <w:t xml:space="preserve"> referenciar</w:t>
      </w:r>
      <w:r w:rsidR="00F91E23" w:rsidRPr="00C72266">
        <w:rPr>
          <w:lang w:val="es-ES"/>
        </w:rPr>
        <w:t>án</w:t>
      </w:r>
      <w:r w:rsidRPr="00C72266">
        <w:rPr>
          <w:lang w:val="es-ES"/>
        </w:rPr>
        <w:t xml:space="preserve"> a partir de las variables de datos asociados con atributos CF </w:t>
      </w:r>
      <w:proofErr w:type="spellStart"/>
      <w:r w:rsidRPr="00C72266">
        <w:rPr>
          <w:i/>
          <w:iCs/>
          <w:highlight w:val="lightGray"/>
          <w:lang w:val="es-ES"/>
        </w:rPr>
        <w:t>ancillary_variables</w:t>
      </w:r>
      <w:proofErr w:type="spellEnd"/>
      <w:r w:rsidRPr="00C72266">
        <w:rPr>
          <w:lang w:val="es-ES"/>
        </w:rPr>
        <w:t>, tal como se describe en la</w:t>
      </w:r>
      <w:r w:rsidR="001008F4" w:rsidRPr="00C72266">
        <w:rPr>
          <w:lang w:val="es-ES"/>
        </w:rPr>
        <w:t>s convenciones CF,</w:t>
      </w:r>
      <w:r w:rsidRPr="00C72266">
        <w:rPr>
          <w:lang w:val="es-ES"/>
        </w:rPr>
        <w:t xml:space="preserve"> sección</w:t>
      </w:r>
      <w:r w:rsidR="001008F4" w:rsidRPr="00C72266">
        <w:rPr>
          <w:lang w:val="es-ES"/>
        </w:rPr>
        <w:t xml:space="preserve"> </w:t>
      </w:r>
      <w:r w:rsidRPr="00C72266">
        <w:rPr>
          <w:lang w:val="es-ES"/>
        </w:rPr>
        <w:t>3.4</w:t>
      </w:r>
      <w:r w:rsidR="001008F4" w:rsidRPr="00C72266">
        <w:rPr>
          <w:lang w:val="es-ES"/>
        </w:rPr>
        <w:t>,</w:t>
      </w:r>
      <w:r w:rsidRPr="00C72266">
        <w:rPr>
          <w:lang w:val="es-ES"/>
        </w:rPr>
        <w:t xml:space="preserve"> </w:t>
      </w:r>
      <w:r w:rsidR="001008F4" w:rsidRPr="00C72266">
        <w:rPr>
          <w:lang w:val="es-ES"/>
        </w:rPr>
        <w:t>relativa a v</w:t>
      </w:r>
      <w:r w:rsidRPr="00C72266">
        <w:rPr>
          <w:lang w:val="es-ES"/>
        </w:rPr>
        <w:t>ariables auxiliares.</w:t>
      </w:r>
    </w:p>
    <w:p w14:paraId="75300A4D" w14:textId="47CF00B0"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WMO-CF.5.3.3</w:t>
      </w:r>
      <w:r w:rsidRPr="00C72266">
        <w:rPr>
          <w:lang w:val="es-ES"/>
        </w:rPr>
        <w:tab/>
        <w:t>Cuando la variable auxiliar tenga un significado físico, por ejemplo</w:t>
      </w:r>
      <w:r w:rsidR="00D66C1D" w:rsidRPr="00C72266">
        <w:rPr>
          <w:lang w:val="es-ES"/>
        </w:rPr>
        <w:t>,</w:t>
      </w:r>
      <w:r w:rsidRPr="00C72266">
        <w:rPr>
          <w:lang w:val="es-ES"/>
        </w:rPr>
        <w:t xml:space="preserve"> la altura de observación por encima de una superficie de referencia, </w:t>
      </w:r>
      <w:r w:rsidR="00D66C1D" w:rsidRPr="00C72266">
        <w:rPr>
          <w:lang w:val="es-ES"/>
        </w:rPr>
        <w:t xml:space="preserve">también </w:t>
      </w:r>
      <w:r w:rsidR="00B16BEE" w:rsidRPr="00C72266">
        <w:rPr>
          <w:lang w:val="es-ES"/>
        </w:rPr>
        <w:t>se</w:t>
      </w:r>
      <w:r w:rsidRPr="00C72266">
        <w:rPr>
          <w:lang w:val="es-ES"/>
        </w:rPr>
        <w:t xml:space="preserve"> aplicar</w:t>
      </w:r>
      <w:r w:rsidR="00B16BEE" w:rsidRPr="00C72266">
        <w:rPr>
          <w:lang w:val="es-ES"/>
        </w:rPr>
        <w:t>án</w:t>
      </w:r>
      <w:r w:rsidRPr="00C72266">
        <w:rPr>
          <w:lang w:val="es-ES"/>
        </w:rPr>
        <w:t xml:space="preserve"> las reglas para datos observados.</w:t>
      </w:r>
    </w:p>
    <w:p w14:paraId="4F08250E" w14:textId="61FAA44D"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WMO-CF.5.3.4</w:t>
      </w:r>
      <w:r w:rsidRPr="00C72266">
        <w:rPr>
          <w:lang w:val="es-ES"/>
        </w:rPr>
        <w:tab/>
        <w:t xml:space="preserve">Para </w:t>
      </w:r>
      <w:r w:rsidR="005D01A7" w:rsidRPr="00C72266">
        <w:rPr>
          <w:lang w:val="es-ES"/>
        </w:rPr>
        <w:t>una mayor</w:t>
      </w:r>
      <w:r w:rsidRPr="00C72266">
        <w:rPr>
          <w:lang w:val="es-ES"/>
        </w:rPr>
        <w:t xml:space="preserve"> eficiencia, los datos auxiliares pueden codificarse utilizando banderines o máscaras </w:t>
      </w:r>
      <w:r w:rsidR="000E3345" w:rsidRPr="00C72266">
        <w:rPr>
          <w:lang w:val="es-ES"/>
        </w:rPr>
        <w:t>con arreglo a</w:t>
      </w:r>
      <w:r w:rsidRPr="00C72266">
        <w:rPr>
          <w:lang w:val="es-ES"/>
        </w:rPr>
        <w:t xml:space="preserve"> las convenciones CF</w:t>
      </w:r>
      <w:r w:rsidR="00D347FA" w:rsidRPr="00C72266">
        <w:rPr>
          <w:lang w:val="es-ES"/>
        </w:rPr>
        <w:t>,</w:t>
      </w:r>
      <w:r w:rsidRPr="00C72266">
        <w:rPr>
          <w:lang w:val="es-ES"/>
        </w:rPr>
        <w:t xml:space="preserve"> véase el ejemplo 1.</w:t>
      </w:r>
    </w:p>
    <w:p w14:paraId="0682784F" w14:textId="792EF70A"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WMO-CF.5.3.5</w:t>
      </w:r>
      <w:r w:rsidRPr="00C72266">
        <w:rPr>
          <w:lang w:val="es-ES"/>
        </w:rPr>
        <w:tab/>
        <w:t xml:space="preserve">Cuando se codifiquen datos auxiliares, los </w:t>
      </w:r>
      <w:proofErr w:type="spellStart"/>
      <w:r w:rsidRPr="00C72266">
        <w:rPr>
          <w:i/>
          <w:iCs/>
          <w:highlight w:val="lightGray"/>
          <w:lang w:val="es-ES"/>
        </w:rPr>
        <w:t>flag_meanings</w:t>
      </w:r>
      <w:proofErr w:type="spellEnd"/>
      <w:r w:rsidRPr="00C72266">
        <w:rPr>
          <w:lang w:val="es-ES"/>
        </w:rPr>
        <w:t xml:space="preserve"> y </w:t>
      </w:r>
      <w:proofErr w:type="spellStart"/>
      <w:r w:rsidRPr="00C72266">
        <w:rPr>
          <w:i/>
          <w:iCs/>
          <w:highlight w:val="lightGray"/>
          <w:lang w:val="es-ES"/>
        </w:rPr>
        <w:t>flag_values</w:t>
      </w:r>
      <w:proofErr w:type="spellEnd"/>
      <w:r w:rsidRPr="00C72266">
        <w:rPr>
          <w:lang w:val="es-ES"/>
        </w:rPr>
        <w:t xml:space="preserve"> o </w:t>
      </w:r>
      <w:proofErr w:type="spellStart"/>
      <w:r w:rsidRPr="00C72266">
        <w:rPr>
          <w:i/>
          <w:iCs/>
          <w:highlight w:val="lightGray"/>
          <w:lang w:val="es-ES"/>
        </w:rPr>
        <w:t>flag_masks</w:t>
      </w:r>
      <w:proofErr w:type="spellEnd"/>
      <w:r w:rsidRPr="00C72266">
        <w:rPr>
          <w:i/>
          <w:iCs/>
          <w:lang w:val="es-ES"/>
        </w:rPr>
        <w:t xml:space="preserve"> </w:t>
      </w:r>
      <w:r w:rsidR="000E3345" w:rsidRPr="00C72266">
        <w:rPr>
          <w:lang w:val="es-ES"/>
        </w:rPr>
        <w:t>se</w:t>
      </w:r>
      <w:r w:rsidRPr="00C72266">
        <w:rPr>
          <w:lang w:val="es-ES"/>
        </w:rPr>
        <w:t xml:space="preserve"> incluir</w:t>
      </w:r>
      <w:r w:rsidR="000E3345" w:rsidRPr="00C72266">
        <w:rPr>
          <w:lang w:val="es-ES"/>
        </w:rPr>
        <w:t>án</w:t>
      </w:r>
      <w:r w:rsidRPr="00C72266">
        <w:rPr>
          <w:lang w:val="es-ES"/>
        </w:rPr>
        <w:t xml:space="preserve"> en el archivo con arreglo a las convenciones CF.</w:t>
      </w:r>
    </w:p>
    <w:p w14:paraId="564E2998" w14:textId="3241C6B0"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WMO-CF.5.3.6</w:t>
      </w:r>
      <w:r w:rsidRPr="00C72266">
        <w:rPr>
          <w:lang w:val="es-ES"/>
        </w:rPr>
        <w:tab/>
        <w:t>Cuando se especifique una lista de claves o un vocabulario controlado</w:t>
      </w:r>
      <w:r w:rsidR="00B96A6D" w:rsidRPr="00C72266">
        <w:rPr>
          <w:lang w:val="es-ES"/>
        </w:rPr>
        <w:t xml:space="preserve"> en la definición del perfil WMO-CF</w:t>
      </w:r>
      <w:r w:rsidRPr="00C72266">
        <w:rPr>
          <w:lang w:val="es-ES"/>
        </w:rPr>
        <w:t xml:space="preserve">, solo </w:t>
      </w:r>
      <w:r w:rsidR="000E3345" w:rsidRPr="00C72266">
        <w:rPr>
          <w:lang w:val="es-ES"/>
        </w:rPr>
        <w:t xml:space="preserve">los valores de dicha lista de claves </w:t>
      </w:r>
      <w:r w:rsidRPr="00C72266">
        <w:rPr>
          <w:lang w:val="es-ES"/>
        </w:rPr>
        <w:t xml:space="preserve">serán válidos para los </w:t>
      </w:r>
      <w:proofErr w:type="spellStart"/>
      <w:r w:rsidRPr="00C72266">
        <w:rPr>
          <w:i/>
          <w:iCs/>
          <w:highlight w:val="lightGray"/>
          <w:lang w:val="es-ES"/>
        </w:rPr>
        <w:t>flag_meanings</w:t>
      </w:r>
      <w:proofErr w:type="spellEnd"/>
      <w:r w:rsidRPr="00C72266">
        <w:rPr>
          <w:lang w:val="es-ES"/>
        </w:rPr>
        <w:t>.</w:t>
      </w:r>
    </w:p>
    <w:p w14:paraId="0F9E7D38" w14:textId="17722E44"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WMO-CF.5.3.7</w:t>
      </w:r>
      <w:r w:rsidRPr="00C72266">
        <w:rPr>
          <w:lang w:val="es-ES"/>
        </w:rPr>
        <w:tab/>
        <w:t xml:space="preserve">La lista de claves o el vocabulario controlado pertinentes </w:t>
      </w:r>
      <w:r w:rsidR="00D347FA" w:rsidRPr="00C72266">
        <w:rPr>
          <w:lang w:val="es-ES"/>
        </w:rPr>
        <w:t>se</w:t>
      </w:r>
      <w:r w:rsidRPr="00C72266">
        <w:rPr>
          <w:lang w:val="es-ES"/>
        </w:rPr>
        <w:t xml:space="preserve"> indicar</w:t>
      </w:r>
      <w:r w:rsidR="00D347FA" w:rsidRPr="00C72266">
        <w:rPr>
          <w:lang w:val="es-ES"/>
        </w:rPr>
        <w:t>án</w:t>
      </w:r>
      <w:r w:rsidRPr="00C72266">
        <w:rPr>
          <w:lang w:val="es-ES"/>
        </w:rPr>
        <w:t xml:space="preserve"> mediante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parameter_name</w:t>
      </w:r>
      <w:proofErr w:type="spellEnd"/>
      <w:r w:rsidRPr="00C72266">
        <w:rPr>
          <w:lang w:val="es-ES"/>
        </w:rPr>
        <w:t xml:space="preserve"> y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parameter_uri</w:t>
      </w:r>
      <w:proofErr w:type="spellEnd"/>
      <w:r w:rsidRPr="00C72266">
        <w:rPr>
          <w:lang w:val="es-ES"/>
        </w:rPr>
        <w:t>, véase el ejemplo 1.</w:t>
      </w:r>
    </w:p>
    <w:p w14:paraId="4E368E62" w14:textId="06F6A869"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WMO-CF.5.3.8</w:t>
      </w:r>
      <w:r w:rsidRPr="00C72266">
        <w:rPr>
          <w:lang w:val="es-ES"/>
        </w:rPr>
        <w:tab/>
        <w:t xml:space="preserve">Los atributos que contengan valores booleanos </w:t>
      </w:r>
      <w:r w:rsidR="00D347FA" w:rsidRPr="00C72266">
        <w:rPr>
          <w:lang w:val="es-ES"/>
        </w:rPr>
        <w:t>se</w:t>
      </w:r>
      <w:r w:rsidRPr="00C72266">
        <w:rPr>
          <w:lang w:val="es-ES"/>
        </w:rPr>
        <w:t xml:space="preserve"> cifrar</w:t>
      </w:r>
      <w:r w:rsidR="00D347FA" w:rsidRPr="00C72266">
        <w:rPr>
          <w:lang w:val="es-ES"/>
        </w:rPr>
        <w:t>án</w:t>
      </w:r>
      <w:r w:rsidRPr="00C72266">
        <w:rPr>
          <w:lang w:val="es-ES"/>
        </w:rPr>
        <w:t xml:space="preserve"> </w:t>
      </w:r>
      <w:r w:rsidR="00BA46AA" w:rsidRPr="00C72266">
        <w:rPr>
          <w:lang w:val="es-ES"/>
        </w:rPr>
        <w:t>co</w:t>
      </w:r>
      <w:r w:rsidR="00F675C4" w:rsidRPr="00C72266">
        <w:rPr>
          <w:lang w:val="es-ES"/>
        </w:rPr>
        <w:t>mo</w:t>
      </w:r>
      <w:r w:rsidR="00BA46AA" w:rsidRPr="00C72266">
        <w:rPr>
          <w:lang w:val="es-ES"/>
        </w:rPr>
        <w:t xml:space="preserve"> </w:t>
      </w:r>
      <w:r w:rsidRPr="00C72266">
        <w:rPr>
          <w:lang w:val="es-ES"/>
        </w:rPr>
        <w:t>cadena "true" o "false".</w:t>
      </w:r>
    </w:p>
    <w:p w14:paraId="1E01128E"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WMO-CF.5.3.9</w:t>
      </w:r>
      <w:r w:rsidRPr="00C72266">
        <w:rPr>
          <w:lang w:val="es-ES"/>
        </w:rPr>
        <w:tab/>
        <w:t>No debería deducirse ningún significado o valor por defecto ante la ausencia de una variable auxiliar.</w:t>
      </w:r>
    </w:p>
    <w:p w14:paraId="2A3199F8" w14:textId="0C3E7120" w:rsidR="006E160A" w:rsidRPr="00C72266" w:rsidRDefault="006E160A" w:rsidP="006E160A">
      <w:pPr>
        <w:tabs>
          <w:tab w:val="clear" w:pos="1134"/>
          <w:tab w:val="left" w:pos="0"/>
        </w:tabs>
        <w:spacing w:after="200"/>
        <w:ind w:left="1701" w:hanging="1701"/>
        <w:jc w:val="left"/>
        <w:rPr>
          <w:color w:val="000000" w:themeColor="text1"/>
          <w:lang w:val="es-ES"/>
        </w:rPr>
      </w:pPr>
      <w:bookmarkStart w:id="19" w:name="_Ref106115167"/>
      <w:r w:rsidRPr="00C72266">
        <w:rPr>
          <w:lang w:val="es-ES"/>
        </w:rPr>
        <w:t>WMO-CF.5.3.10</w:t>
      </w:r>
      <w:r w:rsidRPr="00C72266">
        <w:rPr>
          <w:lang w:val="es-ES"/>
        </w:rPr>
        <w:tab/>
        <w:t xml:space="preserve">No </w:t>
      </w:r>
      <w:r w:rsidR="009958E5" w:rsidRPr="00C72266">
        <w:rPr>
          <w:lang w:val="es-ES"/>
        </w:rPr>
        <w:t>se</w:t>
      </w:r>
      <w:r w:rsidRPr="00C72266">
        <w:rPr>
          <w:lang w:val="es-ES"/>
        </w:rPr>
        <w:t xml:space="preserve"> deducir</w:t>
      </w:r>
      <w:r w:rsidR="009958E5" w:rsidRPr="00C72266">
        <w:rPr>
          <w:lang w:val="es-ES"/>
        </w:rPr>
        <w:t>á</w:t>
      </w:r>
      <w:r w:rsidRPr="00C72266">
        <w:rPr>
          <w:lang w:val="es-ES"/>
        </w:rPr>
        <w:t xml:space="preserve"> ningún significado con respecto a los datos asignados al valor faltante.</w:t>
      </w:r>
      <w:bookmarkEnd w:id="19"/>
    </w:p>
    <w:p w14:paraId="4BEC8467"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bookmarkStart w:id="20" w:name="_Ref106115110"/>
      <w:r w:rsidRPr="00C72266">
        <w:rPr>
          <w:b/>
          <w:bCs/>
          <w:lang w:val="es-ES"/>
        </w:rPr>
        <w:t>WMO-CF.6</w:t>
      </w:r>
      <w:r w:rsidRPr="00C72266">
        <w:rPr>
          <w:lang w:val="es-ES"/>
        </w:rPr>
        <w:tab/>
      </w:r>
      <w:r w:rsidRPr="00C72266">
        <w:rPr>
          <w:b/>
          <w:bCs/>
          <w:lang w:val="es-ES"/>
        </w:rPr>
        <w:t>Atributos globales</w:t>
      </w:r>
      <w:bookmarkEnd w:id="20"/>
    </w:p>
    <w:p w14:paraId="4BA03DEE" w14:textId="244577AC"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WMO-CF.6.1</w:t>
      </w:r>
      <w:r w:rsidRPr="00C72266">
        <w:rPr>
          <w:lang w:val="es-ES"/>
        </w:rPr>
        <w:tab/>
      </w:r>
      <w:r w:rsidR="006F281F" w:rsidRPr="00C72266">
        <w:rPr>
          <w:lang w:val="es-ES"/>
        </w:rPr>
        <w:t>La tabla</w:t>
      </w:r>
      <w:r w:rsidRPr="00C72266">
        <w:rPr>
          <w:lang w:val="es-ES"/>
        </w:rPr>
        <w:t xml:space="preserve"> WMO-CF-2 enumera los atributos globales definidos para su utilización con WMO CF-1.0. Esto incluye los atributos definidos en otras convenciones, como la Convención de Atributos para la Localización de Datos 1-3 (ACDD 1-3) y las convenciones CF, </w:t>
      </w:r>
      <w:r w:rsidR="008F2DBA" w:rsidRPr="00C72266">
        <w:rPr>
          <w:lang w:val="es-ES"/>
        </w:rPr>
        <w:t>así como</w:t>
      </w:r>
      <w:r w:rsidRPr="00C72266">
        <w:rPr>
          <w:lang w:val="es-ES"/>
        </w:rPr>
        <w:t xml:space="preserve"> la guía del usuario de netCDF (NUG).</w:t>
      </w:r>
    </w:p>
    <w:p w14:paraId="5D74BD7C" w14:textId="46F1A044"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WMO-CF.6.2</w:t>
      </w:r>
      <w:r w:rsidRPr="00C72266">
        <w:rPr>
          <w:lang w:val="es-ES"/>
        </w:rPr>
        <w:tab/>
        <w:t xml:space="preserve">Los atributos marcados como obligatorios (M) </w:t>
      </w:r>
      <w:r w:rsidR="008F2DBA" w:rsidRPr="00C72266">
        <w:rPr>
          <w:lang w:val="es-ES"/>
        </w:rPr>
        <w:t>se</w:t>
      </w:r>
      <w:r w:rsidRPr="00C72266">
        <w:rPr>
          <w:lang w:val="es-ES"/>
        </w:rPr>
        <w:t xml:space="preserve"> inclui</w:t>
      </w:r>
      <w:r w:rsidR="008F2DBA" w:rsidRPr="00C72266">
        <w:rPr>
          <w:lang w:val="es-ES"/>
        </w:rPr>
        <w:t>rán</w:t>
      </w:r>
      <w:r w:rsidRPr="00C72266">
        <w:rPr>
          <w:lang w:val="es-ES"/>
        </w:rPr>
        <w:t xml:space="preserve"> para todas las variables.</w:t>
      </w:r>
    </w:p>
    <w:p w14:paraId="629618B5" w14:textId="02E9EECB"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lastRenderedPageBreak/>
        <w:t>WMO-CF.6.3</w:t>
      </w:r>
      <w:r w:rsidRPr="00C72266">
        <w:rPr>
          <w:lang w:val="es-ES"/>
        </w:rPr>
        <w:tab/>
        <w:t xml:space="preserve">Los atributos marcados como condicionales (C) </w:t>
      </w:r>
      <w:r w:rsidR="008F2DBA" w:rsidRPr="00C72266">
        <w:rPr>
          <w:lang w:val="es-ES"/>
        </w:rPr>
        <w:t>se</w:t>
      </w:r>
      <w:r w:rsidRPr="00C72266">
        <w:rPr>
          <w:lang w:val="es-ES"/>
        </w:rPr>
        <w:t xml:space="preserve"> incluir</w:t>
      </w:r>
      <w:r w:rsidR="008F2DBA" w:rsidRPr="00C72266">
        <w:rPr>
          <w:lang w:val="es-ES"/>
        </w:rPr>
        <w:t>án</w:t>
      </w:r>
      <w:r w:rsidRPr="00C72266">
        <w:rPr>
          <w:lang w:val="es-ES"/>
        </w:rPr>
        <w:t xml:space="preserve"> cuando se cumplan las condiciones descritas a continuación.</w:t>
      </w:r>
    </w:p>
    <w:p w14:paraId="333ECFB7"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WMO-CF.6.4</w:t>
      </w:r>
      <w:r w:rsidRPr="00C72266">
        <w:rPr>
          <w:lang w:val="es-ES"/>
        </w:rPr>
        <w:tab/>
        <w:t>Los atributos marcados como opcionales (O) son opcionales.</w:t>
      </w:r>
    </w:p>
    <w:p w14:paraId="0BB371E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WMO-CF.6.5</w:t>
      </w:r>
      <w:r w:rsidRPr="00C72266">
        <w:rPr>
          <w:lang w:val="es-ES"/>
        </w:rPr>
        <w:tab/>
        <w:t>Pueden definirse atributos adicionales como parte de los perfiles WMO-CF enumerados en el presente volumen.</w:t>
      </w:r>
    </w:p>
    <w:p w14:paraId="7E257D43" w14:textId="3CB22AD8"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WMO-CF.6.6</w:t>
      </w:r>
      <w:r w:rsidRPr="00C72266">
        <w:rPr>
          <w:lang w:val="es-ES"/>
        </w:rPr>
        <w:tab/>
      </w:r>
      <w:r w:rsidR="008F2DBA" w:rsidRPr="00C72266">
        <w:rPr>
          <w:lang w:val="es-ES"/>
        </w:rPr>
        <w:t xml:space="preserve">Si bien pueden utilizarse otros atributos que no se hayan definido en el reglamento general, </w:t>
      </w:r>
      <w:r w:rsidRPr="00C72266">
        <w:rPr>
          <w:lang w:val="es-ES"/>
        </w:rPr>
        <w:t xml:space="preserve">los perfiles o las convenciones CF, </w:t>
      </w:r>
      <w:r w:rsidR="008F2DBA" w:rsidRPr="00C72266">
        <w:rPr>
          <w:lang w:val="es-ES"/>
        </w:rPr>
        <w:t>estos carecen de significado en el contexto de las extensiones WMO-CF</w:t>
      </w:r>
      <w:r w:rsidRPr="00C72266">
        <w:rPr>
          <w:lang w:val="es-ES"/>
        </w:rPr>
        <w:t>.</w:t>
      </w:r>
    </w:p>
    <w:p w14:paraId="7F436514" w14:textId="4AAF8DC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WMO-CF.6.7</w:t>
      </w:r>
      <w:r w:rsidRPr="00C72266">
        <w:rPr>
          <w:lang w:val="es-ES"/>
        </w:rPr>
        <w:tab/>
        <w:t xml:space="preserve">El atributo </w:t>
      </w:r>
      <w:proofErr w:type="spellStart"/>
      <w:r w:rsidRPr="00C72266">
        <w:rPr>
          <w:i/>
          <w:iCs/>
          <w:highlight w:val="lightGray"/>
          <w:lang w:val="es-ES"/>
        </w:rPr>
        <w:t>Conventions</w:t>
      </w:r>
      <w:proofErr w:type="spellEnd"/>
      <w:r w:rsidRPr="00C72266">
        <w:rPr>
          <w:lang w:val="es-ES"/>
        </w:rPr>
        <w:t xml:space="preserve"> </w:t>
      </w:r>
      <w:r w:rsidR="00CF460D" w:rsidRPr="00C72266">
        <w:rPr>
          <w:lang w:val="es-ES"/>
        </w:rPr>
        <w:t>se</w:t>
      </w:r>
      <w:r w:rsidRPr="00C72266">
        <w:rPr>
          <w:lang w:val="es-ES"/>
        </w:rPr>
        <w:t xml:space="preserve"> utilizar</w:t>
      </w:r>
      <w:r w:rsidR="00CF460D" w:rsidRPr="00C72266">
        <w:rPr>
          <w:lang w:val="es-ES"/>
        </w:rPr>
        <w:t>á</w:t>
      </w:r>
      <w:r w:rsidRPr="00C72266">
        <w:rPr>
          <w:lang w:val="es-ES"/>
        </w:rPr>
        <w:t xml:space="preserve"> para indicar las convenciones seguidas por un conjunto de datos. Cuando se sigan varias convenciones, estas irán separadas por comas.</w:t>
      </w:r>
    </w:p>
    <w:p w14:paraId="5789A647" w14:textId="432AE14A" w:rsidR="006E160A" w:rsidRPr="00C72266" w:rsidRDefault="006E160A" w:rsidP="006E160A">
      <w:pPr>
        <w:tabs>
          <w:tab w:val="clear" w:pos="1134"/>
          <w:tab w:val="left" w:pos="1701"/>
        </w:tabs>
        <w:spacing w:after="200"/>
        <w:ind w:left="1701" w:hanging="1701"/>
        <w:jc w:val="left"/>
        <w:rPr>
          <w:color w:val="000000" w:themeColor="text1"/>
          <w:lang w:val="es-ES"/>
        </w:rPr>
      </w:pPr>
      <w:bookmarkStart w:id="21" w:name="_Ref106192445"/>
      <w:r w:rsidRPr="00C72266">
        <w:rPr>
          <w:lang w:val="es-ES"/>
        </w:rPr>
        <w:t>WMO-CF.6.8</w:t>
      </w:r>
      <w:r w:rsidRPr="00C72266">
        <w:rPr>
          <w:lang w:val="es-ES"/>
        </w:rPr>
        <w:tab/>
        <w:t xml:space="preserve">El atributo </w:t>
      </w:r>
      <w:proofErr w:type="spellStart"/>
      <w:r w:rsidRPr="00C72266">
        <w:rPr>
          <w:i/>
          <w:iCs/>
          <w:highlight w:val="lightGray"/>
          <w:lang w:val="es-ES"/>
        </w:rPr>
        <w:t>featureType</w:t>
      </w:r>
      <w:proofErr w:type="spellEnd"/>
      <w:r w:rsidRPr="00C72266">
        <w:rPr>
          <w:lang w:val="es-ES"/>
        </w:rPr>
        <w:t xml:space="preserve"> </w:t>
      </w:r>
      <w:r w:rsidR="00CF460D" w:rsidRPr="00C72266">
        <w:rPr>
          <w:lang w:val="es-ES"/>
        </w:rPr>
        <w:t xml:space="preserve">se </w:t>
      </w:r>
      <w:r w:rsidRPr="00C72266">
        <w:rPr>
          <w:lang w:val="es-ES"/>
        </w:rPr>
        <w:t>utilizar</w:t>
      </w:r>
      <w:r w:rsidR="00CF460D" w:rsidRPr="00C72266">
        <w:rPr>
          <w:lang w:val="es-ES"/>
        </w:rPr>
        <w:t>á</w:t>
      </w:r>
      <w:r w:rsidRPr="00C72266">
        <w:rPr>
          <w:lang w:val="es-ES"/>
        </w:rPr>
        <w:t xml:space="preserve"> en los archivos que contengan geometrías de muestreo discreto para indicar el tipo de geometría.</w:t>
      </w:r>
      <w:bookmarkEnd w:id="21"/>
    </w:p>
    <w:p w14:paraId="56BCCEEE" w14:textId="62439C6B"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WMO-CF.6.9</w:t>
      </w:r>
      <w:r w:rsidRPr="00C72266">
        <w:rPr>
          <w:lang w:val="es-ES"/>
        </w:rPr>
        <w:tab/>
        <w:t xml:space="preserve">El atributo </w:t>
      </w:r>
      <w:proofErr w:type="spellStart"/>
      <w:r w:rsidRPr="00C72266">
        <w:rPr>
          <w:i/>
          <w:iCs/>
          <w:highlight w:val="lightGray"/>
          <w:lang w:val="es-ES"/>
        </w:rPr>
        <w:t>standard_name_vocabulary</w:t>
      </w:r>
      <w:proofErr w:type="spellEnd"/>
      <w:r w:rsidRPr="00C72266">
        <w:rPr>
          <w:lang w:val="es-ES"/>
        </w:rPr>
        <w:t xml:space="preserve"> </w:t>
      </w:r>
      <w:r w:rsidR="00CF460D" w:rsidRPr="00C72266">
        <w:rPr>
          <w:lang w:val="es-ES"/>
        </w:rPr>
        <w:t>se</w:t>
      </w:r>
      <w:r w:rsidRPr="00C72266">
        <w:rPr>
          <w:lang w:val="es-ES"/>
        </w:rPr>
        <w:t xml:space="preserve"> utilizar</w:t>
      </w:r>
      <w:r w:rsidR="00CF460D" w:rsidRPr="00C72266">
        <w:rPr>
          <w:lang w:val="es-ES"/>
        </w:rPr>
        <w:t>á</w:t>
      </w:r>
      <w:r w:rsidRPr="00C72266">
        <w:rPr>
          <w:lang w:val="es-ES"/>
        </w:rPr>
        <w:t xml:space="preserve"> para indicar la versión de la tabla </w:t>
      </w:r>
      <w:proofErr w:type="spellStart"/>
      <w:r w:rsidRPr="00C72266">
        <w:rPr>
          <w:i/>
          <w:iCs/>
          <w:highlight w:val="lightGray"/>
          <w:lang w:val="es-ES"/>
        </w:rPr>
        <w:t>standard_name</w:t>
      </w:r>
      <w:proofErr w:type="spellEnd"/>
      <w:r w:rsidRPr="00C72266">
        <w:rPr>
          <w:lang w:val="es-ES"/>
        </w:rPr>
        <w:t xml:space="preserve"> utilizada.</w:t>
      </w:r>
    </w:p>
    <w:p w14:paraId="245B51D6"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WMO-CF.6.10</w:t>
      </w:r>
      <w:r w:rsidRPr="00C72266">
        <w:rPr>
          <w:lang w:val="es-ES"/>
        </w:rPr>
        <w:tab/>
        <w:t>Los siguientes atributos globales se definen como parte de la extensión WMO-CF y deberán incluirse:</w:t>
      </w:r>
    </w:p>
    <w:p w14:paraId="5E5F3C42" w14:textId="6CF2FF5C"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WMO-CF.6.10.1</w:t>
      </w:r>
      <w:r w:rsidRPr="00C72266">
        <w:rPr>
          <w:lang w:val="es-ES"/>
        </w:rPr>
        <w:tab/>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cf_profile</w:t>
      </w:r>
      <w:proofErr w:type="spellEnd"/>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cf_profile</w:t>
      </w:r>
      <w:proofErr w:type="spellEnd"/>
      <w:r w:rsidRPr="00C72266">
        <w:rPr>
          <w:lang w:val="es-ES"/>
        </w:rPr>
        <w:t xml:space="preserve"> indicar</w:t>
      </w:r>
      <w:r w:rsidR="00CF303D" w:rsidRPr="00C72266">
        <w:rPr>
          <w:lang w:val="es-ES"/>
        </w:rPr>
        <w:t>á</w:t>
      </w:r>
      <w:r w:rsidRPr="00C72266">
        <w:rPr>
          <w:lang w:val="es-ES"/>
        </w:rPr>
        <w:t xml:space="preserve"> el perfil específico incluido en un archivo y </w:t>
      </w:r>
      <w:r w:rsidR="00F82A1F" w:rsidRPr="00C72266">
        <w:rPr>
          <w:lang w:val="es-ES"/>
        </w:rPr>
        <w:t>hará</w:t>
      </w:r>
      <w:r w:rsidRPr="00C72266">
        <w:rPr>
          <w:lang w:val="es-ES"/>
        </w:rPr>
        <w:t xml:space="preserve"> referencia a uno de los perfiles definidos en el presente volumen.</w:t>
      </w:r>
    </w:p>
    <w:p w14:paraId="06978EB1" w14:textId="46EE6501" w:rsidR="006E160A" w:rsidRPr="00C72266" w:rsidRDefault="006E160A" w:rsidP="006E160A">
      <w:pPr>
        <w:tabs>
          <w:tab w:val="clear" w:pos="1134"/>
          <w:tab w:val="left" w:pos="0"/>
        </w:tabs>
        <w:spacing w:after="200"/>
        <w:ind w:left="1701" w:hanging="1701"/>
        <w:jc w:val="left"/>
        <w:rPr>
          <w:color w:val="000000" w:themeColor="text1"/>
          <w:lang w:val="es-ES"/>
        </w:rPr>
      </w:pPr>
      <w:bookmarkStart w:id="22" w:name="_Ref106192563"/>
      <w:r w:rsidRPr="00C72266">
        <w:rPr>
          <w:lang w:val="es-ES"/>
        </w:rPr>
        <w:t>WMO-CF.6.10.2</w:t>
      </w:r>
      <w:r w:rsidRPr="00C72266">
        <w:rPr>
          <w:lang w:val="es-ES"/>
        </w:rPr>
        <w:tab/>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originating_centre</w:t>
      </w:r>
      <w:proofErr w:type="spellEnd"/>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originating_centre</w:t>
      </w:r>
      <w:proofErr w:type="spellEnd"/>
      <w:r w:rsidRPr="00C72266">
        <w:rPr>
          <w:lang w:val="es-ES"/>
        </w:rPr>
        <w:t xml:space="preserve"> </w:t>
      </w:r>
      <w:r w:rsidR="00CF303D" w:rsidRPr="00C72266">
        <w:rPr>
          <w:lang w:val="es-ES"/>
        </w:rPr>
        <w:t xml:space="preserve">se </w:t>
      </w:r>
      <w:r w:rsidRPr="00C72266">
        <w:rPr>
          <w:lang w:val="es-ES"/>
        </w:rPr>
        <w:t>utilizar</w:t>
      </w:r>
      <w:r w:rsidR="00CF303D" w:rsidRPr="00C72266">
        <w:rPr>
          <w:lang w:val="es-ES"/>
        </w:rPr>
        <w:t>á</w:t>
      </w:r>
      <w:r w:rsidRPr="00C72266">
        <w:rPr>
          <w:lang w:val="es-ES"/>
        </w:rPr>
        <w:t xml:space="preserve"> para identificar </w:t>
      </w:r>
      <w:r w:rsidR="00805C28" w:rsidRPr="00C72266">
        <w:rPr>
          <w:lang w:val="es-ES"/>
        </w:rPr>
        <w:t>la procedencia</w:t>
      </w:r>
      <w:r w:rsidRPr="00C72266">
        <w:rPr>
          <w:lang w:val="es-ES"/>
        </w:rPr>
        <w:t xml:space="preserve"> de los archivos. Los valores válidos se definen en la tabla de cifrado común C-11. Cuando los datos tienen su origen fuera del sistema de la OMM, puede omitirse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originating_centre</w:t>
      </w:r>
      <w:proofErr w:type="spellEnd"/>
      <w:r w:rsidRPr="00C72266">
        <w:rPr>
          <w:lang w:val="es-ES"/>
        </w:rPr>
        <w:t>.</w:t>
      </w:r>
      <w:bookmarkEnd w:id="22"/>
    </w:p>
    <w:p w14:paraId="7F49C030" w14:textId="2DE801C6" w:rsidR="006E160A" w:rsidRPr="00C72266" w:rsidRDefault="006E160A" w:rsidP="006E160A">
      <w:pPr>
        <w:tabs>
          <w:tab w:val="clear" w:pos="1134"/>
          <w:tab w:val="left" w:pos="0"/>
        </w:tabs>
        <w:spacing w:after="200"/>
        <w:ind w:left="1701" w:hanging="1701"/>
        <w:jc w:val="left"/>
        <w:rPr>
          <w:color w:val="000000" w:themeColor="text1"/>
          <w:lang w:val="es-ES"/>
        </w:rPr>
      </w:pPr>
      <w:bookmarkStart w:id="23" w:name="_Ref106192591"/>
      <w:r w:rsidRPr="00C72266">
        <w:rPr>
          <w:lang w:val="es-ES"/>
        </w:rPr>
        <w:t>WMO-CF.6.10.3</w:t>
      </w:r>
      <w:r w:rsidRPr="00C72266">
        <w:rPr>
          <w:lang w:val="es-ES"/>
        </w:rPr>
        <w:tab/>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originating_sub_centre</w:t>
      </w:r>
      <w:proofErr w:type="spellEnd"/>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originating_sub_centre</w:t>
      </w:r>
      <w:proofErr w:type="spellEnd"/>
      <w:r w:rsidRPr="00C72266">
        <w:rPr>
          <w:lang w:val="es-ES"/>
        </w:rPr>
        <w:t xml:space="preserve"> </w:t>
      </w:r>
      <w:r w:rsidR="00CF303D" w:rsidRPr="00C72266">
        <w:rPr>
          <w:lang w:val="es-ES"/>
        </w:rPr>
        <w:t>se</w:t>
      </w:r>
      <w:r w:rsidRPr="00C72266">
        <w:rPr>
          <w:lang w:val="es-ES"/>
        </w:rPr>
        <w:t xml:space="preserve"> utilizar</w:t>
      </w:r>
      <w:r w:rsidR="00CF303D" w:rsidRPr="00C72266">
        <w:rPr>
          <w:lang w:val="es-ES"/>
        </w:rPr>
        <w:t>á</w:t>
      </w:r>
      <w:r w:rsidRPr="00C72266">
        <w:rPr>
          <w:lang w:val="es-ES"/>
        </w:rPr>
        <w:t xml:space="preserve"> para identificar </w:t>
      </w:r>
      <w:r w:rsidR="00805C28" w:rsidRPr="00C72266">
        <w:rPr>
          <w:lang w:val="es-ES"/>
        </w:rPr>
        <w:t>a</w:t>
      </w:r>
      <w:r w:rsidRPr="00C72266">
        <w:rPr>
          <w:lang w:val="es-ES"/>
        </w:rPr>
        <w:t xml:space="preserve">l subcentro de origen cuando este </w:t>
      </w:r>
      <w:r w:rsidR="00805C28" w:rsidRPr="00C72266">
        <w:rPr>
          <w:lang w:val="es-ES"/>
        </w:rPr>
        <w:t>difiera</w:t>
      </w:r>
      <w:r w:rsidRPr="00C72266">
        <w:rPr>
          <w:lang w:val="es-ES"/>
        </w:rPr>
        <w:t xml:space="preserve"> del centro de origen. Los valores válidos se definen en la tabla de cifrado común C-12. Cuando los datos tienen su origen fuera del sistema de la OMM, puede omitirse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originating_sub_centre</w:t>
      </w:r>
      <w:proofErr w:type="spellEnd"/>
      <w:r w:rsidRPr="00C72266">
        <w:rPr>
          <w:lang w:val="es-ES"/>
        </w:rPr>
        <w:t>.</w:t>
      </w:r>
      <w:bookmarkEnd w:id="23"/>
    </w:p>
    <w:p w14:paraId="4B5EF1DD" w14:textId="5DCB923B" w:rsidR="006E160A" w:rsidRPr="00C72266" w:rsidRDefault="006E160A" w:rsidP="006E160A">
      <w:pPr>
        <w:tabs>
          <w:tab w:val="clear" w:pos="1134"/>
          <w:tab w:val="left" w:pos="0"/>
        </w:tabs>
        <w:spacing w:after="200"/>
        <w:ind w:left="1701" w:hanging="1701"/>
        <w:jc w:val="left"/>
        <w:rPr>
          <w:color w:val="000000" w:themeColor="text1"/>
          <w:lang w:val="es-ES"/>
        </w:rPr>
      </w:pPr>
      <w:r w:rsidRPr="009E7003">
        <w:t>WMO-CF.6.10.4</w:t>
      </w:r>
      <w:r w:rsidRPr="009E7003">
        <w:tab/>
      </w:r>
      <w:proofErr w:type="spellStart"/>
      <w:r w:rsidRPr="009E7003">
        <w:rPr>
          <w:i/>
          <w:iCs/>
          <w:highlight w:val="lightGray"/>
        </w:rPr>
        <w:t>wmo</w:t>
      </w:r>
      <w:proofErr w:type="spellEnd"/>
      <w:r w:rsidRPr="009E7003">
        <w:rPr>
          <w:i/>
          <w:iCs/>
          <w:highlight w:val="lightGray"/>
        </w:rPr>
        <w:t>__</w:t>
      </w:r>
      <w:proofErr w:type="spellStart"/>
      <w:r w:rsidRPr="009E7003">
        <w:rPr>
          <w:i/>
          <w:iCs/>
          <w:highlight w:val="lightGray"/>
        </w:rPr>
        <w:t>data_category</w:t>
      </w:r>
      <w:proofErr w:type="spellEnd"/>
      <w:r w:rsidRPr="009E7003">
        <w:t xml:space="preserve">. </w:t>
      </w:r>
      <w:r w:rsidR="00805C28" w:rsidRPr="00C72266">
        <w:rPr>
          <w:lang w:val="es-ES"/>
        </w:rPr>
        <w:t xml:space="preserve">Se </w:t>
      </w:r>
      <w:r w:rsidRPr="00C72266">
        <w:rPr>
          <w:lang w:val="es-ES"/>
        </w:rPr>
        <w:t>incluir</w:t>
      </w:r>
      <w:r w:rsidR="00805C28" w:rsidRPr="00C72266">
        <w:rPr>
          <w:lang w:val="es-ES"/>
        </w:rPr>
        <w:t>á</w:t>
      </w:r>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data_category</w:t>
      </w:r>
      <w:proofErr w:type="spellEnd"/>
      <w:r w:rsidRPr="00C72266">
        <w:rPr>
          <w:lang w:val="es-ES"/>
        </w:rPr>
        <w:t xml:space="preserve"> para identificar el tipo de datos contenidos en el archivo. Los valores válidos se indican en la tabla de cifrado común C-13.</w:t>
      </w:r>
    </w:p>
    <w:p w14:paraId="14719204" w14:textId="7F1320FF" w:rsidR="006E160A" w:rsidRPr="00C72266" w:rsidRDefault="006E160A" w:rsidP="006E160A">
      <w:pPr>
        <w:tabs>
          <w:tab w:val="clear" w:pos="1134"/>
          <w:tab w:val="left" w:pos="0"/>
        </w:tabs>
        <w:spacing w:after="200"/>
        <w:ind w:left="1701" w:hanging="1701"/>
        <w:jc w:val="left"/>
        <w:rPr>
          <w:color w:val="000000" w:themeColor="text1"/>
          <w:lang w:val="es-ES"/>
        </w:rPr>
      </w:pPr>
      <w:bookmarkStart w:id="24" w:name="_Ref106192606"/>
      <w:r w:rsidRPr="009E7003">
        <w:t>WMO-CF.6.10.5</w:t>
      </w:r>
      <w:r w:rsidRPr="009E7003">
        <w:tab/>
      </w:r>
      <w:proofErr w:type="spellStart"/>
      <w:r w:rsidRPr="009E7003">
        <w:rPr>
          <w:i/>
          <w:iCs/>
          <w:highlight w:val="lightGray"/>
        </w:rPr>
        <w:t>wmo</w:t>
      </w:r>
      <w:proofErr w:type="spellEnd"/>
      <w:r w:rsidRPr="009E7003">
        <w:rPr>
          <w:i/>
          <w:iCs/>
          <w:highlight w:val="lightGray"/>
        </w:rPr>
        <w:t>__</w:t>
      </w:r>
      <w:proofErr w:type="spellStart"/>
      <w:r w:rsidRPr="009E7003">
        <w:rPr>
          <w:i/>
          <w:iCs/>
          <w:highlight w:val="lightGray"/>
        </w:rPr>
        <w:t>update_sequence_number</w:t>
      </w:r>
      <w:proofErr w:type="spellEnd"/>
      <w:r w:rsidRPr="009E7003">
        <w:t xml:space="preserve">. </w:t>
      </w:r>
      <w:r w:rsidR="00805C28" w:rsidRPr="00C72266">
        <w:rPr>
          <w:lang w:val="es-ES"/>
        </w:rPr>
        <w:t>Se</w:t>
      </w:r>
      <w:r w:rsidRPr="00C72266">
        <w:rPr>
          <w:lang w:val="es-ES"/>
        </w:rPr>
        <w:t xml:space="preserve"> incluir</w:t>
      </w:r>
      <w:r w:rsidR="00805C28" w:rsidRPr="00C72266">
        <w:rPr>
          <w:lang w:val="es-ES"/>
        </w:rPr>
        <w:t>á</w:t>
      </w:r>
      <w:r w:rsidRPr="00C72266">
        <w:rPr>
          <w:lang w:val="es-ES"/>
        </w:rPr>
        <w:t xml:space="preserve"> y utilizar</w:t>
      </w:r>
      <w:r w:rsidR="00805C28" w:rsidRPr="00C72266">
        <w:rPr>
          <w:lang w:val="es-ES"/>
        </w:rPr>
        <w:t>á</w:t>
      </w:r>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update_sequence_number</w:t>
      </w:r>
      <w:proofErr w:type="spellEnd"/>
      <w:r w:rsidRPr="00C72266">
        <w:rPr>
          <w:lang w:val="es-ES"/>
        </w:rPr>
        <w:t xml:space="preserve"> para indicar si los datos son originales o </w:t>
      </w:r>
      <w:r w:rsidR="00EA5CC1" w:rsidRPr="00C72266">
        <w:rPr>
          <w:lang w:val="es-ES"/>
        </w:rPr>
        <w:t xml:space="preserve">están </w:t>
      </w:r>
      <w:r w:rsidRPr="00C72266">
        <w:rPr>
          <w:lang w:val="es-ES"/>
        </w:rPr>
        <w:t xml:space="preserve">actualizados. </w:t>
      </w:r>
      <w:r w:rsidR="00805C28" w:rsidRPr="00C72266">
        <w:rPr>
          <w:lang w:val="es-ES"/>
        </w:rPr>
        <w:t>Se seguirán l</w:t>
      </w:r>
      <w:r w:rsidRPr="00C72266">
        <w:rPr>
          <w:lang w:val="es-ES"/>
        </w:rPr>
        <w:t>as reglas definidas para BUFR (cero para mensajes originales y para mensajes que contengan únicamente informes retardados; incrementado para las otras actualizaciones).</w:t>
      </w:r>
      <w:bookmarkEnd w:id="24"/>
    </w:p>
    <w:p w14:paraId="63FB580D" w14:textId="79F2C51E" w:rsidR="006E160A" w:rsidRPr="00C72266" w:rsidRDefault="006E160A" w:rsidP="006E160A">
      <w:pPr>
        <w:tabs>
          <w:tab w:val="clear" w:pos="1134"/>
          <w:tab w:val="left" w:pos="0"/>
        </w:tabs>
        <w:spacing w:after="200"/>
        <w:ind w:left="1701" w:hanging="1701"/>
        <w:jc w:val="left"/>
        <w:rPr>
          <w:color w:val="000000" w:themeColor="text1"/>
          <w:lang w:val="es-ES"/>
        </w:rPr>
      </w:pPr>
      <w:bookmarkStart w:id="25" w:name="_Ref106192644"/>
      <w:bookmarkStart w:id="26" w:name="_Ref107991747"/>
      <w:r w:rsidRPr="00C72266">
        <w:rPr>
          <w:lang w:val="es-ES"/>
        </w:rPr>
        <w:t>WMO-CF.6.10.6</w:t>
      </w:r>
      <w:r w:rsidRPr="00C72266">
        <w:rPr>
          <w:lang w:val="es-ES"/>
        </w:rPr>
        <w:tab/>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wsi</w:t>
      </w:r>
      <w:proofErr w:type="spellEnd"/>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wsi</w:t>
      </w:r>
      <w:proofErr w:type="spellEnd"/>
      <w:r w:rsidRPr="00C72266">
        <w:rPr>
          <w:lang w:val="es-ES"/>
        </w:rPr>
        <w:t xml:space="preserve"> </w:t>
      </w:r>
      <w:r w:rsidR="00CF303D" w:rsidRPr="00C72266">
        <w:rPr>
          <w:lang w:val="es-ES"/>
        </w:rPr>
        <w:t xml:space="preserve">se </w:t>
      </w:r>
      <w:r w:rsidRPr="00C72266">
        <w:rPr>
          <w:lang w:val="es-ES"/>
        </w:rPr>
        <w:t>utilizar</w:t>
      </w:r>
      <w:r w:rsidR="00CF303D" w:rsidRPr="00C72266">
        <w:rPr>
          <w:lang w:val="es-ES"/>
        </w:rPr>
        <w:t>á</w:t>
      </w:r>
      <w:r w:rsidRPr="00C72266">
        <w:rPr>
          <w:lang w:val="es-ES"/>
        </w:rPr>
        <w:t xml:space="preserve"> para indicar un identificador de estación del WIGOS de la estación o plataforma de observación a la que se refiere el archivo. El atributo </w:t>
      </w:r>
      <w:proofErr w:type="spellStart"/>
      <w:r w:rsidRPr="00C72266">
        <w:rPr>
          <w:i/>
          <w:iCs/>
          <w:highlight w:val="lightGray"/>
          <w:lang w:val="es-ES"/>
        </w:rPr>
        <w:t>wmo</w:t>
      </w:r>
      <w:proofErr w:type="spellEnd"/>
      <w:r w:rsidRPr="00C72266">
        <w:rPr>
          <w:i/>
          <w:iCs/>
          <w:highlight w:val="lightGray"/>
          <w:lang w:val="es-ES"/>
        </w:rPr>
        <w:t>__</w:t>
      </w:r>
      <w:proofErr w:type="spellStart"/>
      <w:r w:rsidRPr="00C72266">
        <w:rPr>
          <w:i/>
          <w:iCs/>
          <w:highlight w:val="lightGray"/>
          <w:lang w:val="es-ES"/>
        </w:rPr>
        <w:t>wsi</w:t>
      </w:r>
      <w:proofErr w:type="spellEnd"/>
      <w:r w:rsidRPr="00C72266">
        <w:rPr>
          <w:lang w:val="es-ES"/>
        </w:rPr>
        <w:t xml:space="preserve"> </w:t>
      </w:r>
      <w:r w:rsidR="00AA6618" w:rsidRPr="00C72266">
        <w:rPr>
          <w:lang w:val="es-ES"/>
        </w:rPr>
        <w:t xml:space="preserve">se </w:t>
      </w:r>
      <w:r w:rsidRPr="00C72266">
        <w:rPr>
          <w:lang w:val="es-ES"/>
        </w:rPr>
        <w:t>omitir</w:t>
      </w:r>
      <w:r w:rsidR="00AA6618" w:rsidRPr="00C72266">
        <w:rPr>
          <w:lang w:val="es-ES"/>
        </w:rPr>
        <w:t>á</w:t>
      </w:r>
      <w:r w:rsidRPr="00C72266">
        <w:rPr>
          <w:lang w:val="es-ES"/>
        </w:rPr>
        <w:t xml:space="preserve"> si el archivo contiene datos relativos a varias estaciones o si no se ha asignado ningún identificador de estación del WIGOS.</w:t>
      </w:r>
      <w:bookmarkEnd w:id="25"/>
      <w:bookmarkEnd w:id="26"/>
    </w:p>
    <w:p w14:paraId="3C6DD832" w14:textId="466091F7" w:rsidR="006E160A" w:rsidRPr="00C72266" w:rsidRDefault="006E160A" w:rsidP="006E160A">
      <w:pPr>
        <w:tabs>
          <w:tab w:val="clear" w:pos="1134"/>
          <w:tab w:val="left" w:pos="0"/>
        </w:tabs>
        <w:spacing w:after="200"/>
        <w:ind w:left="1701" w:hanging="1701"/>
        <w:jc w:val="left"/>
        <w:rPr>
          <w:color w:val="000000" w:themeColor="text1"/>
          <w:lang w:val="es-ES"/>
        </w:rPr>
      </w:pPr>
      <w:bookmarkStart w:id="27" w:name="_Ref107991753"/>
      <w:bookmarkStart w:id="28" w:name="_Ref106192647"/>
      <w:r w:rsidRPr="00C72266">
        <w:rPr>
          <w:lang w:val="es-ES"/>
        </w:rPr>
        <w:t>WMO-CF.6.10.7</w:t>
      </w:r>
      <w:r w:rsidRPr="00C72266">
        <w:rPr>
          <w:lang w:val="es-ES"/>
        </w:rPr>
        <w:tab/>
      </w:r>
      <w:proofErr w:type="spellStart"/>
      <w:r w:rsidRPr="00C72266">
        <w:rPr>
          <w:i/>
          <w:iCs/>
          <w:highlight w:val="lightGray"/>
          <w:lang w:val="es-ES"/>
        </w:rPr>
        <w:t>wmo</w:t>
      </w:r>
      <w:proofErr w:type="spellEnd"/>
      <w:r w:rsidRPr="00C72266">
        <w:rPr>
          <w:i/>
          <w:iCs/>
          <w:highlight w:val="lightGray"/>
          <w:lang w:val="es-ES"/>
        </w:rPr>
        <w:t>__id</w:t>
      </w:r>
      <w:r w:rsidRPr="00C72266">
        <w:rPr>
          <w:lang w:val="es-ES"/>
        </w:rPr>
        <w:t xml:space="preserve">. El atributo </w:t>
      </w:r>
      <w:proofErr w:type="spellStart"/>
      <w:r w:rsidRPr="00C72266">
        <w:rPr>
          <w:i/>
          <w:iCs/>
          <w:highlight w:val="lightGray"/>
          <w:lang w:val="es-ES"/>
        </w:rPr>
        <w:t>wmo</w:t>
      </w:r>
      <w:proofErr w:type="spellEnd"/>
      <w:r w:rsidRPr="00C72266">
        <w:rPr>
          <w:i/>
          <w:iCs/>
          <w:highlight w:val="lightGray"/>
          <w:lang w:val="es-ES"/>
        </w:rPr>
        <w:t>__id</w:t>
      </w:r>
      <w:r w:rsidRPr="00C72266">
        <w:rPr>
          <w:lang w:val="es-ES"/>
        </w:rPr>
        <w:t xml:space="preserve"> </w:t>
      </w:r>
      <w:r w:rsidR="00CF303D" w:rsidRPr="00C72266">
        <w:rPr>
          <w:lang w:val="es-ES"/>
        </w:rPr>
        <w:t xml:space="preserve">se </w:t>
      </w:r>
      <w:r w:rsidRPr="00C72266">
        <w:rPr>
          <w:lang w:val="es-ES"/>
        </w:rPr>
        <w:t>utilizar</w:t>
      </w:r>
      <w:r w:rsidR="00CF303D" w:rsidRPr="00C72266">
        <w:rPr>
          <w:lang w:val="es-ES"/>
        </w:rPr>
        <w:t>á</w:t>
      </w:r>
      <w:r w:rsidRPr="00C72266">
        <w:rPr>
          <w:lang w:val="es-ES"/>
        </w:rPr>
        <w:t xml:space="preserve"> para indicar el identificador tradicional de la OMM de la estación o plataforma de observación a la que se </w:t>
      </w:r>
      <w:r w:rsidRPr="00C72266">
        <w:rPr>
          <w:lang w:val="es-ES"/>
        </w:rPr>
        <w:lastRenderedPageBreak/>
        <w:t xml:space="preserve">refiere el archivo. El atributo </w:t>
      </w:r>
      <w:proofErr w:type="spellStart"/>
      <w:r w:rsidRPr="00C72266">
        <w:rPr>
          <w:i/>
          <w:iCs/>
          <w:highlight w:val="lightGray"/>
          <w:lang w:val="es-ES"/>
        </w:rPr>
        <w:t>wmo</w:t>
      </w:r>
      <w:proofErr w:type="spellEnd"/>
      <w:r w:rsidRPr="00C72266">
        <w:rPr>
          <w:i/>
          <w:iCs/>
          <w:highlight w:val="lightGray"/>
          <w:lang w:val="es-ES"/>
        </w:rPr>
        <w:t>__id</w:t>
      </w:r>
      <w:r w:rsidRPr="00C72266">
        <w:rPr>
          <w:lang w:val="es-ES"/>
        </w:rPr>
        <w:t xml:space="preserve"> </w:t>
      </w:r>
      <w:r w:rsidR="00CF303D" w:rsidRPr="00C72266">
        <w:rPr>
          <w:lang w:val="es-ES"/>
        </w:rPr>
        <w:t>se</w:t>
      </w:r>
      <w:r w:rsidRPr="00C72266">
        <w:rPr>
          <w:lang w:val="es-ES"/>
        </w:rPr>
        <w:t xml:space="preserve"> omitir</w:t>
      </w:r>
      <w:r w:rsidR="00CF303D" w:rsidRPr="00C72266">
        <w:rPr>
          <w:lang w:val="es-ES"/>
        </w:rPr>
        <w:t>á</w:t>
      </w:r>
      <w:r w:rsidRPr="00C72266">
        <w:rPr>
          <w:lang w:val="es-ES"/>
        </w:rPr>
        <w:t xml:space="preserve"> si el archivo contiene datos relativos a varias estaciones.</w:t>
      </w:r>
      <w:bookmarkEnd w:id="27"/>
    </w:p>
    <w:bookmarkEnd w:id="28"/>
    <w:p w14:paraId="5D0BB819"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WMO-CF.7</w:t>
      </w:r>
      <w:r w:rsidRPr="00C72266">
        <w:rPr>
          <w:lang w:val="es-ES"/>
        </w:rPr>
        <w:tab/>
      </w:r>
      <w:r w:rsidRPr="00C72266">
        <w:rPr>
          <w:b/>
          <w:bCs/>
          <w:lang w:val="es-ES"/>
        </w:rPr>
        <w:t>Compresión y fragmentación</w:t>
      </w:r>
    </w:p>
    <w:p w14:paraId="25A2914B" w14:textId="5F6ABD6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WMO-CF.7.1</w:t>
      </w:r>
      <w:r w:rsidRPr="00C72266">
        <w:rPr>
          <w:lang w:val="es-ES"/>
        </w:rPr>
        <w:tab/>
        <w:t>La compresión, o fragmentación, puede</w:t>
      </w:r>
      <w:r w:rsidR="00B619E9" w:rsidRPr="00C72266">
        <w:rPr>
          <w:lang w:val="es-ES"/>
        </w:rPr>
        <w:t>n</w:t>
      </w:r>
      <w:r w:rsidRPr="00C72266">
        <w:rPr>
          <w:lang w:val="es-ES"/>
        </w:rPr>
        <w:t xml:space="preserve"> utilizarse en variables de un archivo netCDF.</w:t>
      </w:r>
    </w:p>
    <w:p w14:paraId="68ACA789"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WMO-CF.7.2</w:t>
      </w:r>
      <w:r w:rsidRPr="00C72266">
        <w:rPr>
          <w:lang w:val="es-ES"/>
        </w:rPr>
        <w:tab/>
        <w:t>Los datos pueden comprimirse o fragmentarse aún más mediante filtros HDF. No obstante, en tal caso, el productor de los datos debe utilizar un método que haya sido acordado por el Equipo de Expertos sobre Normas de Datos (ET-Data). En ese caso, el filtro en cuestión se describiría en el presente volumen. Deberán cumplirse los requisitos mínimos siguientes:</w:t>
      </w:r>
    </w:p>
    <w:p w14:paraId="42A422F0"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WMO-CF.7.2.1</w:t>
      </w:r>
      <w:r w:rsidRPr="00C72266">
        <w:rPr>
          <w:lang w:val="es-ES"/>
        </w:rPr>
        <w:tab/>
        <w:t>El algoritmo de descompresión está abierto;</w:t>
      </w:r>
    </w:p>
    <w:p w14:paraId="2DDD27CE" w14:textId="77777777"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WMO-CF.7.2.2</w:t>
      </w:r>
      <w:r w:rsidRPr="00C72266">
        <w:rPr>
          <w:lang w:val="es-ES"/>
        </w:rPr>
        <w:tab/>
        <w:t xml:space="preserve">El </w:t>
      </w:r>
      <w:r w:rsidRPr="00C72266">
        <w:rPr>
          <w:i/>
          <w:iCs/>
          <w:lang w:val="es-ES"/>
        </w:rPr>
        <w:t>software</w:t>
      </w:r>
      <w:r w:rsidRPr="00C72266">
        <w:rPr>
          <w:lang w:val="es-ES"/>
        </w:rPr>
        <w:t xml:space="preserve"> que lo ejecuta está disponible de forma gratuita;</w:t>
      </w:r>
    </w:p>
    <w:p w14:paraId="184CE2C7" w14:textId="211810E8" w:rsidR="006E160A" w:rsidRPr="00C72266" w:rsidRDefault="006E160A" w:rsidP="006E160A">
      <w:pPr>
        <w:tabs>
          <w:tab w:val="clear" w:pos="1134"/>
          <w:tab w:val="left" w:pos="0"/>
        </w:tabs>
        <w:spacing w:after="200"/>
        <w:ind w:left="1701" w:hanging="1701"/>
        <w:jc w:val="left"/>
        <w:rPr>
          <w:color w:val="000000" w:themeColor="text1"/>
          <w:lang w:val="es-ES"/>
        </w:rPr>
      </w:pPr>
      <w:r w:rsidRPr="00C72266">
        <w:rPr>
          <w:lang w:val="es-ES"/>
        </w:rPr>
        <w:t>WMO-CF.7.2.3</w:t>
      </w:r>
      <w:r w:rsidRPr="00C72266">
        <w:rPr>
          <w:lang w:val="es-ES"/>
        </w:rPr>
        <w:tab/>
        <w:t xml:space="preserve">El número de filtro está </w:t>
      </w:r>
      <w:r w:rsidR="008151BE" w:rsidRPr="00C72266">
        <w:rPr>
          <w:lang w:val="es-ES"/>
        </w:rPr>
        <w:t>registrado</w:t>
      </w:r>
      <w:r w:rsidRPr="00C72266">
        <w:rPr>
          <w:lang w:val="es-ES"/>
        </w:rPr>
        <w:t xml:space="preserve"> </w:t>
      </w:r>
      <w:r w:rsidR="008151BE" w:rsidRPr="00C72266">
        <w:rPr>
          <w:lang w:val="es-ES"/>
        </w:rPr>
        <w:t>ante</w:t>
      </w:r>
      <w:r w:rsidRPr="00C72266">
        <w:rPr>
          <w:lang w:val="es-ES"/>
        </w:rPr>
        <w:t xml:space="preserve"> el Grupo HDF para evitar coincidencias de nombres.</w:t>
      </w:r>
    </w:p>
    <w:p w14:paraId="58A4B712" w14:textId="77777777" w:rsidR="006E160A" w:rsidRPr="00C72266" w:rsidRDefault="006E160A" w:rsidP="006E160A">
      <w:pPr>
        <w:ind w:left="1701"/>
        <w:rPr>
          <w:color w:val="000000" w:themeColor="text1"/>
          <w:lang w:val="es-ES"/>
        </w:rPr>
      </w:pPr>
    </w:p>
    <w:p w14:paraId="42101205" w14:textId="77777777" w:rsidR="006E160A" w:rsidRPr="00C72266" w:rsidRDefault="006E160A" w:rsidP="006E160A">
      <w:pPr>
        <w:tabs>
          <w:tab w:val="clear" w:pos="1134"/>
        </w:tabs>
        <w:jc w:val="left"/>
        <w:rPr>
          <w:rFonts w:eastAsia="Verdana" w:cs="Verdana"/>
          <w:b/>
          <w:bCs/>
          <w:iCs/>
          <w:color w:val="000000" w:themeColor="text1"/>
          <w:lang w:val="es-ES" w:eastAsia="zh-TW"/>
        </w:rPr>
      </w:pPr>
      <w:bookmarkStart w:id="29" w:name="X0689fcf5d26d68966afb4b5e6b34dde861aef1e"/>
      <w:r w:rsidRPr="00C72266">
        <w:rPr>
          <w:color w:val="000000" w:themeColor="text1"/>
          <w:lang w:val="es-ES"/>
        </w:rPr>
        <w:br w:type="page"/>
      </w:r>
    </w:p>
    <w:p w14:paraId="7D90138B" w14:textId="7914CBDF" w:rsidR="006E160A" w:rsidRPr="00C72266" w:rsidRDefault="006E160A" w:rsidP="006E160A">
      <w:pPr>
        <w:keepNext/>
        <w:keepLines/>
        <w:tabs>
          <w:tab w:val="clear" w:pos="1134"/>
        </w:tabs>
        <w:spacing w:before="360" w:after="360"/>
        <w:jc w:val="center"/>
        <w:outlineLvl w:val="1"/>
        <w:rPr>
          <w:rFonts w:eastAsia="Verdana" w:cs="Verdana"/>
          <w:b/>
          <w:bCs/>
          <w:iCs/>
          <w:color w:val="000000" w:themeColor="text1"/>
          <w:lang w:val="es-ES"/>
        </w:rPr>
      </w:pPr>
      <w:r w:rsidRPr="00C72266">
        <w:rPr>
          <w:b/>
          <w:bCs/>
          <w:lang w:val="es-ES"/>
        </w:rPr>
        <w:lastRenderedPageBreak/>
        <w:t xml:space="preserve">Reglamento general para WMO-CF: </w:t>
      </w:r>
      <w:bookmarkEnd w:id="29"/>
      <w:r w:rsidR="006F281F" w:rsidRPr="00C72266">
        <w:rPr>
          <w:b/>
          <w:bCs/>
          <w:lang w:val="es-ES"/>
        </w:rPr>
        <w:t>tablas</w:t>
      </w:r>
    </w:p>
    <w:p w14:paraId="1B4AB183" w14:textId="532AF821" w:rsidR="006E160A" w:rsidRPr="00C72266" w:rsidRDefault="006F281F"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w:t>
      </w:r>
      <w:r w:rsidR="006E160A" w:rsidRPr="00C72266">
        <w:rPr>
          <w:b/>
          <w:bCs/>
          <w:lang w:val="es-ES"/>
        </w:rPr>
        <w:t xml:space="preserve"> WMO-CF-1: </w:t>
      </w:r>
      <w:r w:rsidR="009B0C85" w:rsidRPr="00C72266">
        <w:rPr>
          <w:b/>
          <w:bCs/>
          <w:lang w:val="es-ES"/>
        </w:rPr>
        <w:t>L</w:t>
      </w:r>
      <w:r w:rsidR="006E160A" w:rsidRPr="00C72266">
        <w:rPr>
          <w:b/>
          <w:bCs/>
          <w:lang w:val="es-ES"/>
        </w:rPr>
        <w:t>ista de atributos de variables definidos para variables auxiliares y de datos.</w:t>
      </w:r>
    </w:p>
    <w:tbl>
      <w:tblPr>
        <w:tblStyle w:val="Table"/>
        <w:tblW w:w="5123" w:type="pct"/>
        <w:tblLayout w:type="fixed"/>
        <w:tblLook w:val="07E0" w:firstRow="1" w:lastRow="1" w:firstColumn="1" w:lastColumn="1" w:noHBand="1" w:noVBand="1"/>
      </w:tblPr>
      <w:tblGrid>
        <w:gridCol w:w="2686"/>
        <w:gridCol w:w="5057"/>
        <w:gridCol w:w="2123"/>
      </w:tblGrid>
      <w:tr w:rsidR="006E160A" w:rsidRPr="009E7003" w14:paraId="0F9676DB" w14:textId="77777777" w:rsidTr="00DA4D61">
        <w:tc>
          <w:tcPr>
            <w:tcW w:w="1361" w:type="pct"/>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B88A55D"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lang w:val="es-ES"/>
              </w:rPr>
              <w:t>Nombre del atributo</w:t>
            </w:r>
          </w:p>
        </w:tc>
        <w:tc>
          <w:tcPr>
            <w:tcW w:w="2563" w:type="pct"/>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43CB228"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lang w:val="es-ES"/>
              </w:rPr>
              <w:t>Descripción</w:t>
            </w:r>
          </w:p>
        </w:tc>
        <w:tc>
          <w:tcPr>
            <w:tcW w:w="1076" w:type="pct"/>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78B8C6A"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lang w:val="es-ES"/>
              </w:rPr>
              <w:t>Obligatorio (M), condicional (C) u opcional (O)</w:t>
            </w:r>
          </w:p>
        </w:tc>
      </w:tr>
      <w:tr w:rsidR="006E160A" w:rsidRPr="009E7003" w14:paraId="6E5A706A" w14:textId="77777777" w:rsidTr="00DA4D61">
        <w:tc>
          <w:tcPr>
            <w:tcW w:w="1361" w:type="pct"/>
            <w:tcBorders>
              <w:top w:val="single" w:sz="2" w:space="0" w:color="auto"/>
              <w:left w:val="single" w:sz="4" w:space="0" w:color="auto"/>
              <w:bottom w:val="dotted" w:sz="4" w:space="0" w:color="auto"/>
              <w:right w:val="single" w:sz="4" w:space="0" w:color="auto"/>
            </w:tcBorders>
          </w:tcPr>
          <w:p w14:paraId="1A5A79D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2563" w:type="pct"/>
            <w:tcBorders>
              <w:top w:val="single" w:sz="2" w:space="0" w:color="auto"/>
              <w:left w:val="single" w:sz="4" w:space="0" w:color="auto"/>
              <w:bottom w:val="dotted" w:sz="4" w:space="0" w:color="auto"/>
              <w:right w:val="single" w:sz="4" w:space="0" w:color="auto"/>
            </w:tcBorders>
          </w:tcPr>
          <w:p w14:paraId="1BFFFAA1" w14:textId="17A9E18B" w:rsidR="006E160A" w:rsidRPr="00C72266" w:rsidRDefault="006E160A" w:rsidP="00DA4D61">
            <w:pPr>
              <w:jc w:val="left"/>
              <w:rPr>
                <w:color w:val="000000" w:themeColor="text1"/>
                <w:sz w:val="20"/>
                <w:szCs w:val="20"/>
                <w:lang w:val="es-ES"/>
              </w:rPr>
            </w:pPr>
            <w:r w:rsidRPr="00C72266">
              <w:rPr>
                <w:lang w:val="es-ES"/>
              </w:rPr>
              <w:t xml:space="preserve">Nombre estándar que hace referencia a </w:t>
            </w:r>
            <w:r w:rsidR="00322149" w:rsidRPr="00C72266">
              <w:rPr>
                <w:lang w:val="es-ES"/>
              </w:rPr>
              <w:t>l</w:t>
            </w:r>
            <w:r w:rsidRPr="00C72266">
              <w:rPr>
                <w:lang w:val="es-ES"/>
              </w:rPr>
              <w:t xml:space="preserve">a descripción del contenido de una variable en la tabla de nombres estándar. </w:t>
            </w:r>
          </w:p>
        </w:tc>
        <w:tc>
          <w:tcPr>
            <w:tcW w:w="1076" w:type="pct"/>
            <w:tcBorders>
              <w:top w:val="single" w:sz="2" w:space="0" w:color="auto"/>
              <w:left w:val="single" w:sz="4" w:space="0" w:color="auto"/>
              <w:bottom w:val="dotted" w:sz="4" w:space="0" w:color="auto"/>
              <w:right w:val="single" w:sz="4" w:space="0" w:color="auto"/>
            </w:tcBorders>
          </w:tcPr>
          <w:p w14:paraId="463EB2B4" w14:textId="5019886B" w:rsidR="006E160A" w:rsidRPr="00C72266" w:rsidRDefault="006E160A" w:rsidP="00DA4D61">
            <w:pPr>
              <w:jc w:val="left"/>
              <w:rPr>
                <w:color w:val="000000" w:themeColor="text1"/>
                <w:sz w:val="20"/>
                <w:szCs w:val="20"/>
                <w:lang w:val="es-ES"/>
              </w:rPr>
            </w:pPr>
            <w:r w:rsidRPr="00C72266">
              <w:rPr>
                <w:lang w:val="es-ES"/>
              </w:rPr>
              <w:t xml:space="preserve">C - véanse las </w:t>
            </w:r>
            <w:r w:rsidR="00322149" w:rsidRPr="00C72266">
              <w:rPr>
                <w:lang w:val="es-ES"/>
              </w:rPr>
              <w:t>R</w:t>
            </w:r>
            <w:r w:rsidRPr="00C72266">
              <w:rPr>
                <w:lang w:val="es-ES"/>
              </w:rPr>
              <w:t>eglas WMO-CF.3.4 y WMO-CF.5.2.7. Véanse también las definiciones de los perfiles.</w:t>
            </w:r>
          </w:p>
        </w:tc>
      </w:tr>
      <w:tr w:rsidR="006E160A" w:rsidRPr="00C72266" w14:paraId="6E4DD6A8" w14:textId="77777777" w:rsidTr="00DA4D61">
        <w:tc>
          <w:tcPr>
            <w:tcW w:w="1361" w:type="pct"/>
            <w:tcBorders>
              <w:top w:val="dotted" w:sz="4" w:space="0" w:color="auto"/>
              <w:left w:val="single" w:sz="4" w:space="0" w:color="auto"/>
              <w:bottom w:val="dotted" w:sz="4" w:space="0" w:color="auto"/>
              <w:right w:val="single" w:sz="4" w:space="0" w:color="auto"/>
            </w:tcBorders>
          </w:tcPr>
          <w:p w14:paraId="1E978839"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long_name</w:t>
            </w:r>
            <w:proofErr w:type="spellEnd"/>
          </w:p>
        </w:tc>
        <w:tc>
          <w:tcPr>
            <w:tcW w:w="2563" w:type="pct"/>
            <w:tcBorders>
              <w:top w:val="dotted" w:sz="4" w:space="0" w:color="auto"/>
              <w:left w:val="single" w:sz="4" w:space="0" w:color="auto"/>
              <w:bottom w:val="dotted" w:sz="4" w:space="0" w:color="auto"/>
              <w:right w:val="single" w:sz="4" w:space="0" w:color="auto"/>
            </w:tcBorders>
          </w:tcPr>
          <w:p w14:paraId="3651B3F8" w14:textId="77777777" w:rsidR="006E160A" w:rsidRPr="00C72266" w:rsidRDefault="006E160A" w:rsidP="00DA4D61">
            <w:pPr>
              <w:jc w:val="left"/>
              <w:rPr>
                <w:color w:val="000000" w:themeColor="text1"/>
                <w:sz w:val="20"/>
                <w:szCs w:val="20"/>
                <w:lang w:val="es-ES"/>
              </w:rPr>
            </w:pPr>
            <w:r w:rsidRPr="00C72266">
              <w:rPr>
                <w:lang w:val="es-ES"/>
              </w:rPr>
              <w:t>Nombre descriptivo que indica el contenido de una variable. Este nombre no está estandarizado.</w:t>
            </w:r>
          </w:p>
        </w:tc>
        <w:tc>
          <w:tcPr>
            <w:tcW w:w="1076" w:type="pct"/>
            <w:tcBorders>
              <w:top w:val="dotted" w:sz="4" w:space="0" w:color="auto"/>
              <w:left w:val="single" w:sz="4" w:space="0" w:color="auto"/>
              <w:bottom w:val="dotted" w:sz="4" w:space="0" w:color="auto"/>
              <w:right w:val="single" w:sz="4" w:space="0" w:color="auto"/>
            </w:tcBorders>
          </w:tcPr>
          <w:p w14:paraId="777212F2"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O</w:t>
            </w:r>
          </w:p>
        </w:tc>
      </w:tr>
      <w:tr w:rsidR="006E160A" w:rsidRPr="00C72266" w14:paraId="03BA495A" w14:textId="77777777" w:rsidTr="00DA4D61">
        <w:tc>
          <w:tcPr>
            <w:tcW w:w="1361" w:type="pct"/>
            <w:tcBorders>
              <w:top w:val="dotted" w:sz="4" w:space="0" w:color="auto"/>
              <w:left w:val="single" w:sz="4" w:space="0" w:color="auto"/>
              <w:bottom w:val="dotted" w:sz="4" w:space="0" w:color="auto"/>
              <w:right w:val="single" w:sz="4" w:space="0" w:color="auto"/>
            </w:tcBorders>
          </w:tcPr>
          <w:p w14:paraId="3B30D7E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parameter_uri</w:t>
            </w:r>
            <w:proofErr w:type="spellEnd"/>
          </w:p>
        </w:tc>
        <w:tc>
          <w:tcPr>
            <w:tcW w:w="2563" w:type="pct"/>
            <w:tcBorders>
              <w:top w:val="dotted" w:sz="4" w:space="0" w:color="auto"/>
              <w:left w:val="single" w:sz="4" w:space="0" w:color="auto"/>
              <w:bottom w:val="dotted" w:sz="4" w:space="0" w:color="auto"/>
              <w:right w:val="single" w:sz="4" w:space="0" w:color="auto"/>
            </w:tcBorders>
          </w:tcPr>
          <w:p w14:paraId="5BD78FE9" w14:textId="261E45FC" w:rsidR="006E160A" w:rsidRPr="00C72266" w:rsidRDefault="006E160A" w:rsidP="00DA4D61">
            <w:pPr>
              <w:jc w:val="left"/>
              <w:rPr>
                <w:color w:val="000000" w:themeColor="text1"/>
                <w:sz w:val="20"/>
                <w:szCs w:val="20"/>
                <w:lang w:val="es-ES"/>
              </w:rPr>
            </w:pPr>
            <w:r w:rsidRPr="00C72266">
              <w:rPr>
                <w:lang w:val="es-ES"/>
              </w:rPr>
              <w:t xml:space="preserve">Enlace a </w:t>
            </w:r>
            <w:r w:rsidR="00C25CA0" w:rsidRPr="00C72266">
              <w:rPr>
                <w:lang w:val="es-ES"/>
              </w:rPr>
              <w:t xml:space="preserve">un </w:t>
            </w:r>
            <w:r w:rsidRPr="00C72266">
              <w:rPr>
                <w:lang w:val="es-ES"/>
              </w:rPr>
              <w:t xml:space="preserve">registro de claves externo para identificar inequívocamente el parámetro o la variable notificados. Puede </w:t>
            </w:r>
            <w:r w:rsidR="008D7184" w:rsidRPr="00C72266">
              <w:rPr>
                <w:lang w:val="es-ES"/>
              </w:rPr>
              <w:t>proceder</w:t>
            </w:r>
            <w:r w:rsidR="00322149" w:rsidRPr="00C72266">
              <w:rPr>
                <w:lang w:val="es-ES"/>
              </w:rPr>
              <w:t xml:space="preserve"> </w:t>
            </w:r>
            <w:r w:rsidRPr="00C72266">
              <w:rPr>
                <w:lang w:val="es-ES"/>
              </w:rPr>
              <w:t>del registro codes.wmo.int o de otro registro especificado en las definiciones de los perfiles.</w:t>
            </w:r>
          </w:p>
        </w:tc>
        <w:tc>
          <w:tcPr>
            <w:tcW w:w="1076" w:type="pct"/>
            <w:tcBorders>
              <w:top w:val="dotted" w:sz="4" w:space="0" w:color="auto"/>
              <w:left w:val="single" w:sz="4" w:space="0" w:color="auto"/>
              <w:bottom w:val="dotted" w:sz="4" w:space="0" w:color="auto"/>
              <w:right w:val="single" w:sz="4" w:space="0" w:color="auto"/>
            </w:tcBorders>
          </w:tcPr>
          <w:p w14:paraId="77B8B30F"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M</w:t>
            </w:r>
          </w:p>
        </w:tc>
      </w:tr>
      <w:tr w:rsidR="006E160A" w:rsidRPr="00C72266" w14:paraId="601FC786" w14:textId="77777777" w:rsidTr="00DA4D61">
        <w:tc>
          <w:tcPr>
            <w:tcW w:w="1361" w:type="pct"/>
            <w:tcBorders>
              <w:top w:val="dotted" w:sz="4" w:space="0" w:color="auto"/>
              <w:left w:val="single" w:sz="4" w:space="0" w:color="auto"/>
              <w:bottom w:val="dotted" w:sz="4" w:space="0" w:color="auto"/>
              <w:right w:val="single" w:sz="4" w:space="0" w:color="auto"/>
            </w:tcBorders>
          </w:tcPr>
          <w:p w14:paraId="1C9CC1C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parameter_name</w:t>
            </w:r>
            <w:proofErr w:type="spellEnd"/>
          </w:p>
        </w:tc>
        <w:tc>
          <w:tcPr>
            <w:tcW w:w="2563" w:type="pct"/>
            <w:tcBorders>
              <w:top w:val="dotted" w:sz="4" w:space="0" w:color="auto"/>
              <w:left w:val="single" w:sz="4" w:space="0" w:color="auto"/>
              <w:bottom w:val="dotted" w:sz="4" w:space="0" w:color="auto"/>
              <w:right w:val="single" w:sz="4" w:space="0" w:color="auto"/>
            </w:tcBorders>
          </w:tcPr>
          <w:p w14:paraId="44C214EE" w14:textId="77777777" w:rsidR="006E160A" w:rsidRPr="00C72266" w:rsidRDefault="006E160A" w:rsidP="00DA4D61">
            <w:pPr>
              <w:jc w:val="left"/>
              <w:rPr>
                <w:color w:val="000000" w:themeColor="text1"/>
                <w:sz w:val="20"/>
                <w:szCs w:val="20"/>
                <w:lang w:val="es-ES"/>
              </w:rPr>
            </w:pPr>
            <w:r w:rsidRPr="00C72266">
              <w:rPr>
                <w:lang w:val="es-ES"/>
              </w:rPr>
              <w:t xml:space="preserve">Nombre de parámetro utilizado para identificar inequívocamente el parámetro o la variable notificados. Análogo a </w:t>
            </w:r>
            <w:proofErr w:type="spellStart"/>
            <w:r w:rsidRPr="00C72266">
              <w:rPr>
                <w:lang w:val="es-ES"/>
              </w:rPr>
              <w:t>standard_name</w:t>
            </w:r>
            <w:proofErr w:type="spellEnd"/>
            <w:r w:rsidRPr="00C72266">
              <w:rPr>
                <w:lang w:val="es-ES"/>
              </w:rPr>
              <w:t>.</w:t>
            </w:r>
          </w:p>
        </w:tc>
        <w:tc>
          <w:tcPr>
            <w:tcW w:w="1076" w:type="pct"/>
            <w:tcBorders>
              <w:top w:val="dotted" w:sz="4" w:space="0" w:color="auto"/>
              <w:left w:val="single" w:sz="4" w:space="0" w:color="auto"/>
              <w:bottom w:val="dotted" w:sz="4" w:space="0" w:color="auto"/>
              <w:right w:val="single" w:sz="4" w:space="0" w:color="auto"/>
            </w:tcBorders>
          </w:tcPr>
          <w:p w14:paraId="64A9C60D"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M</w:t>
            </w:r>
          </w:p>
        </w:tc>
      </w:tr>
      <w:tr w:rsidR="006E160A" w:rsidRPr="009E7003" w14:paraId="72FD1918" w14:textId="77777777" w:rsidTr="00DA4D61">
        <w:tc>
          <w:tcPr>
            <w:tcW w:w="1361" w:type="pct"/>
            <w:tcBorders>
              <w:top w:val="dotted" w:sz="4" w:space="0" w:color="auto"/>
              <w:left w:val="single" w:sz="4" w:space="0" w:color="auto"/>
              <w:bottom w:val="dotted" w:sz="4" w:space="0" w:color="auto"/>
              <w:right w:val="single" w:sz="4" w:space="0" w:color="auto"/>
            </w:tcBorders>
          </w:tcPr>
          <w:p w14:paraId="3E36419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_</w:t>
            </w:r>
            <w:proofErr w:type="spellStart"/>
            <w:r w:rsidRPr="00C72266">
              <w:rPr>
                <w:color w:val="000000" w:themeColor="text1"/>
                <w:sz w:val="20"/>
                <w:szCs w:val="20"/>
                <w:lang w:val="es-ES"/>
              </w:rPr>
              <w:t>FillValue</w:t>
            </w:r>
            <w:proofErr w:type="spellEnd"/>
          </w:p>
        </w:tc>
        <w:tc>
          <w:tcPr>
            <w:tcW w:w="2563" w:type="pct"/>
            <w:tcBorders>
              <w:top w:val="dotted" w:sz="4" w:space="0" w:color="auto"/>
              <w:left w:val="single" w:sz="4" w:space="0" w:color="auto"/>
              <w:bottom w:val="dotted" w:sz="4" w:space="0" w:color="auto"/>
              <w:right w:val="single" w:sz="4" w:space="0" w:color="auto"/>
            </w:tcBorders>
          </w:tcPr>
          <w:p w14:paraId="427FE705" w14:textId="77777777" w:rsidR="006E160A" w:rsidRPr="00C72266" w:rsidRDefault="006E160A" w:rsidP="00DA4D61">
            <w:pPr>
              <w:jc w:val="left"/>
              <w:rPr>
                <w:color w:val="000000" w:themeColor="text1"/>
                <w:sz w:val="20"/>
                <w:szCs w:val="20"/>
                <w:lang w:val="es-ES"/>
              </w:rPr>
            </w:pPr>
            <w:r w:rsidRPr="00C72266">
              <w:rPr>
                <w:lang w:val="es-ES"/>
              </w:rPr>
              <w:t>Valor utilizado para representar datos faltantes o no definidos. Permitido para variables de coordenadas auxiliares pero no permitido para variables de coordenadas.</w:t>
            </w:r>
          </w:p>
        </w:tc>
        <w:tc>
          <w:tcPr>
            <w:tcW w:w="1076" w:type="pct"/>
            <w:tcBorders>
              <w:top w:val="dotted" w:sz="4" w:space="0" w:color="auto"/>
              <w:left w:val="single" w:sz="4" w:space="0" w:color="auto"/>
              <w:bottom w:val="dotted" w:sz="4" w:space="0" w:color="auto"/>
              <w:right w:val="single" w:sz="4" w:space="0" w:color="auto"/>
            </w:tcBorders>
          </w:tcPr>
          <w:p w14:paraId="3FCE937E" w14:textId="64E0B110" w:rsidR="006E160A" w:rsidRPr="00C72266" w:rsidRDefault="006E160A" w:rsidP="00DA4D61">
            <w:pPr>
              <w:jc w:val="left"/>
              <w:rPr>
                <w:color w:val="000000" w:themeColor="text1"/>
                <w:sz w:val="20"/>
                <w:szCs w:val="20"/>
                <w:lang w:val="es-ES"/>
              </w:rPr>
            </w:pPr>
            <w:r w:rsidRPr="00C72266">
              <w:rPr>
                <w:lang w:val="es-ES"/>
              </w:rPr>
              <w:t xml:space="preserve">C - véase la </w:t>
            </w:r>
            <w:r w:rsidR="00C25CA0" w:rsidRPr="00C72266">
              <w:rPr>
                <w:lang w:val="es-ES"/>
              </w:rPr>
              <w:t>R</w:t>
            </w:r>
            <w:r w:rsidRPr="00C72266">
              <w:rPr>
                <w:lang w:val="es-ES"/>
              </w:rPr>
              <w:t>egla WMO-CF.5.2.14</w:t>
            </w:r>
          </w:p>
        </w:tc>
      </w:tr>
      <w:tr w:rsidR="006E160A" w:rsidRPr="00C72266" w14:paraId="58892DC5" w14:textId="77777777" w:rsidTr="00DA4D61">
        <w:tc>
          <w:tcPr>
            <w:tcW w:w="1361" w:type="pct"/>
            <w:tcBorders>
              <w:top w:val="dotted" w:sz="4" w:space="0" w:color="auto"/>
              <w:left w:val="single" w:sz="4" w:space="0" w:color="auto"/>
              <w:bottom w:val="dotted" w:sz="4" w:space="0" w:color="auto"/>
              <w:right w:val="single" w:sz="4" w:space="0" w:color="auto"/>
            </w:tcBorders>
          </w:tcPr>
          <w:p w14:paraId="72B8A32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valid_range</w:t>
            </w:r>
            <w:proofErr w:type="spellEnd"/>
          </w:p>
        </w:tc>
        <w:tc>
          <w:tcPr>
            <w:tcW w:w="2563" w:type="pct"/>
            <w:tcBorders>
              <w:top w:val="dotted" w:sz="4" w:space="0" w:color="auto"/>
              <w:left w:val="single" w:sz="4" w:space="0" w:color="auto"/>
              <w:bottom w:val="dotted" w:sz="4" w:space="0" w:color="auto"/>
              <w:right w:val="single" w:sz="4" w:space="0" w:color="auto"/>
            </w:tcBorders>
          </w:tcPr>
          <w:p w14:paraId="30571B1B" w14:textId="77777777" w:rsidR="006E160A" w:rsidRPr="00C72266" w:rsidRDefault="006E160A" w:rsidP="00DA4D61">
            <w:pPr>
              <w:jc w:val="left"/>
              <w:rPr>
                <w:color w:val="000000" w:themeColor="text1"/>
                <w:sz w:val="20"/>
                <w:szCs w:val="20"/>
                <w:lang w:val="es-ES"/>
              </w:rPr>
            </w:pPr>
            <w:r w:rsidRPr="00C72266">
              <w:rPr>
                <w:lang w:val="es-ES"/>
              </w:rPr>
              <w:t>Valores válidos más pequeños y más grandes de una variable.</w:t>
            </w:r>
          </w:p>
        </w:tc>
        <w:tc>
          <w:tcPr>
            <w:tcW w:w="1076" w:type="pct"/>
            <w:tcBorders>
              <w:top w:val="dotted" w:sz="4" w:space="0" w:color="auto"/>
              <w:left w:val="single" w:sz="4" w:space="0" w:color="auto"/>
              <w:bottom w:val="dotted" w:sz="4" w:space="0" w:color="auto"/>
              <w:right w:val="single" w:sz="4" w:space="0" w:color="auto"/>
            </w:tcBorders>
          </w:tcPr>
          <w:p w14:paraId="18B7A6DD"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M</w:t>
            </w:r>
          </w:p>
        </w:tc>
      </w:tr>
      <w:tr w:rsidR="006E160A" w:rsidRPr="00C72266" w14:paraId="0D6C03E7" w14:textId="77777777" w:rsidTr="00DA4D61">
        <w:tc>
          <w:tcPr>
            <w:tcW w:w="1361" w:type="pct"/>
            <w:tcBorders>
              <w:top w:val="dotted" w:sz="4" w:space="0" w:color="auto"/>
              <w:left w:val="single" w:sz="4" w:space="0" w:color="auto"/>
              <w:bottom w:val="dotted" w:sz="4" w:space="0" w:color="auto"/>
              <w:right w:val="single" w:sz="4" w:space="0" w:color="auto"/>
            </w:tcBorders>
          </w:tcPr>
          <w:p w14:paraId="21ADD55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scale_factor</w:t>
            </w:r>
            <w:proofErr w:type="spellEnd"/>
          </w:p>
        </w:tc>
        <w:tc>
          <w:tcPr>
            <w:tcW w:w="2563" w:type="pct"/>
            <w:tcBorders>
              <w:top w:val="dotted" w:sz="4" w:space="0" w:color="auto"/>
              <w:left w:val="single" w:sz="4" w:space="0" w:color="auto"/>
              <w:bottom w:val="dotted" w:sz="4" w:space="0" w:color="auto"/>
              <w:right w:val="single" w:sz="4" w:space="0" w:color="auto"/>
            </w:tcBorders>
          </w:tcPr>
          <w:p w14:paraId="24DDCD89" w14:textId="06B372F1" w:rsidR="006E160A" w:rsidRPr="00C72266" w:rsidRDefault="006E160A" w:rsidP="00DA4D61">
            <w:pPr>
              <w:jc w:val="left"/>
              <w:rPr>
                <w:color w:val="000000" w:themeColor="text1"/>
                <w:sz w:val="20"/>
                <w:szCs w:val="20"/>
                <w:lang w:val="es-ES"/>
              </w:rPr>
            </w:pPr>
            <w:r w:rsidRPr="00C72266">
              <w:rPr>
                <w:lang w:val="es-ES"/>
              </w:rPr>
              <w:t xml:space="preserve">Si está presente para una variable, los datos deben multiplicarse por este factor después de </w:t>
            </w:r>
            <w:r w:rsidR="00C25CA0" w:rsidRPr="00C72266">
              <w:rPr>
                <w:lang w:val="es-ES"/>
              </w:rPr>
              <w:t>ser</w:t>
            </w:r>
            <w:r w:rsidRPr="00C72266">
              <w:rPr>
                <w:lang w:val="es-ES"/>
              </w:rPr>
              <w:t xml:space="preserve"> leídos por una aplicación. Véase también el atributo </w:t>
            </w:r>
            <w:proofErr w:type="spellStart"/>
            <w:r w:rsidRPr="00C72266">
              <w:rPr>
                <w:lang w:val="es-ES"/>
              </w:rPr>
              <w:t>add_offset</w:t>
            </w:r>
            <w:proofErr w:type="spellEnd"/>
            <w:r w:rsidRPr="00C72266">
              <w:rPr>
                <w:lang w:val="es-ES"/>
              </w:rPr>
              <w:t>.</w:t>
            </w:r>
          </w:p>
        </w:tc>
        <w:tc>
          <w:tcPr>
            <w:tcW w:w="1076" w:type="pct"/>
            <w:tcBorders>
              <w:top w:val="dotted" w:sz="4" w:space="0" w:color="auto"/>
              <w:left w:val="single" w:sz="4" w:space="0" w:color="auto"/>
              <w:bottom w:val="dotted" w:sz="4" w:space="0" w:color="auto"/>
              <w:right w:val="single" w:sz="4" w:space="0" w:color="auto"/>
            </w:tcBorders>
          </w:tcPr>
          <w:p w14:paraId="6C22C853"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O</w:t>
            </w:r>
          </w:p>
        </w:tc>
      </w:tr>
      <w:tr w:rsidR="006E160A" w:rsidRPr="00C72266" w14:paraId="4953C2A9" w14:textId="77777777" w:rsidTr="00DA4D61">
        <w:tc>
          <w:tcPr>
            <w:tcW w:w="1361" w:type="pct"/>
            <w:tcBorders>
              <w:top w:val="dotted" w:sz="4" w:space="0" w:color="auto"/>
              <w:left w:val="single" w:sz="4" w:space="0" w:color="auto"/>
              <w:bottom w:val="dotted" w:sz="4" w:space="0" w:color="auto"/>
              <w:right w:val="single" w:sz="4" w:space="0" w:color="auto"/>
            </w:tcBorders>
          </w:tcPr>
          <w:p w14:paraId="03DE703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lastRenderedPageBreak/>
              <w:t>add_offset</w:t>
            </w:r>
            <w:proofErr w:type="spellEnd"/>
          </w:p>
        </w:tc>
        <w:tc>
          <w:tcPr>
            <w:tcW w:w="2563" w:type="pct"/>
            <w:tcBorders>
              <w:top w:val="dotted" w:sz="4" w:space="0" w:color="auto"/>
              <w:left w:val="single" w:sz="4" w:space="0" w:color="auto"/>
              <w:bottom w:val="dotted" w:sz="4" w:space="0" w:color="auto"/>
              <w:right w:val="single" w:sz="4" w:space="0" w:color="auto"/>
            </w:tcBorders>
          </w:tcPr>
          <w:p w14:paraId="0782AEEB" w14:textId="0A31CE4B" w:rsidR="006E160A" w:rsidRPr="00C72266" w:rsidRDefault="006E160A" w:rsidP="00DA4D61">
            <w:pPr>
              <w:jc w:val="left"/>
              <w:rPr>
                <w:color w:val="000000" w:themeColor="text1"/>
                <w:sz w:val="20"/>
                <w:szCs w:val="20"/>
                <w:lang w:val="es-ES"/>
              </w:rPr>
            </w:pPr>
            <w:r w:rsidRPr="00C72266">
              <w:rPr>
                <w:lang w:val="es-ES"/>
              </w:rPr>
              <w:t xml:space="preserve">Si está presente para una variable, este número debe añadirse a los datos después de </w:t>
            </w:r>
            <w:r w:rsidR="00C25CA0" w:rsidRPr="00C72266">
              <w:rPr>
                <w:lang w:val="es-ES"/>
              </w:rPr>
              <w:t>ser</w:t>
            </w:r>
            <w:r w:rsidRPr="00C72266">
              <w:rPr>
                <w:lang w:val="es-ES"/>
              </w:rPr>
              <w:t xml:space="preserve"> leído por una aplicación. Si los atributos </w:t>
            </w:r>
            <w:proofErr w:type="spellStart"/>
            <w:r w:rsidRPr="00C72266">
              <w:rPr>
                <w:lang w:val="es-ES"/>
              </w:rPr>
              <w:t>scale_factor</w:t>
            </w:r>
            <w:proofErr w:type="spellEnd"/>
            <w:r w:rsidRPr="00C72266">
              <w:rPr>
                <w:lang w:val="es-ES"/>
              </w:rPr>
              <w:t xml:space="preserve"> y </w:t>
            </w:r>
            <w:proofErr w:type="spellStart"/>
            <w:r w:rsidRPr="00C72266">
              <w:rPr>
                <w:lang w:val="es-ES"/>
              </w:rPr>
              <w:t>add_offset</w:t>
            </w:r>
            <w:proofErr w:type="spellEnd"/>
            <w:r w:rsidRPr="00C72266">
              <w:rPr>
                <w:lang w:val="es-ES"/>
              </w:rPr>
              <w:t xml:space="preserve"> están presentes, se ajustan </w:t>
            </w:r>
            <w:r w:rsidR="00C25CA0" w:rsidRPr="00C72266">
              <w:rPr>
                <w:lang w:val="es-ES"/>
              </w:rPr>
              <w:t xml:space="preserve">primero </w:t>
            </w:r>
            <w:r w:rsidRPr="00C72266">
              <w:rPr>
                <w:lang w:val="es-ES"/>
              </w:rPr>
              <w:t>los datos antes de añadir la compensación.</w:t>
            </w:r>
          </w:p>
        </w:tc>
        <w:tc>
          <w:tcPr>
            <w:tcW w:w="1076" w:type="pct"/>
            <w:tcBorders>
              <w:top w:val="dotted" w:sz="4" w:space="0" w:color="auto"/>
              <w:left w:val="single" w:sz="4" w:space="0" w:color="auto"/>
              <w:bottom w:val="dotted" w:sz="4" w:space="0" w:color="auto"/>
              <w:right w:val="single" w:sz="4" w:space="0" w:color="auto"/>
            </w:tcBorders>
          </w:tcPr>
          <w:p w14:paraId="3B7D19CE"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O</w:t>
            </w:r>
          </w:p>
        </w:tc>
      </w:tr>
      <w:tr w:rsidR="006E160A" w:rsidRPr="009E7003" w14:paraId="2B4428B2" w14:textId="77777777" w:rsidTr="00DA4D61">
        <w:tc>
          <w:tcPr>
            <w:tcW w:w="1361" w:type="pct"/>
            <w:tcBorders>
              <w:top w:val="dotted" w:sz="4" w:space="0" w:color="auto"/>
              <w:left w:val="single" w:sz="4" w:space="0" w:color="auto"/>
              <w:bottom w:val="dotted" w:sz="4" w:space="0" w:color="auto"/>
              <w:right w:val="single" w:sz="4" w:space="0" w:color="auto"/>
            </w:tcBorders>
          </w:tcPr>
          <w:p w14:paraId="2D5FAA8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2563" w:type="pct"/>
            <w:tcBorders>
              <w:top w:val="dotted" w:sz="4" w:space="0" w:color="auto"/>
              <w:left w:val="single" w:sz="4" w:space="0" w:color="auto"/>
              <w:bottom w:val="dotted" w:sz="4" w:space="0" w:color="auto"/>
              <w:right w:val="single" w:sz="4" w:space="0" w:color="auto"/>
            </w:tcBorders>
          </w:tcPr>
          <w:p w14:paraId="4A1DF4C7" w14:textId="77777777" w:rsidR="006E160A" w:rsidRPr="00C72266" w:rsidRDefault="006E160A" w:rsidP="00DA4D61">
            <w:pPr>
              <w:jc w:val="left"/>
              <w:rPr>
                <w:color w:val="000000" w:themeColor="text1"/>
                <w:sz w:val="20"/>
                <w:szCs w:val="20"/>
                <w:lang w:val="es-ES"/>
              </w:rPr>
            </w:pPr>
            <w:r w:rsidRPr="00C72266">
              <w:rPr>
                <w:lang w:val="es-ES"/>
              </w:rPr>
              <w:t>Unidades del contenido de una variable.</w:t>
            </w:r>
          </w:p>
        </w:tc>
        <w:tc>
          <w:tcPr>
            <w:tcW w:w="1076" w:type="pct"/>
            <w:tcBorders>
              <w:top w:val="dotted" w:sz="4" w:space="0" w:color="auto"/>
              <w:left w:val="single" w:sz="4" w:space="0" w:color="auto"/>
              <w:bottom w:val="dotted" w:sz="4" w:space="0" w:color="auto"/>
              <w:right w:val="single" w:sz="4" w:space="0" w:color="auto"/>
            </w:tcBorders>
          </w:tcPr>
          <w:p w14:paraId="7A445A2B" w14:textId="5BCA5037" w:rsidR="006E160A" w:rsidRPr="00C72266" w:rsidRDefault="006E160A" w:rsidP="00DA4D61">
            <w:pPr>
              <w:jc w:val="left"/>
              <w:rPr>
                <w:color w:val="000000" w:themeColor="text1"/>
                <w:sz w:val="20"/>
                <w:szCs w:val="20"/>
                <w:lang w:val="es-ES"/>
              </w:rPr>
            </w:pPr>
            <w:r w:rsidRPr="00C72266">
              <w:rPr>
                <w:lang w:val="es-ES"/>
              </w:rPr>
              <w:t xml:space="preserve">C - véanse las </w:t>
            </w:r>
            <w:r w:rsidR="002461EC" w:rsidRPr="00C72266">
              <w:rPr>
                <w:lang w:val="es-ES"/>
              </w:rPr>
              <w:t>R</w:t>
            </w:r>
            <w:r w:rsidRPr="00C72266">
              <w:rPr>
                <w:lang w:val="es-ES"/>
              </w:rPr>
              <w:t>eglas WMO-CF.5.2.11 y WMO-CF.5.2.12</w:t>
            </w:r>
          </w:p>
        </w:tc>
      </w:tr>
      <w:tr w:rsidR="006E160A" w:rsidRPr="009E7003" w14:paraId="381BE1C3" w14:textId="77777777" w:rsidTr="00DA4D61">
        <w:tc>
          <w:tcPr>
            <w:tcW w:w="1361" w:type="pct"/>
            <w:tcBorders>
              <w:top w:val="dotted" w:sz="4" w:space="0" w:color="auto"/>
              <w:left w:val="single" w:sz="4" w:space="0" w:color="auto"/>
              <w:bottom w:val="dotted" w:sz="4" w:space="0" w:color="auto"/>
              <w:right w:val="single" w:sz="4" w:space="0" w:color="auto"/>
            </w:tcBorders>
          </w:tcPr>
          <w:p w14:paraId="70D9FEE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coordinates</w:t>
            </w:r>
            <w:proofErr w:type="spellEnd"/>
          </w:p>
        </w:tc>
        <w:tc>
          <w:tcPr>
            <w:tcW w:w="2563" w:type="pct"/>
            <w:tcBorders>
              <w:top w:val="dotted" w:sz="4" w:space="0" w:color="auto"/>
              <w:left w:val="single" w:sz="4" w:space="0" w:color="auto"/>
              <w:bottom w:val="dotted" w:sz="4" w:space="0" w:color="auto"/>
              <w:right w:val="single" w:sz="4" w:space="0" w:color="auto"/>
            </w:tcBorders>
          </w:tcPr>
          <w:p w14:paraId="7615576F" w14:textId="77777777" w:rsidR="006E160A" w:rsidRPr="00C72266" w:rsidRDefault="006E160A" w:rsidP="00DA4D61">
            <w:pPr>
              <w:jc w:val="left"/>
              <w:rPr>
                <w:color w:val="000000" w:themeColor="text1"/>
                <w:sz w:val="20"/>
                <w:szCs w:val="20"/>
                <w:lang w:val="es-ES"/>
              </w:rPr>
            </w:pPr>
            <w:r w:rsidRPr="00C72266">
              <w:rPr>
                <w:lang w:val="es-ES"/>
              </w:rPr>
              <w:t>Identifica variables de coordenadas auxiliares, variables de etiquetas y variables de coordenadas alternativas.</w:t>
            </w:r>
          </w:p>
        </w:tc>
        <w:tc>
          <w:tcPr>
            <w:tcW w:w="1076" w:type="pct"/>
            <w:tcBorders>
              <w:top w:val="dotted" w:sz="4" w:space="0" w:color="auto"/>
              <w:left w:val="single" w:sz="4" w:space="0" w:color="auto"/>
              <w:bottom w:val="dotted" w:sz="4" w:space="0" w:color="auto"/>
              <w:right w:val="single" w:sz="4" w:space="0" w:color="auto"/>
            </w:tcBorders>
          </w:tcPr>
          <w:p w14:paraId="2BC8240D" w14:textId="77777777" w:rsidR="006E160A" w:rsidRPr="00C72266" w:rsidRDefault="006E160A" w:rsidP="00DA4D61">
            <w:pPr>
              <w:jc w:val="left"/>
              <w:rPr>
                <w:color w:val="000000" w:themeColor="text1"/>
                <w:sz w:val="20"/>
                <w:szCs w:val="20"/>
                <w:lang w:val="es-ES"/>
              </w:rPr>
            </w:pPr>
            <w:r w:rsidRPr="00C72266">
              <w:rPr>
                <w:lang w:val="es-ES"/>
              </w:rPr>
              <w:t>C - véanse las definiciones de los perfiles</w:t>
            </w:r>
          </w:p>
        </w:tc>
      </w:tr>
      <w:tr w:rsidR="006E160A" w:rsidRPr="009E7003" w14:paraId="6A7E0A29" w14:textId="77777777" w:rsidTr="00DA4D61">
        <w:tc>
          <w:tcPr>
            <w:tcW w:w="1361" w:type="pct"/>
            <w:tcBorders>
              <w:top w:val="dotted" w:sz="4" w:space="0" w:color="auto"/>
              <w:left w:val="single" w:sz="4" w:space="0" w:color="auto"/>
              <w:bottom w:val="single" w:sz="4" w:space="0" w:color="auto"/>
              <w:right w:val="single" w:sz="4" w:space="0" w:color="auto"/>
            </w:tcBorders>
          </w:tcPr>
          <w:p w14:paraId="20B0C3E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ancillary_variables</w:t>
            </w:r>
            <w:proofErr w:type="spellEnd"/>
          </w:p>
        </w:tc>
        <w:tc>
          <w:tcPr>
            <w:tcW w:w="2563" w:type="pct"/>
            <w:tcBorders>
              <w:top w:val="dotted" w:sz="4" w:space="0" w:color="auto"/>
              <w:left w:val="single" w:sz="4" w:space="0" w:color="auto"/>
              <w:bottom w:val="single" w:sz="4" w:space="0" w:color="auto"/>
              <w:right w:val="single" w:sz="4" w:space="0" w:color="auto"/>
            </w:tcBorders>
          </w:tcPr>
          <w:p w14:paraId="3858CC30" w14:textId="5DE0F50F" w:rsidR="006E160A" w:rsidRPr="00C72266" w:rsidRDefault="006E160A" w:rsidP="00DA4D61">
            <w:pPr>
              <w:jc w:val="left"/>
              <w:rPr>
                <w:color w:val="000000" w:themeColor="text1"/>
                <w:sz w:val="20"/>
                <w:szCs w:val="20"/>
                <w:lang w:val="es-ES"/>
              </w:rPr>
            </w:pPr>
            <w:r w:rsidRPr="00C72266">
              <w:rPr>
                <w:lang w:val="es-ES"/>
              </w:rPr>
              <w:t>Identifica una variable que contiene datos estrechamente asociados, p. ej., las incertidumbres de medición de los datos de instrumentos.</w:t>
            </w:r>
          </w:p>
        </w:tc>
        <w:tc>
          <w:tcPr>
            <w:tcW w:w="1076" w:type="pct"/>
            <w:tcBorders>
              <w:top w:val="dotted" w:sz="4" w:space="0" w:color="auto"/>
              <w:left w:val="single" w:sz="4" w:space="0" w:color="auto"/>
              <w:bottom w:val="single" w:sz="4" w:space="0" w:color="auto"/>
              <w:right w:val="single" w:sz="4" w:space="0" w:color="auto"/>
            </w:tcBorders>
          </w:tcPr>
          <w:p w14:paraId="419E21A8" w14:textId="46A26E53" w:rsidR="006E160A" w:rsidRPr="00C72266" w:rsidRDefault="006E160A" w:rsidP="00DA4D61">
            <w:pPr>
              <w:jc w:val="left"/>
              <w:rPr>
                <w:color w:val="000000" w:themeColor="text1"/>
                <w:sz w:val="20"/>
                <w:szCs w:val="20"/>
                <w:lang w:val="es-ES"/>
              </w:rPr>
            </w:pPr>
            <w:r w:rsidRPr="00C72266">
              <w:rPr>
                <w:lang w:val="es-ES"/>
              </w:rPr>
              <w:t xml:space="preserve">C - véase la </w:t>
            </w:r>
            <w:r w:rsidR="002461EC" w:rsidRPr="00C72266">
              <w:rPr>
                <w:lang w:val="es-ES"/>
              </w:rPr>
              <w:t>R</w:t>
            </w:r>
            <w:r w:rsidRPr="00C72266">
              <w:rPr>
                <w:lang w:val="es-ES"/>
              </w:rPr>
              <w:t>egla WMO-CF.5.2.17</w:t>
            </w:r>
          </w:p>
        </w:tc>
      </w:tr>
    </w:tbl>
    <w:p w14:paraId="0058C8D3" w14:textId="77777777" w:rsidR="006E160A" w:rsidRPr="00C72266" w:rsidRDefault="006E160A" w:rsidP="006E160A">
      <w:pPr>
        <w:tabs>
          <w:tab w:val="clear" w:pos="1134"/>
        </w:tabs>
        <w:spacing w:before="240"/>
        <w:jc w:val="left"/>
        <w:rPr>
          <w:rFonts w:eastAsiaTheme="minorHAnsi" w:cstheme="minorBidi"/>
          <w:lang w:val="es-ES" w:eastAsia="zh-TW"/>
        </w:rPr>
      </w:pPr>
      <w:r w:rsidRPr="00C72266">
        <w:rPr>
          <w:rFonts w:eastAsia="Verdana" w:cs="Verdana"/>
          <w:lang w:val="es-ES" w:eastAsia="zh-TW"/>
        </w:rPr>
        <w:br w:type="page"/>
      </w:r>
    </w:p>
    <w:p w14:paraId="691CF8C7" w14:textId="37EF06AD" w:rsidR="006E160A" w:rsidRPr="00C72266" w:rsidRDefault="006F281F"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w:t>
      </w:r>
      <w:r w:rsidR="006E160A" w:rsidRPr="00C72266">
        <w:rPr>
          <w:b/>
          <w:bCs/>
          <w:lang w:val="es-ES"/>
        </w:rPr>
        <w:t xml:space="preserve"> WMO-CF-2: </w:t>
      </w:r>
      <w:r w:rsidR="009B0C85" w:rsidRPr="00C72266">
        <w:rPr>
          <w:b/>
          <w:bCs/>
          <w:lang w:val="es-ES"/>
        </w:rPr>
        <w:t>L</w:t>
      </w:r>
      <w:r w:rsidR="006E160A" w:rsidRPr="00C72266">
        <w:rPr>
          <w:b/>
          <w:bCs/>
          <w:lang w:val="es-ES"/>
        </w:rPr>
        <w:t>ista de atributos globales definidos.</w:t>
      </w:r>
      <w:r w:rsidR="006E160A" w:rsidRPr="00C72266">
        <w:rPr>
          <w:lang w:val="es-ES"/>
        </w:rPr>
        <w:t xml:space="preserve"> </w:t>
      </w:r>
    </w:p>
    <w:tbl>
      <w:tblPr>
        <w:tblStyle w:val="Table"/>
        <w:tblW w:w="5000" w:type="pct"/>
        <w:tblLayout w:type="fixed"/>
        <w:tblLook w:val="07E0" w:firstRow="1" w:lastRow="1" w:firstColumn="1" w:lastColumn="1" w:noHBand="1" w:noVBand="1"/>
      </w:tblPr>
      <w:tblGrid>
        <w:gridCol w:w="3532"/>
        <w:gridCol w:w="4210"/>
        <w:gridCol w:w="1887"/>
      </w:tblGrid>
      <w:tr w:rsidR="006E160A" w:rsidRPr="009E7003" w14:paraId="43C01101" w14:textId="77777777" w:rsidTr="00DA4D61">
        <w:trPr>
          <w:trHeight w:val="442"/>
        </w:trPr>
        <w:tc>
          <w:tcPr>
            <w:tcW w:w="1834" w:type="pct"/>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1780D7FE" w14:textId="77777777" w:rsidR="006E160A" w:rsidRPr="00C72266" w:rsidRDefault="006E160A" w:rsidP="00DA4D61">
            <w:pPr>
              <w:tabs>
                <w:tab w:val="clear" w:pos="1134"/>
              </w:tabs>
              <w:spacing w:before="40" w:after="40"/>
              <w:jc w:val="center"/>
              <w:rPr>
                <w:rFonts w:eastAsiaTheme="minorHAnsi" w:cstheme="minorBidi"/>
                <w:color w:val="000000" w:themeColor="text1"/>
                <w:sz w:val="20"/>
                <w:szCs w:val="20"/>
                <w:lang w:val="es-ES"/>
              </w:rPr>
            </w:pPr>
            <w:r w:rsidRPr="00C72266">
              <w:rPr>
                <w:lang w:val="es-ES"/>
              </w:rPr>
              <w:t>Nombre del atributo</w:t>
            </w:r>
          </w:p>
        </w:tc>
        <w:tc>
          <w:tcPr>
            <w:tcW w:w="2186" w:type="pct"/>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4EAEA23" w14:textId="77777777" w:rsidR="006E160A" w:rsidRPr="00C72266" w:rsidRDefault="006E160A" w:rsidP="00DA4D61">
            <w:pPr>
              <w:tabs>
                <w:tab w:val="clear" w:pos="1134"/>
              </w:tabs>
              <w:spacing w:before="40" w:after="40"/>
              <w:jc w:val="center"/>
              <w:rPr>
                <w:rFonts w:eastAsiaTheme="minorHAnsi" w:cstheme="minorBidi"/>
                <w:color w:val="000000" w:themeColor="text1"/>
                <w:sz w:val="20"/>
                <w:szCs w:val="20"/>
                <w:lang w:val="es-ES"/>
              </w:rPr>
            </w:pPr>
            <w:r w:rsidRPr="00C72266">
              <w:rPr>
                <w:lang w:val="es-ES"/>
              </w:rPr>
              <w:t>Descripción</w:t>
            </w:r>
          </w:p>
        </w:tc>
        <w:tc>
          <w:tcPr>
            <w:tcW w:w="980" w:type="pct"/>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32529C5" w14:textId="77777777" w:rsidR="006E160A" w:rsidRPr="00C72266" w:rsidRDefault="006E160A" w:rsidP="00DA4D61">
            <w:pPr>
              <w:tabs>
                <w:tab w:val="clear" w:pos="1134"/>
              </w:tabs>
              <w:spacing w:before="40" w:after="40"/>
              <w:jc w:val="center"/>
              <w:rPr>
                <w:rFonts w:eastAsiaTheme="minorHAnsi" w:cstheme="minorBidi"/>
                <w:color w:val="000000" w:themeColor="text1"/>
                <w:sz w:val="20"/>
                <w:szCs w:val="20"/>
                <w:lang w:val="es-ES"/>
              </w:rPr>
            </w:pPr>
            <w:r w:rsidRPr="00C72266">
              <w:rPr>
                <w:lang w:val="es-ES"/>
              </w:rPr>
              <w:t>Obligatorio (M), condicional (C) u opcional (O)</w:t>
            </w:r>
          </w:p>
        </w:tc>
      </w:tr>
      <w:tr w:rsidR="006E160A" w:rsidRPr="00C72266" w14:paraId="4841DCE8" w14:textId="77777777" w:rsidTr="00DA4D61">
        <w:tc>
          <w:tcPr>
            <w:tcW w:w="1834" w:type="pct"/>
            <w:tcBorders>
              <w:top w:val="single" w:sz="2" w:space="0" w:color="auto"/>
              <w:left w:val="single" w:sz="4" w:space="0" w:color="auto"/>
              <w:bottom w:val="dotted" w:sz="4" w:space="0" w:color="auto"/>
              <w:right w:val="single" w:sz="4" w:space="0" w:color="auto"/>
            </w:tcBorders>
            <w:vAlign w:val="center"/>
          </w:tcPr>
          <w:p w14:paraId="3A59342C"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Conventions</w:t>
            </w:r>
            <w:proofErr w:type="spellEnd"/>
          </w:p>
        </w:tc>
        <w:tc>
          <w:tcPr>
            <w:tcW w:w="2186" w:type="pct"/>
            <w:tcBorders>
              <w:top w:val="single" w:sz="2" w:space="0" w:color="auto"/>
              <w:left w:val="single" w:sz="4" w:space="0" w:color="auto"/>
              <w:bottom w:val="dotted" w:sz="4" w:space="0" w:color="auto"/>
              <w:right w:val="single" w:sz="4" w:space="0" w:color="auto"/>
            </w:tcBorders>
            <w:vAlign w:val="center"/>
          </w:tcPr>
          <w:p w14:paraId="0B33608B" w14:textId="77777777" w:rsidR="006E160A" w:rsidRPr="00C72266" w:rsidRDefault="006E160A" w:rsidP="00DA4D61">
            <w:pPr>
              <w:spacing w:before="40" w:after="40"/>
              <w:jc w:val="left"/>
              <w:rPr>
                <w:color w:val="000000" w:themeColor="text1"/>
                <w:sz w:val="20"/>
                <w:szCs w:val="20"/>
                <w:lang w:val="es-ES"/>
              </w:rPr>
            </w:pPr>
            <w:r w:rsidRPr="00C72266">
              <w:rPr>
                <w:lang w:val="es-ES"/>
              </w:rPr>
              <w:t>Lista separada por comas de las convenciones que sigue el conjunto de datos, p. ej., NUG, ACDD-1.3, CF-1.8, WMO CF-1.0</w:t>
            </w:r>
          </w:p>
        </w:tc>
        <w:tc>
          <w:tcPr>
            <w:tcW w:w="980" w:type="pct"/>
            <w:tcBorders>
              <w:top w:val="single" w:sz="2" w:space="0" w:color="auto"/>
              <w:left w:val="single" w:sz="4" w:space="0" w:color="auto"/>
              <w:bottom w:val="dotted" w:sz="4" w:space="0" w:color="auto"/>
              <w:right w:val="single" w:sz="4" w:space="0" w:color="auto"/>
            </w:tcBorders>
            <w:vAlign w:val="center"/>
          </w:tcPr>
          <w:p w14:paraId="4D0B5ED5" w14:textId="77777777" w:rsidR="006E160A" w:rsidRPr="00C72266" w:rsidRDefault="006E160A" w:rsidP="00DA4D61">
            <w:pPr>
              <w:spacing w:before="40" w:after="40"/>
              <w:jc w:val="center"/>
              <w:rPr>
                <w:color w:val="000000" w:themeColor="text1"/>
                <w:sz w:val="20"/>
                <w:szCs w:val="20"/>
                <w:lang w:val="es-ES"/>
              </w:rPr>
            </w:pPr>
            <w:r w:rsidRPr="00C72266">
              <w:rPr>
                <w:color w:val="000000" w:themeColor="text1"/>
                <w:sz w:val="20"/>
                <w:szCs w:val="20"/>
                <w:lang w:val="es-ES"/>
              </w:rPr>
              <w:t>M</w:t>
            </w:r>
          </w:p>
        </w:tc>
      </w:tr>
      <w:tr w:rsidR="006E160A" w:rsidRPr="009E7003" w14:paraId="74C82FEF"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21C48DB8"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featureType</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0C7D92BB" w14:textId="77777777" w:rsidR="006E160A" w:rsidRPr="00C72266" w:rsidRDefault="006E160A" w:rsidP="00DA4D61">
            <w:pPr>
              <w:spacing w:before="40" w:after="40"/>
              <w:jc w:val="left"/>
              <w:rPr>
                <w:color w:val="000000" w:themeColor="text1"/>
                <w:sz w:val="20"/>
                <w:szCs w:val="20"/>
                <w:lang w:val="es-ES"/>
              </w:rPr>
            </w:pPr>
            <w:r w:rsidRPr="00C72266">
              <w:rPr>
                <w:lang w:val="es-ES"/>
              </w:rPr>
              <w:t>Especifica el tipo de geometría de muestreo discreto al que pertenecen los datos en el ámbito de este atributo, e implica que todas las variables de datos en el ámbito de este atributo contienen grupos de características de ese tipo.</w:t>
            </w:r>
          </w:p>
        </w:tc>
        <w:tc>
          <w:tcPr>
            <w:tcW w:w="980" w:type="pct"/>
            <w:tcBorders>
              <w:top w:val="dotted" w:sz="4" w:space="0" w:color="auto"/>
              <w:left w:val="single" w:sz="4" w:space="0" w:color="auto"/>
              <w:bottom w:val="dotted" w:sz="4" w:space="0" w:color="auto"/>
              <w:right w:val="single" w:sz="4" w:space="0" w:color="auto"/>
            </w:tcBorders>
          </w:tcPr>
          <w:p w14:paraId="4872BCF7" w14:textId="4E02CF13" w:rsidR="006E160A" w:rsidRPr="00C72266" w:rsidRDefault="006E160A" w:rsidP="00DA4D61">
            <w:pPr>
              <w:spacing w:before="40" w:after="40"/>
              <w:jc w:val="left"/>
              <w:rPr>
                <w:color w:val="000000" w:themeColor="text1"/>
                <w:sz w:val="20"/>
                <w:szCs w:val="20"/>
                <w:lang w:val="es-ES"/>
              </w:rPr>
            </w:pPr>
            <w:r w:rsidRPr="00C72266">
              <w:rPr>
                <w:lang w:val="es-ES"/>
              </w:rPr>
              <w:t xml:space="preserve">C - véase la </w:t>
            </w:r>
            <w:r w:rsidR="00152FA5" w:rsidRPr="00C72266">
              <w:rPr>
                <w:lang w:val="es-ES"/>
              </w:rPr>
              <w:t>R</w:t>
            </w:r>
            <w:r w:rsidRPr="00C72266">
              <w:rPr>
                <w:lang w:val="es-ES"/>
              </w:rPr>
              <w:t>egla WMO-CF.6.8, obligatoria para geometrías de muestreo discreto.</w:t>
            </w:r>
          </w:p>
        </w:tc>
      </w:tr>
      <w:tr w:rsidR="006E160A" w:rsidRPr="00C72266" w14:paraId="4D65E926"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3EE3ECB8"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title</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48FD234A" w14:textId="77777777" w:rsidR="006E160A" w:rsidRPr="00C72266" w:rsidRDefault="006E160A" w:rsidP="00DA4D61">
            <w:pPr>
              <w:spacing w:before="40" w:after="40"/>
              <w:jc w:val="left"/>
              <w:rPr>
                <w:color w:val="000000" w:themeColor="text1"/>
                <w:sz w:val="20"/>
                <w:szCs w:val="20"/>
                <w:lang w:val="es-ES"/>
              </w:rPr>
            </w:pPr>
            <w:r w:rsidRPr="00C72266">
              <w:rPr>
                <w:lang w:val="es-ES"/>
              </w:rPr>
              <w:t>Breve descripción del contenido del archivo.</w:t>
            </w:r>
          </w:p>
        </w:tc>
        <w:tc>
          <w:tcPr>
            <w:tcW w:w="980" w:type="pct"/>
            <w:tcBorders>
              <w:top w:val="dotted" w:sz="4" w:space="0" w:color="auto"/>
              <w:left w:val="single" w:sz="4" w:space="0" w:color="auto"/>
              <w:bottom w:val="dotted" w:sz="4" w:space="0" w:color="auto"/>
              <w:right w:val="single" w:sz="4" w:space="0" w:color="auto"/>
            </w:tcBorders>
            <w:vAlign w:val="center"/>
          </w:tcPr>
          <w:p w14:paraId="323F9C8F" w14:textId="77777777" w:rsidR="006E160A" w:rsidRPr="00C72266" w:rsidRDefault="006E160A" w:rsidP="00DA4D61">
            <w:pPr>
              <w:spacing w:before="40" w:after="40"/>
              <w:jc w:val="center"/>
              <w:rPr>
                <w:color w:val="000000" w:themeColor="text1"/>
                <w:sz w:val="20"/>
                <w:szCs w:val="20"/>
                <w:lang w:val="es-ES"/>
              </w:rPr>
            </w:pPr>
            <w:r w:rsidRPr="00C72266">
              <w:rPr>
                <w:color w:val="000000" w:themeColor="text1"/>
                <w:sz w:val="20"/>
                <w:szCs w:val="20"/>
                <w:lang w:val="es-ES"/>
              </w:rPr>
              <w:t>M</w:t>
            </w:r>
          </w:p>
        </w:tc>
      </w:tr>
      <w:tr w:rsidR="006E160A" w:rsidRPr="00C72266" w14:paraId="76AF2636"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59AE306B"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cf_profile</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0A845C01" w14:textId="77777777" w:rsidR="006E160A" w:rsidRPr="00C72266" w:rsidRDefault="006E160A" w:rsidP="00DA4D61">
            <w:pPr>
              <w:spacing w:before="40" w:after="40"/>
              <w:jc w:val="left"/>
              <w:rPr>
                <w:color w:val="000000" w:themeColor="text1"/>
                <w:sz w:val="20"/>
                <w:szCs w:val="20"/>
                <w:lang w:val="es-ES"/>
              </w:rPr>
            </w:pPr>
            <w:r w:rsidRPr="00C72266">
              <w:rPr>
                <w:lang w:val="es-ES"/>
              </w:rPr>
              <w:t>Perfil WMO CF utilizado para representar los datos contenidos en el archivo.</w:t>
            </w:r>
          </w:p>
        </w:tc>
        <w:tc>
          <w:tcPr>
            <w:tcW w:w="980" w:type="pct"/>
            <w:tcBorders>
              <w:top w:val="dotted" w:sz="4" w:space="0" w:color="auto"/>
              <w:left w:val="single" w:sz="4" w:space="0" w:color="auto"/>
              <w:bottom w:val="dotted" w:sz="4" w:space="0" w:color="auto"/>
              <w:right w:val="single" w:sz="4" w:space="0" w:color="auto"/>
            </w:tcBorders>
            <w:vAlign w:val="center"/>
          </w:tcPr>
          <w:p w14:paraId="12CA51C1" w14:textId="77777777" w:rsidR="006E160A" w:rsidRPr="00C72266" w:rsidRDefault="006E160A" w:rsidP="00DA4D61">
            <w:pPr>
              <w:spacing w:before="40" w:after="40"/>
              <w:jc w:val="center"/>
              <w:rPr>
                <w:color w:val="000000" w:themeColor="text1"/>
                <w:sz w:val="20"/>
                <w:szCs w:val="20"/>
                <w:lang w:val="es-ES"/>
              </w:rPr>
            </w:pPr>
            <w:r w:rsidRPr="00C72266">
              <w:rPr>
                <w:color w:val="000000" w:themeColor="text1"/>
                <w:sz w:val="20"/>
                <w:szCs w:val="20"/>
                <w:lang w:val="es-ES"/>
              </w:rPr>
              <w:t>M</w:t>
            </w:r>
          </w:p>
        </w:tc>
      </w:tr>
      <w:tr w:rsidR="006E160A" w:rsidRPr="00C72266" w14:paraId="548E0F52"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3859E24C"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data_category</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6B4B6109" w14:textId="77777777" w:rsidR="006E160A" w:rsidRPr="00C72266" w:rsidRDefault="006E160A" w:rsidP="00DA4D61">
            <w:pPr>
              <w:spacing w:before="40" w:after="40"/>
              <w:jc w:val="left"/>
              <w:rPr>
                <w:color w:val="000000" w:themeColor="text1"/>
                <w:sz w:val="20"/>
                <w:szCs w:val="20"/>
                <w:lang w:val="es-ES"/>
              </w:rPr>
            </w:pPr>
            <w:r w:rsidRPr="00C72266">
              <w:rPr>
                <w:lang w:val="es-ES"/>
              </w:rPr>
              <w:t>Tipo de datos contenidos en el archivo según la tabla de cifrado común C-13</w:t>
            </w:r>
          </w:p>
        </w:tc>
        <w:tc>
          <w:tcPr>
            <w:tcW w:w="980" w:type="pct"/>
            <w:tcBorders>
              <w:top w:val="dotted" w:sz="4" w:space="0" w:color="auto"/>
              <w:left w:val="single" w:sz="4" w:space="0" w:color="auto"/>
              <w:bottom w:val="dotted" w:sz="4" w:space="0" w:color="auto"/>
              <w:right w:val="single" w:sz="4" w:space="0" w:color="auto"/>
            </w:tcBorders>
            <w:vAlign w:val="center"/>
          </w:tcPr>
          <w:p w14:paraId="45D697E5" w14:textId="77777777" w:rsidR="006E160A" w:rsidRPr="00C72266" w:rsidRDefault="006E160A" w:rsidP="00DA4D61">
            <w:pPr>
              <w:spacing w:before="40" w:after="40"/>
              <w:jc w:val="center"/>
              <w:rPr>
                <w:color w:val="000000" w:themeColor="text1"/>
                <w:sz w:val="20"/>
                <w:szCs w:val="20"/>
                <w:lang w:val="es-ES"/>
              </w:rPr>
            </w:pPr>
            <w:r w:rsidRPr="00C72266">
              <w:rPr>
                <w:color w:val="000000" w:themeColor="text1"/>
                <w:sz w:val="20"/>
                <w:szCs w:val="20"/>
                <w:lang w:val="es-ES"/>
              </w:rPr>
              <w:t>M</w:t>
            </w:r>
          </w:p>
        </w:tc>
      </w:tr>
      <w:tr w:rsidR="006E160A" w:rsidRPr="00C72266" w14:paraId="079CC4FD"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68EEA28A"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data_policy</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25DE7B99" w14:textId="4D2B1893" w:rsidR="006E160A" w:rsidRPr="00C72266" w:rsidRDefault="006E160A" w:rsidP="00DA4D61">
            <w:pPr>
              <w:spacing w:before="40" w:after="40"/>
              <w:jc w:val="left"/>
              <w:rPr>
                <w:color w:val="000000" w:themeColor="text1"/>
                <w:sz w:val="20"/>
                <w:szCs w:val="20"/>
                <w:lang w:val="es-ES"/>
              </w:rPr>
            </w:pPr>
            <w:r w:rsidRPr="00C72266">
              <w:rPr>
                <w:lang w:val="es-ES"/>
              </w:rPr>
              <w:t xml:space="preserve">Las opciones son: </w:t>
            </w:r>
            <w:proofErr w:type="spellStart"/>
            <w:r w:rsidR="00152FA5" w:rsidRPr="00C72266">
              <w:rPr>
                <w:lang w:val="es-ES"/>
              </w:rPr>
              <w:t>core</w:t>
            </w:r>
            <w:proofErr w:type="spellEnd"/>
            <w:r w:rsidR="00152FA5" w:rsidRPr="00C72266">
              <w:rPr>
                <w:lang w:val="es-ES"/>
              </w:rPr>
              <w:t xml:space="preserve">, </w:t>
            </w:r>
            <w:proofErr w:type="spellStart"/>
            <w:r w:rsidR="00152FA5" w:rsidRPr="00C72266">
              <w:rPr>
                <w:lang w:val="es-ES"/>
              </w:rPr>
              <w:t>recommended</w:t>
            </w:r>
            <w:proofErr w:type="spellEnd"/>
          </w:p>
        </w:tc>
        <w:tc>
          <w:tcPr>
            <w:tcW w:w="980" w:type="pct"/>
            <w:tcBorders>
              <w:top w:val="dotted" w:sz="4" w:space="0" w:color="auto"/>
              <w:left w:val="single" w:sz="4" w:space="0" w:color="auto"/>
              <w:bottom w:val="dotted" w:sz="4" w:space="0" w:color="auto"/>
              <w:right w:val="single" w:sz="4" w:space="0" w:color="auto"/>
            </w:tcBorders>
            <w:vAlign w:val="center"/>
          </w:tcPr>
          <w:p w14:paraId="633872E6" w14:textId="77777777" w:rsidR="006E160A" w:rsidRPr="00C72266" w:rsidRDefault="006E160A" w:rsidP="00DA4D61">
            <w:pPr>
              <w:spacing w:before="40" w:after="40"/>
              <w:jc w:val="center"/>
              <w:rPr>
                <w:color w:val="000000" w:themeColor="text1"/>
                <w:sz w:val="20"/>
                <w:szCs w:val="20"/>
                <w:lang w:val="es-ES"/>
              </w:rPr>
            </w:pPr>
            <w:r w:rsidRPr="00C72266">
              <w:rPr>
                <w:color w:val="000000" w:themeColor="text1"/>
                <w:sz w:val="20"/>
                <w:szCs w:val="20"/>
                <w:lang w:val="es-ES"/>
              </w:rPr>
              <w:t>M</w:t>
            </w:r>
          </w:p>
        </w:tc>
      </w:tr>
      <w:tr w:rsidR="006E160A" w:rsidRPr="009E7003" w14:paraId="4E3A9E63" w14:textId="77777777" w:rsidTr="00DA4D61">
        <w:trPr>
          <w:trHeight w:val="747"/>
        </w:trPr>
        <w:tc>
          <w:tcPr>
            <w:tcW w:w="1834" w:type="pct"/>
            <w:tcBorders>
              <w:top w:val="dotted" w:sz="4" w:space="0" w:color="auto"/>
              <w:left w:val="single" w:sz="4" w:space="0" w:color="auto"/>
              <w:bottom w:val="dotted" w:sz="4" w:space="0" w:color="auto"/>
              <w:right w:val="single" w:sz="4" w:space="0" w:color="auto"/>
            </w:tcBorders>
            <w:vAlign w:val="center"/>
          </w:tcPr>
          <w:p w14:paraId="243DD2D0"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originating_centre</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72CD322D" w14:textId="600BF5B8" w:rsidR="006E160A" w:rsidRPr="00C72266" w:rsidRDefault="006E160A" w:rsidP="00DA4D61">
            <w:pPr>
              <w:spacing w:before="40" w:after="40"/>
              <w:jc w:val="left"/>
              <w:rPr>
                <w:color w:val="000000" w:themeColor="text1"/>
                <w:sz w:val="20"/>
                <w:szCs w:val="20"/>
                <w:lang w:val="es-ES"/>
              </w:rPr>
            </w:pPr>
            <w:r w:rsidRPr="00C72266">
              <w:rPr>
                <w:lang w:val="es-ES"/>
              </w:rPr>
              <w:t xml:space="preserve">El </w:t>
            </w:r>
            <w:r w:rsidR="00152FA5" w:rsidRPr="00C72266">
              <w:rPr>
                <w:lang w:val="es-ES"/>
              </w:rPr>
              <w:t>productor</w:t>
            </w:r>
            <w:r w:rsidRPr="00C72266">
              <w:rPr>
                <w:lang w:val="es-ES"/>
              </w:rPr>
              <w:t xml:space="preserve"> de los datos según la tabla de cifrado común C-11.</w:t>
            </w:r>
          </w:p>
        </w:tc>
        <w:tc>
          <w:tcPr>
            <w:tcW w:w="980" w:type="pct"/>
            <w:tcBorders>
              <w:top w:val="dotted" w:sz="4" w:space="0" w:color="auto"/>
              <w:left w:val="single" w:sz="4" w:space="0" w:color="auto"/>
              <w:bottom w:val="dotted" w:sz="4" w:space="0" w:color="auto"/>
              <w:right w:val="single" w:sz="4" w:space="0" w:color="auto"/>
            </w:tcBorders>
          </w:tcPr>
          <w:p w14:paraId="450AE687" w14:textId="7140DCF0" w:rsidR="006E160A" w:rsidRPr="00C72266" w:rsidRDefault="006E160A" w:rsidP="00DA4D61">
            <w:pPr>
              <w:spacing w:before="40" w:after="40"/>
              <w:jc w:val="left"/>
              <w:rPr>
                <w:color w:val="000000" w:themeColor="text1"/>
                <w:sz w:val="20"/>
                <w:szCs w:val="20"/>
                <w:lang w:val="es-ES"/>
              </w:rPr>
            </w:pPr>
            <w:r w:rsidRPr="00C72266">
              <w:rPr>
                <w:lang w:val="es-ES"/>
              </w:rPr>
              <w:t xml:space="preserve">C - véase la </w:t>
            </w:r>
            <w:r w:rsidR="00152FA5" w:rsidRPr="00C72266">
              <w:rPr>
                <w:lang w:val="es-ES"/>
              </w:rPr>
              <w:t>R</w:t>
            </w:r>
            <w:r w:rsidRPr="00C72266">
              <w:rPr>
                <w:lang w:val="es-ES"/>
              </w:rPr>
              <w:t>egla WMO-CF.6.10.2.</w:t>
            </w:r>
          </w:p>
        </w:tc>
      </w:tr>
      <w:tr w:rsidR="006E160A" w:rsidRPr="009E7003" w14:paraId="0549BD12"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39DB1189"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originating_sub_centre</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243C78E2" w14:textId="77777777" w:rsidR="006E160A" w:rsidRPr="00C72266" w:rsidRDefault="006E160A" w:rsidP="00DA4D61">
            <w:pPr>
              <w:spacing w:before="40" w:after="40"/>
              <w:jc w:val="left"/>
              <w:rPr>
                <w:color w:val="000000" w:themeColor="text1"/>
                <w:sz w:val="20"/>
                <w:szCs w:val="20"/>
                <w:lang w:val="es-ES"/>
              </w:rPr>
            </w:pPr>
            <w:r w:rsidRPr="00C72266">
              <w:rPr>
                <w:lang w:val="es-ES"/>
              </w:rPr>
              <w:t xml:space="preserve">Subcentro de origen de los datos si difiere del </w:t>
            </w:r>
            <w:proofErr w:type="spellStart"/>
            <w:r w:rsidRPr="00C72266">
              <w:rPr>
                <w:i/>
                <w:iCs/>
                <w:lang w:val="es-ES"/>
              </w:rPr>
              <w:t>wmo</w:t>
            </w:r>
            <w:proofErr w:type="spellEnd"/>
            <w:r w:rsidRPr="00C72266">
              <w:rPr>
                <w:i/>
                <w:iCs/>
                <w:lang w:val="es-ES"/>
              </w:rPr>
              <w:t>__</w:t>
            </w:r>
            <w:proofErr w:type="spellStart"/>
            <w:r w:rsidRPr="00C72266">
              <w:rPr>
                <w:i/>
                <w:iCs/>
                <w:lang w:val="es-ES"/>
              </w:rPr>
              <w:t>originating_centre</w:t>
            </w:r>
            <w:proofErr w:type="spellEnd"/>
            <w:r w:rsidRPr="00C72266">
              <w:rPr>
                <w:lang w:val="es-ES"/>
              </w:rPr>
              <w:t>. Véase la tabla de cifrado común C-12</w:t>
            </w:r>
          </w:p>
        </w:tc>
        <w:tc>
          <w:tcPr>
            <w:tcW w:w="980" w:type="pct"/>
            <w:tcBorders>
              <w:top w:val="dotted" w:sz="4" w:space="0" w:color="auto"/>
              <w:left w:val="single" w:sz="4" w:space="0" w:color="auto"/>
              <w:bottom w:val="dotted" w:sz="4" w:space="0" w:color="auto"/>
              <w:right w:val="single" w:sz="4" w:space="0" w:color="auto"/>
            </w:tcBorders>
            <w:vAlign w:val="center"/>
          </w:tcPr>
          <w:p w14:paraId="3EF62DD9" w14:textId="31083A99" w:rsidR="006E160A" w:rsidRPr="00C72266" w:rsidRDefault="006E160A" w:rsidP="00DA4D61">
            <w:pPr>
              <w:spacing w:before="40" w:after="40"/>
              <w:jc w:val="left"/>
              <w:rPr>
                <w:color w:val="000000" w:themeColor="text1"/>
                <w:sz w:val="20"/>
                <w:szCs w:val="20"/>
                <w:lang w:val="es-ES"/>
              </w:rPr>
            </w:pPr>
            <w:r w:rsidRPr="00C72266">
              <w:rPr>
                <w:lang w:val="es-ES"/>
              </w:rPr>
              <w:t xml:space="preserve">C - véase la </w:t>
            </w:r>
            <w:r w:rsidR="00152FA5" w:rsidRPr="00C72266">
              <w:rPr>
                <w:lang w:val="es-ES"/>
              </w:rPr>
              <w:t>R</w:t>
            </w:r>
            <w:r w:rsidRPr="00C72266">
              <w:rPr>
                <w:lang w:val="es-ES"/>
              </w:rPr>
              <w:t>egla WMO-CF.6.10.3.</w:t>
            </w:r>
          </w:p>
        </w:tc>
      </w:tr>
      <w:tr w:rsidR="006E160A" w:rsidRPr="009E7003" w14:paraId="6328E88E"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78E709D7"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update_sequence_number</w:t>
            </w:r>
            <w:proofErr w:type="spellEnd"/>
          </w:p>
        </w:tc>
        <w:tc>
          <w:tcPr>
            <w:tcW w:w="2186" w:type="pct"/>
            <w:tcBorders>
              <w:top w:val="dotted" w:sz="4" w:space="0" w:color="auto"/>
              <w:left w:val="single" w:sz="4" w:space="0" w:color="auto"/>
              <w:bottom w:val="dotted" w:sz="4" w:space="0" w:color="auto"/>
              <w:right w:val="single" w:sz="4" w:space="0" w:color="auto"/>
            </w:tcBorders>
            <w:vAlign w:val="center"/>
          </w:tcPr>
          <w:p w14:paraId="5271870C" w14:textId="1C354C3D" w:rsidR="006E160A" w:rsidRPr="00C72266" w:rsidRDefault="006E160A" w:rsidP="00DA4D61">
            <w:pPr>
              <w:spacing w:before="40" w:after="40"/>
              <w:jc w:val="left"/>
              <w:rPr>
                <w:color w:val="000000" w:themeColor="text1"/>
                <w:sz w:val="20"/>
                <w:szCs w:val="20"/>
                <w:lang w:val="es-ES"/>
              </w:rPr>
            </w:pPr>
            <w:r w:rsidRPr="00C72266">
              <w:rPr>
                <w:lang w:val="es-ES"/>
              </w:rPr>
              <w:t xml:space="preserve">Indicador de si los datos son originales o </w:t>
            </w:r>
            <w:r w:rsidR="00152FA5" w:rsidRPr="00C72266">
              <w:rPr>
                <w:lang w:val="es-ES"/>
              </w:rPr>
              <w:t xml:space="preserve">están </w:t>
            </w:r>
            <w:r w:rsidRPr="00C72266">
              <w:rPr>
                <w:lang w:val="es-ES"/>
              </w:rPr>
              <w:t xml:space="preserve">actualizados. </w:t>
            </w:r>
            <w:r w:rsidR="00CE68D6" w:rsidRPr="00C72266">
              <w:rPr>
                <w:lang w:val="es-ES"/>
              </w:rPr>
              <w:t>Se seguirán las reglas definidas para</w:t>
            </w:r>
            <w:r w:rsidRPr="00C72266">
              <w:rPr>
                <w:lang w:val="es-ES"/>
              </w:rPr>
              <w:t xml:space="preserve"> BUFR en el volumen I.2 (cero para los mensajes originales y para los mensajes que contengan únicamente informes retardados; </w:t>
            </w:r>
            <w:r w:rsidRPr="00C72266">
              <w:rPr>
                <w:lang w:val="es-ES"/>
              </w:rPr>
              <w:lastRenderedPageBreak/>
              <w:t>incrementado para otras actualizaciones).</w:t>
            </w:r>
          </w:p>
        </w:tc>
        <w:tc>
          <w:tcPr>
            <w:tcW w:w="980" w:type="pct"/>
            <w:tcBorders>
              <w:top w:val="dotted" w:sz="4" w:space="0" w:color="auto"/>
              <w:left w:val="single" w:sz="4" w:space="0" w:color="auto"/>
              <w:bottom w:val="dotted" w:sz="4" w:space="0" w:color="auto"/>
              <w:right w:val="single" w:sz="4" w:space="0" w:color="auto"/>
            </w:tcBorders>
            <w:vAlign w:val="center"/>
          </w:tcPr>
          <w:p w14:paraId="6856C0A2" w14:textId="6711F66C" w:rsidR="006E160A" w:rsidRPr="00C72266" w:rsidRDefault="006E160A" w:rsidP="00DA4D61">
            <w:pPr>
              <w:spacing w:before="40" w:after="40"/>
              <w:jc w:val="left"/>
              <w:rPr>
                <w:color w:val="000000" w:themeColor="text1"/>
                <w:sz w:val="20"/>
                <w:szCs w:val="20"/>
                <w:lang w:val="es-ES"/>
              </w:rPr>
            </w:pPr>
            <w:r w:rsidRPr="00C72266">
              <w:rPr>
                <w:lang w:val="es-ES"/>
              </w:rPr>
              <w:lastRenderedPageBreak/>
              <w:t xml:space="preserve">C - véase la </w:t>
            </w:r>
            <w:r w:rsidR="00CE68D6" w:rsidRPr="00C72266">
              <w:rPr>
                <w:lang w:val="es-ES"/>
              </w:rPr>
              <w:t>R</w:t>
            </w:r>
            <w:r w:rsidRPr="00C72266">
              <w:rPr>
                <w:lang w:val="es-ES"/>
              </w:rPr>
              <w:t>egla WMO-CF.6.10.5.</w:t>
            </w:r>
          </w:p>
        </w:tc>
      </w:tr>
      <w:tr w:rsidR="006E160A" w:rsidRPr="009E7003" w14:paraId="45B34BF2" w14:textId="77777777" w:rsidTr="00DA4D61">
        <w:tc>
          <w:tcPr>
            <w:tcW w:w="1834" w:type="pct"/>
            <w:tcBorders>
              <w:top w:val="dotted" w:sz="4" w:space="0" w:color="auto"/>
              <w:left w:val="single" w:sz="4" w:space="0" w:color="auto"/>
              <w:bottom w:val="dotted" w:sz="4" w:space="0" w:color="auto"/>
              <w:right w:val="single" w:sz="4" w:space="0" w:color="auto"/>
            </w:tcBorders>
            <w:vAlign w:val="center"/>
          </w:tcPr>
          <w:p w14:paraId="336E8A65"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__id</w:t>
            </w:r>
          </w:p>
        </w:tc>
        <w:tc>
          <w:tcPr>
            <w:tcW w:w="2186" w:type="pct"/>
            <w:tcBorders>
              <w:top w:val="dotted" w:sz="4" w:space="0" w:color="auto"/>
              <w:left w:val="single" w:sz="4" w:space="0" w:color="auto"/>
              <w:bottom w:val="dotted" w:sz="4" w:space="0" w:color="auto"/>
              <w:right w:val="single" w:sz="4" w:space="0" w:color="auto"/>
            </w:tcBorders>
            <w:vAlign w:val="center"/>
          </w:tcPr>
          <w:p w14:paraId="32C0135E" w14:textId="77777777" w:rsidR="006E160A" w:rsidRPr="00C72266" w:rsidRDefault="006E160A" w:rsidP="00DA4D61">
            <w:pPr>
              <w:spacing w:before="40" w:after="40"/>
              <w:jc w:val="left"/>
              <w:rPr>
                <w:color w:val="000000" w:themeColor="text1"/>
                <w:sz w:val="20"/>
                <w:szCs w:val="20"/>
                <w:lang w:val="es-ES"/>
              </w:rPr>
            </w:pPr>
            <w:r w:rsidRPr="00C72266">
              <w:rPr>
                <w:lang w:val="es-ES"/>
              </w:rPr>
              <w:t>Identificador tradicional de la OMM para la estación/plataforma de observación.</w:t>
            </w:r>
          </w:p>
        </w:tc>
        <w:tc>
          <w:tcPr>
            <w:tcW w:w="980" w:type="pct"/>
            <w:tcBorders>
              <w:top w:val="dotted" w:sz="4" w:space="0" w:color="auto"/>
              <w:left w:val="single" w:sz="4" w:space="0" w:color="auto"/>
              <w:bottom w:val="dotted" w:sz="4" w:space="0" w:color="auto"/>
              <w:right w:val="single" w:sz="4" w:space="0" w:color="auto"/>
            </w:tcBorders>
          </w:tcPr>
          <w:p w14:paraId="0DB3CC5A" w14:textId="00E8D034" w:rsidR="006E160A" w:rsidRPr="00C72266" w:rsidRDefault="006E160A" w:rsidP="00DA4D61">
            <w:pPr>
              <w:spacing w:before="40" w:after="40"/>
              <w:jc w:val="left"/>
              <w:rPr>
                <w:color w:val="000000" w:themeColor="text1"/>
                <w:sz w:val="20"/>
                <w:szCs w:val="20"/>
                <w:lang w:val="es-ES"/>
              </w:rPr>
            </w:pPr>
            <w:r w:rsidRPr="00C72266">
              <w:rPr>
                <w:lang w:val="es-ES"/>
              </w:rPr>
              <w:t xml:space="preserve">C - véanse las </w:t>
            </w:r>
            <w:r w:rsidR="00CE68D6" w:rsidRPr="00C72266">
              <w:rPr>
                <w:lang w:val="es-ES"/>
              </w:rPr>
              <w:t>R</w:t>
            </w:r>
            <w:r w:rsidRPr="00C72266">
              <w:rPr>
                <w:lang w:val="es-ES"/>
              </w:rPr>
              <w:t>eglas WMO-CF.6.10.6 y WMO-CF.6.10.7.</w:t>
            </w:r>
          </w:p>
        </w:tc>
      </w:tr>
      <w:tr w:rsidR="006E160A" w:rsidRPr="009E7003" w14:paraId="52F8AC83" w14:textId="77777777" w:rsidTr="00DA4D61">
        <w:trPr>
          <w:trHeight w:val="736"/>
        </w:trPr>
        <w:tc>
          <w:tcPr>
            <w:tcW w:w="1834" w:type="pct"/>
            <w:tcBorders>
              <w:top w:val="dotted" w:sz="4" w:space="0" w:color="auto"/>
              <w:left w:val="single" w:sz="4" w:space="0" w:color="auto"/>
              <w:bottom w:val="single" w:sz="4" w:space="0" w:color="auto"/>
              <w:right w:val="single" w:sz="4" w:space="0" w:color="auto"/>
            </w:tcBorders>
            <w:vAlign w:val="center"/>
          </w:tcPr>
          <w:p w14:paraId="0A75660C" w14:textId="77777777" w:rsidR="006E160A" w:rsidRPr="00C72266" w:rsidRDefault="006E160A" w:rsidP="00DA4D61">
            <w:pPr>
              <w:spacing w:before="40" w:after="40"/>
              <w:jc w:val="left"/>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wsi</w:t>
            </w:r>
            <w:proofErr w:type="spellEnd"/>
          </w:p>
        </w:tc>
        <w:tc>
          <w:tcPr>
            <w:tcW w:w="2186" w:type="pct"/>
            <w:tcBorders>
              <w:top w:val="dotted" w:sz="4" w:space="0" w:color="auto"/>
              <w:left w:val="single" w:sz="4" w:space="0" w:color="auto"/>
              <w:bottom w:val="single" w:sz="4" w:space="0" w:color="auto"/>
              <w:right w:val="single" w:sz="4" w:space="0" w:color="auto"/>
            </w:tcBorders>
            <w:vAlign w:val="center"/>
          </w:tcPr>
          <w:p w14:paraId="54D899BF" w14:textId="2BCC987A" w:rsidR="006E160A" w:rsidRPr="00C72266" w:rsidRDefault="006E160A" w:rsidP="00DA4D61">
            <w:pPr>
              <w:spacing w:before="40" w:after="40"/>
              <w:jc w:val="left"/>
              <w:rPr>
                <w:color w:val="000000" w:themeColor="text1"/>
                <w:sz w:val="20"/>
                <w:szCs w:val="20"/>
                <w:lang w:val="es-ES"/>
              </w:rPr>
            </w:pPr>
            <w:r w:rsidRPr="00C72266">
              <w:rPr>
                <w:lang w:val="es-ES"/>
              </w:rPr>
              <w:t xml:space="preserve">Identificador de estación del WIGOS </w:t>
            </w:r>
            <w:r w:rsidR="00CE68D6" w:rsidRPr="00C72266">
              <w:rPr>
                <w:lang w:val="es-ES"/>
              </w:rPr>
              <w:t xml:space="preserve">(WSI) </w:t>
            </w:r>
            <w:r w:rsidRPr="00C72266">
              <w:rPr>
                <w:lang w:val="es-ES"/>
              </w:rPr>
              <w:t>para la estación/plataforma de observación.</w:t>
            </w:r>
          </w:p>
        </w:tc>
        <w:tc>
          <w:tcPr>
            <w:tcW w:w="980" w:type="pct"/>
            <w:tcBorders>
              <w:top w:val="dotted" w:sz="4" w:space="0" w:color="auto"/>
              <w:left w:val="single" w:sz="4" w:space="0" w:color="auto"/>
              <w:bottom w:val="single" w:sz="4" w:space="0" w:color="auto"/>
              <w:right w:val="single" w:sz="4" w:space="0" w:color="auto"/>
            </w:tcBorders>
          </w:tcPr>
          <w:p w14:paraId="148F27DB" w14:textId="4448A192" w:rsidR="006E160A" w:rsidRPr="00C72266" w:rsidRDefault="006E160A" w:rsidP="00DA4D61">
            <w:pPr>
              <w:spacing w:before="40" w:after="40"/>
              <w:jc w:val="left"/>
              <w:rPr>
                <w:color w:val="000000" w:themeColor="text1"/>
                <w:sz w:val="20"/>
                <w:szCs w:val="20"/>
                <w:lang w:val="es-ES"/>
              </w:rPr>
            </w:pPr>
            <w:r w:rsidRPr="00C72266">
              <w:rPr>
                <w:lang w:val="es-ES"/>
              </w:rPr>
              <w:t xml:space="preserve">C - véanse las </w:t>
            </w:r>
            <w:r w:rsidR="00CE68D6" w:rsidRPr="00C72266">
              <w:rPr>
                <w:lang w:val="es-ES"/>
              </w:rPr>
              <w:t>R</w:t>
            </w:r>
            <w:r w:rsidRPr="00C72266">
              <w:rPr>
                <w:lang w:val="es-ES"/>
              </w:rPr>
              <w:t>eglas WMO-CF.6.10.6 y WMO-CF.6.10.7.</w:t>
            </w:r>
          </w:p>
        </w:tc>
      </w:tr>
    </w:tbl>
    <w:p w14:paraId="28FF0105" w14:textId="77777777" w:rsidR="006E160A" w:rsidRPr="00C72266" w:rsidRDefault="006E160A" w:rsidP="006E160A">
      <w:pPr>
        <w:keepNext/>
        <w:keepLines/>
        <w:tabs>
          <w:tab w:val="clear" w:pos="1134"/>
        </w:tabs>
        <w:spacing w:before="360" w:after="360"/>
        <w:jc w:val="center"/>
        <w:outlineLvl w:val="1"/>
        <w:rPr>
          <w:rFonts w:eastAsia="Verdana" w:cs="Verdana"/>
          <w:b/>
          <w:bCs/>
          <w:iCs/>
          <w:color w:val="000000" w:themeColor="text1"/>
          <w:lang w:val="es-ES"/>
        </w:rPr>
      </w:pPr>
      <w:bookmarkStart w:id="30" w:name="X70860ddc704121b08ffd7850543538547ce4efd"/>
      <w:r w:rsidRPr="00C72266">
        <w:rPr>
          <w:b/>
          <w:bCs/>
          <w:lang w:val="es-ES"/>
        </w:rPr>
        <w:t>Ejemplos</w:t>
      </w:r>
      <w:bookmarkEnd w:id="30"/>
    </w:p>
    <w:p w14:paraId="59D6F814" w14:textId="77777777" w:rsidR="006E160A" w:rsidRPr="00C72266" w:rsidRDefault="006E160A" w:rsidP="006E160A">
      <w:pPr>
        <w:tabs>
          <w:tab w:val="clear" w:pos="1134"/>
        </w:tabs>
        <w:spacing w:before="180" w:after="180"/>
        <w:jc w:val="left"/>
        <w:rPr>
          <w:rFonts w:eastAsiaTheme="minorHAnsi" w:cstheme="minorBidi"/>
          <w:color w:val="000000" w:themeColor="text1"/>
          <w:lang w:val="es-ES"/>
        </w:rPr>
      </w:pPr>
      <w:r w:rsidRPr="00C72266">
        <w:rPr>
          <w:b/>
          <w:bCs/>
          <w:lang w:val="es-ES"/>
        </w:rPr>
        <w:t>Ejemplo 1</w:t>
      </w:r>
      <w:r w:rsidRPr="00C72266">
        <w:rPr>
          <w:lang w:val="es-ES"/>
        </w:rPr>
        <w:t xml:space="preserve"> Breve ejemplo que muestra el uso del atributo de valores de banderín y significados de banderín para registrar el tipo de anemómetro.</w:t>
      </w:r>
    </w:p>
    <w:p w14:paraId="26F7FA3F" w14:textId="77777777" w:rsidR="006E160A" w:rsidRPr="009E7003" w:rsidRDefault="006E160A" w:rsidP="006E160A">
      <w:pPr>
        <w:tabs>
          <w:tab w:val="clear" w:pos="1134"/>
        </w:tabs>
        <w:wordWrap w:val="0"/>
        <w:spacing w:after="200"/>
        <w:jc w:val="left"/>
        <w:rPr>
          <w:rFonts w:eastAsiaTheme="minorHAnsi" w:cs="Courier New"/>
          <w:iCs/>
          <w:color w:val="000000" w:themeColor="text1"/>
        </w:rPr>
      </w:pPr>
      <w:r w:rsidRPr="009E7003">
        <w:rPr>
          <w:rFonts w:eastAsiaTheme="minorHAnsi" w:cs="Courier New"/>
          <w:color w:val="000000" w:themeColor="text1"/>
        </w:rPr>
        <w:t xml:space="preserve">int </w:t>
      </w:r>
      <w:proofErr w:type="spellStart"/>
      <w:r w:rsidRPr="009E7003">
        <w:rPr>
          <w:rFonts w:eastAsiaTheme="minorHAnsi" w:cs="Courier New"/>
          <w:color w:val="000000" w:themeColor="text1"/>
        </w:rPr>
        <w:t>anemometer_</w:t>
      </w:r>
      <w:proofErr w:type="gramStart"/>
      <w:r w:rsidRPr="009E7003">
        <w:rPr>
          <w:rFonts w:eastAsiaTheme="minorHAnsi" w:cs="Courier New"/>
          <w:color w:val="000000" w:themeColor="text1"/>
        </w:rPr>
        <w:t>type</w:t>
      </w:r>
      <w:proofErr w:type="spellEnd"/>
      <w:r w:rsidRPr="009E7003">
        <w:rPr>
          <w:rFonts w:eastAsiaTheme="minorHAnsi" w:cs="Courier New"/>
          <w:color w:val="000000" w:themeColor="text1"/>
        </w:rPr>
        <w:t xml:space="preserve">( </w:t>
      </w:r>
      <w:proofErr w:type="spellStart"/>
      <w:r w:rsidRPr="009E7003">
        <w:rPr>
          <w:rFonts w:eastAsiaTheme="minorHAnsi" w:cs="Courier New"/>
          <w:color w:val="000000" w:themeColor="text1"/>
        </w:rPr>
        <w:t>obs</w:t>
      </w:r>
      <w:proofErr w:type="spellEnd"/>
      <w:proofErr w:type="gramEnd"/>
      <w:r w:rsidRPr="009E7003">
        <w:rPr>
          <w:rFonts w:eastAsiaTheme="minorHAnsi" w:cs="Courier New"/>
          <w:color w:val="000000" w:themeColor="text1"/>
        </w:rPr>
        <w:t xml:space="preserve"> );</w:t>
      </w:r>
      <w:r w:rsidRPr="009E7003">
        <w:rPr>
          <w:rFonts w:eastAsiaTheme="minorHAnsi" w:cs="Courier New"/>
          <w:iCs/>
          <w:color w:val="000000" w:themeColor="text1"/>
        </w:rPr>
        <w:br/>
      </w:r>
      <w:r w:rsidRPr="009E7003">
        <w:rPr>
          <w:rFonts w:eastAsiaTheme="minorHAnsi" w:cs="Courier New"/>
          <w:color w:val="000000" w:themeColor="text1"/>
        </w:rPr>
        <w:t xml:space="preserve">  </w:t>
      </w:r>
      <w:proofErr w:type="spellStart"/>
      <w:r w:rsidRPr="009E7003">
        <w:rPr>
          <w:rFonts w:eastAsiaTheme="minorHAnsi" w:cs="Courier New"/>
          <w:color w:val="000000" w:themeColor="text1"/>
        </w:rPr>
        <w:t>anemometer_type:long_name</w:t>
      </w:r>
      <w:proofErr w:type="spellEnd"/>
      <w:r w:rsidRPr="009E7003">
        <w:rPr>
          <w:rFonts w:eastAsiaTheme="minorHAnsi" w:cs="Courier New"/>
          <w:color w:val="000000" w:themeColor="text1"/>
        </w:rPr>
        <w:t>="type of anemometer";</w:t>
      </w:r>
      <w:r w:rsidRPr="009E7003">
        <w:rPr>
          <w:rFonts w:eastAsiaTheme="minorHAnsi" w:cs="Courier New"/>
          <w:iCs/>
          <w:color w:val="000000" w:themeColor="text1"/>
        </w:rPr>
        <w:br/>
      </w:r>
      <w:r w:rsidRPr="009E7003">
        <w:rPr>
          <w:rFonts w:eastAsiaTheme="minorHAnsi" w:cs="Courier New"/>
          <w:color w:val="000000" w:themeColor="text1"/>
        </w:rPr>
        <w:t xml:space="preserve">  </w:t>
      </w:r>
      <w:proofErr w:type="spellStart"/>
      <w:r w:rsidRPr="009E7003">
        <w:rPr>
          <w:rFonts w:eastAsiaTheme="minorHAnsi" w:cs="Courier New"/>
          <w:color w:val="000000" w:themeColor="text1"/>
        </w:rPr>
        <w:t>anemometer_type:flag_values</w:t>
      </w:r>
      <w:proofErr w:type="spellEnd"/>
      <w:r w:rsidRPr="009E7003">
        <w:rPr>
          <w:rFonts w:eastAsiaTheme="minorHAnsi" w:cs="Courier New"/>
          <w:color w:val="000000" w:themeColor="text1"/>
        </w:rPr>
        <w:t>= 0, 1, 2, 3, 15;</w:t>
      </w:r>
      <w:r w:rsidRPr="009E7003">
        <w:rPr>
          <w:rFonts w:eastAsiaTheme="minorHAnsi" w:cs="Courier New"/>
          <w:iCs/>
          <w:color w:val="000000" w:themeColor="text1"/>
        </w:rPr>
        <w:br/>
      </w:r>
      <w:r w:rsidRPr="009E7003">
        <w:rPr>
          <w:rFonts w:eastAsiaTheme="minorHAnsi" w:cs="Courier New"/>
          <w:color w:val="000000" w:themeColor="text1"/>
        </w:rPr>
        <w:t xml:space="preserve">  </w:t>
      </w:r>
      <w:proofErr w:type="spellStart"/>
      <w:r w:rsidRPr="009E7003">
        <w:rPr>
          <w:rFonts w:eastAsiaTheme="minorHAnsi" w:cs="Courier New"/>
          <w:color w:val="000000" w:themeColor="text1"/>
        </w:rPr>
        <w:t>anemometer_type:flag_meanings</w:t>
      </w:r>
      <w:proofErr w:type="spellEnd"/>
      <w:r w:rsidRPr="009E7003">
        <w:rPr>
          <w:rFonts w:eastAsiaTheme="minorHAnsi" w:cs="Courier New"/>
          <w:color w:val="000000" w:themeColor="text1"/>
        </w:rPr>
        <w:t>="</w:t>
      </w:r>
      <w:proofErr w:type="spellStart"/>
      <w:r w:rsidRPr="009E7003">
        <w:rPr>
          <w:rFonts w:eastAsiaTheme="minorHAnsi" w:cs="Courier New"/>
          <w:color w:val="000000" w:themeColor="text1"/>
        </w:rPr>
        <w:t>Cup_rotor</w:t>
      </w:r>
      <w:proofErr w:type="spellEnd"/>
      <w:r w:rsidRPr="009E7003">
        <w:rPr>
          <w:rFonts w:eastAsiaTheme="minorHAnsi" w:cs="Courier New"/>
          <w:color w:val="000000" w:themeColor="text1"/>
        </w:rPr>
        <w:t xml:space="preserve"> </w:t>
      </w:r>
      <w:proofErr w:type="spellStart"/>
      <w:r w:rsidRPr="009E7003">
        <w:rPr>
          <w:rFonts w:eastAsiaTheme="minorHAnsi" w:cs="Courier New"/>
          <w:color w:val="000000" w:themeColor="text1"/>
        </w:rPr>
        <w:t>Propeller_rotor</w:t>
      </w:r>
      <w:proofErr w:type="spellEnd"/>
      <w:r w:rsidRPr="009E7003">
        <w:rPr>
          <w:rFonts w:eastAsiaTheme="minorHAnsi" w:cs="Courier New"/>
          <w:color w:val="000000" w:themeColor="text1"/>
        </w:rPr>
        <w:t xml:space="preserve"> Sonic </w:t>
      </w:r>
      <w:proofErr w:type="spellStart"/>
      <w:r w:rsidRPr="009E7003">
        <w:rPr>
          <w:rFonts w:eastAsiaTheme="minorHAnsi" w:cs="Courier New"/>
          <w:color w:val="000000" w:themeColor="text1"/>
        </w:rPr>
        <w:t>Wind_observation_through_ambient_noise</w:t>
      </w:r>
      <w:proofErr w:type="spellEnd"/>
      <w:r w:rsidRPr="009E7003">
        <w:rPr>
          <w:rFonts w:eastAsiaTheme="minorHAnsi" w:cs="Courier New"/>
          <w:color w:val="000000" w:themeColor="text1"/>
        </w:rPr>
        <w:t xml:space="preserve"> </w:t>
      </w:r>
      <w:proofErr w:type="spellStart"/>
      <w:r w:rsidRPr="009E7003">
        <w:rPr>
          <w:rFonts w:eastAsiaTheme="minorHAnsi" w:cs="Courier New"/>
          <w:color w:val="000000" w:themeColor="text1"/>
        </w:rPr>
        <w:t>Missing_value</w:t>
      </w:r>
      <w:proofErr w:type="spellEnd"/>
      <w:r w:rsidRPr="009E7003">
        <w:rPr>
          <w:rFonts w:eastAsiaTheme="minorHAnsi" w:cs="Courier New"/>
          <w:color w:val="000000" w:themeColor="text1"/>
        </w:rPr>
        <w:t>";</w:t>
      </w:r>
      <w:r w:rsidRPr="009E7003">
        <w:rPr>
          <w:rFonts w:eastAsiaTheme="minorHAnsi" w:cs="Courier New"/>
          <w:iCs/>
          <w:color w:val="000000" w:themeColor="text1"/>
        </w:rPr>
        <w:br/>
      </w:r>
      <w:r w:rsidRPr="009E7003">
        <w:rPr>
          <w:rFonts w:eastAsiaTheme="minorHAnsi" w:cs="Courier New"/>
          <w:color w:val="000000" w:themeColor="text1"/>
        </w:rPr>
        <w:t xml:space="preserve">  anemometer_</w:t>
      </w:r>
      <w:proofErr w:type="spellStart"/>
      <w:r w:rsidRPr="009E7003">
        <w:rPr>
          <w:rFonts w:eastAsiaTheme="minorHAnsi" w:cs="Courier New"/>
          <w:color w:val="000000" w:themeColor="text1"/>
        </w:rPr>
        <w:t>type:wmo</w:t>
      </w:r>
      <w:proofErr w:type="spellEnd"/>
      <w:r w:rsidRPr="009E7003">
        <w:rPr>
          <w:rFonts w:eastAsiaTheme="minorHAnsi" w:cs="Courier New"/>
          <w:color w:val="000000" w:themeColor="text1"/>
        </w:rPr>
        <w:t>__</w:t>
      </w:r>
      <w:proofErr w:type="spellStart"/>
      <w:r w:rsidRPr="009E7003">
        <w:rPr>
          <w:rFonts w:eastAsiaTheme="minorHAnsi" w:cs="Courier New"/>
          <w:color w:val="000000" w:themeColor="text1"/>
        </w:rPr>
        <w:t>parameter_name</w:t>
      </w:r>
      <w:proofErr w:type="spellEnd"/>
      <w:r w:rsidRPr="009E7003">
        <w:rPr>
          <w:rFonts w:eastAsiaTheme="minorHAnsi" w:cs="Courier New"/>
          <w:color w:val="000000" w:themeColor="text1"/>
        </w:rPr>
        <w:t>="Anemometer type";</w:t>
      </w:r>
      <w:r w:rsidRPr="009E7003">
        <w:rPr>
          <w:rFonts w:eastAsiaTheme="minorHAnsi" w:cs="Courier New"/>
          <w:iCs/>
          <w:color w:val="000000" w:themeColor="text1"/>
        </w:rPr>
        <w:br/>
      </w:r>
      <w:r w:rsidRPr="009E7003">
        <w:rPr>
          <w:rFonts w:eastAsiaTheme="minorHAnsi" w:cs="Courier New"/>
          <w:color w:val="000000" w:themeColor="text1"/>
        </w:rPr>
        <w:t xml:space="preserve">  anemometer_type:wmo__parameter_uri="http://codes.wmo.int/bufr4/codeflag/_0-02-169";</w:t>
      </w:r>
    </w:p>
    <w:p w14:paraId="12481AB5" w14:textId="77777777" w:rsidR="006E160A" w:rsidRPr="009E7003" w:rsidRDefault="006E160A" w:rsidP="006E160A">
      <w:pPr>
        <w:tabs>
          <w:tab w:val="clear" w:pos="1134"/>
        </w:tabs>
        <w:spacing w:after="200"/>
        <w:ind w:left="480"/>
        <w:jc w:val="left"/>
        <w:rPr>
          <w:color w:val="000000" w:themeColor="text1"/>
        </w:rPr>
      </w:pPr>
      <w:bookmarkStart w:id="31" w:name="Xaaeecfbb08fda998e4e7f7c07216947c9b11fb9"/>
    </w:p>
    <w:p w14:paraId="733540BB" w14:textId="77777777" w:rsidR="006E160A" w:rsidRPr="00C72266" w:rsidRDefault="006E160A" w:rsidP="006E160A">
      <w:pPr>
        <w:tabs>
          <w:tab w:val="clear" w:pos="1134"/>
        </w:tabs>
        <w:spacing w:before="480"/>
        <w:jc w:val="center"/>
        <w:rPr>
          <w:color w:val="000000" w:themeColor="text1"/>
          <w:lang w:val="es-ES"/>
        </w:rPr>
      </w:pPr>
      <w:r w:rsidRPr="00C72266">
        <w:rPr>
          <w:color w:val="000000" w:themeColor="text1"/>
          <w:lang w:val="es-ES"/>
        </w:rPr>
        <w:t>______________</w:t>
      </w:r>
    </w:p>
    <w:p w14:paraId="5D0141DD" w14:textId="77777777" w:rsidR="006E160A" w:rsidRPr="00C72266" w:rsidRDefault="006E160A" w:rsidP="006E160A">
      <w:pPr>
        <w:tabs>
          <w:tab w:val="clear" w:pos="1134"/>
        </w:tabs>
        <w:spacing w:after="200"/>
        <w:ind w:left="480"/>
        <w:jc w:val="left"/>
        <w:rPr>
          <w:color w:val="000000" w:themeColor="text1"/>
          <w:lang w:val="es-ES"/>
        </w:rPr>
      </w:pPr>
    </w:p>
    <w:p w14:paraId="1448A5E9" w14:textId="77777777" w:rsidR="006E160A" w:rsidRPr="00C72266" w:rsidRDefault="006E160A" w:rsidP="006E160A">
      <w:pPr>
        <w:tabs>
          <w:tab w:val="clear" w:pos="1134"/>
        </w:tabs>
        <w:spacing w:after="200"/>
        <w:ind w:left="480"/>
        <w:jc w:val="left"/>
        <w:rPr>
          <w:color w:val="000000" w:themeColor="text1"/>
          <w:lang w:val="es-ES"/>
        </w:rPr>
      </w:pPr>
    </w:p>
    <w:p w14:paraId="4211A154" w14:textId="77777777" w:rsidR="006E160A" w:rsidRPr="00C72266" w:rsidRDefault="006E160A" w:rsidP="006E160A">
      <w:pPr>
        <w:tabs>
          <w:tab w:val="clear" w:pos="1134"/>
        </w:tabs>
        <w:spacing w:after="200"/>
        <w:ind w:left="480"/>
        <w:jc w:val="left"/>
        <w:rPr>
          <w:rFonts w:eastAsiaTheme="majorEastAsia" w:cstheme="majorBidi"/>
          <w:b/>
          <w:bCs/>
          <w:color w:val="000000" w:themeColor="text1"/>
          <w:lang w:val="es-ES"/>
        </w:rPr>
      </w:pPr>
      <w:r w:rsidRPr="00C72266">
        <w:rPr>
          <w:color w:val="000000" w:themeColor="text1"/>
          <w:lang w:val="es-ES"/>
        </w:rPr>
        <w:br w:type="page"/>
      </w:r>
    </w:p>
    <w:p w14:paraId="3966EA82" w14:textId="77777777" w:rsidR="006E160A" w:rsidRPr="00C72266" w:rsidRDefault="006E160A" w:rsidP="006E160A">
      <w:pPr>
        <w:keepNext/>
        <w:keepLines/>
        <w:tabs>
          <w:tab w:val="clear" w:pos="1134"/>
        </w:tabs>
        <w:spacing w:before="360" w:after="120"/>
        <w:jc w:val="center"/>
        <w:outlineLvl w:val="0"/>
        <w:rPr>
          <w:rFonts w:eastAsia="Verdana" w:cs="Verdana"/>
          <w:b/>
          <w:bCs/>
          <w:caps/>
          <w:color w:val="000000" w:themeColor="text1"/>
          <w:kern w:val="32"/>
          <w:lang w:val="es-ES"/>
        </w:rPr>
      </w:pPr>
      <w:r w:rsidRPr="00C72266">
        <w:rPr>
          <w:b/>
          <w:bCs/>
          <w:lang w:val="es-ES"/>
        </w:rPr>
        <w:lastRenderedPageBreak/>
        <w:t>FM 301-2022 WMO-CF RADIAL</w:t>
      </w:r>
      <w:bookmarkEnd w:id="31"/>
    </w:p>
    <w:p w14:paraId="3C3F52A5" w14:textId="77777777" w:rsidR="006E160A" w:rsidRPr="00C72266" w:rsidRDefault="006E160A" w:rsidP="006E160A">
      <w:pPr>
        <w:keepNext/>
        <w:keepLines/>
        <w:tabs>
          <w:tab w:val="clear" w:pos="1134"/>
        </w:tabs>
        <w:spacing w:before="360" w:after="360"/>
        <w:jc w:val="center"/>
        <w:outlineLvl w:val="1"/>
        <w:rPr>
          <w:rFonts w:eastAsia="Verdana" w:cs="Verdana"/>
          <w:b/>
          <w:bCs/>
          <w:iCs/>
          <w:color w:val="000000" w:themeColor="text1"/>
          <w:lang w:val="es-ES"/>
        </w:rPr>
      </w:pPr>
      <w:r w:rsidRPr="00C72266">
        <w:rPr>
          <w:b/>
          <w:bCs/>
          <w:lang w:val="es-ES"/>
        </w:rPr>
        <w:t>REGLAMENTO</w:t>
      </w:r>
    </w:p>
    <w:p w14:paraId="6452607A"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301.1</w:t>
      </w:r>
      <w:r w:rsidRPr="00C72266">
        <w:rPr>
          <w:lang w:val="es-ES"/>
        </w:rPr>
        <w:tab/>
      </w:r>
      <w:r w:rsidRPr="00C72266">
        <w:rPr>
          <w:b/>
          <w:bCs/>
          <w:lang w:val="es-ES"/>
        </w:rPr>
        <w:t>Alcance</w:t>
      </w:r>
    </w:p>
    <w:p w14:paraId="474C0EAC" w14:textId="7669C51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301.1.1</w:t>
      </w:r>
      <w:r w:rsidRPr="00C72266">
        <w:rPr>
          <w:lang w:val="es-ES"/>
        </w:rPr>
        <w:tab/>
        <w:t xml:space="preserve">Este perfil </w:t>
      </w:r>
      <w:r w:rsidR="007374C2" w:rsidRPr="00C72266">
        <w:rPr>
          <w:lang w:val="es-ES"/>
        </w:rPr>
        <w:t>sirve para representar</w:t>
      </w:r>
      <w:r w:rsidRPr="00C72266">
        <w:rPr>
          <w:lang w:val="es-ES"/>
        </w:rPr>
        <w:t xml:space="preserve"> datos de radar y lidar </w:t>
      </w:r>
      <w:r w:rsidR="007374C2" w:rsidRPr="00C72266">
        <w:rPr>
          <w:lang w:val="es-ES"/>
        </w:rPr>
        <w:t xml:space="preserve">meteorológicos </w:t>
      </w:r>
      <w:r w:rsidRPr="00C72266">
        <w:rPr>
          <w:lang w:val="es-ES"/>
        </w:rPr>
        <w:t>en las coordenadas polares nativas centradas en instrumentos. Dichos datos son la principal salida del procesador de señales de radar/lidar</w:t>
      </w:r>
      <w:r w:rsidR="004941A6" w:rsidRPr="00C72266">
        <w:rPr>
          <w:lang w:val="es-ES"/>
        </w:rPr>
        <w:t xml:space="preserve"> y se</w:t>
      </w:r>
      <w:r w:rsidRPr="00C72266">
        <w:rPr>
          <w:lang w:val="es-ES"/>
        </w:rPr>
        <w:t xml:space="preserve"> </w:t>
      </w:r>
      <w:r w:rsidR="004941A6" w:rsidRPr="00C72266">
        <w:rPr>
          <w:lang w:val="es-ES"/>
        </w:rPr>
        <w:t xml:space="preserve">conocen </w:t>
      </w:r>
      <w:r w:rsidRPr="00C72266">
        <w:rPr>
          <w:lang w:val="es-ES"/>
        </w:rPr>
        <w:t xml:space="preserve">como datos de "nivel 2". Se trata de la salida de nivel más bajo que suele estar disponible en los instrumentos operacionales y </w:t>
      </w:r>
      <w:r w:rsidR="00AB06E1" w:rsidRPr="00C72266">
        <w:rPr>
          <w:lang w:val="es-ES"/>
        </w:rPr>
        <w:t>resulta</w:t>
      </w:r>
      <w:r w:rsidRPr="00C72266">
        <w:rPr>
          <w:lang w:val="es-ES"/>
        </w:rPr>
        <w:t xml:space="preserve"> adecuada para el intercambio de datos.</w:t>
      </w:r>
    </w:p>
    <w:p w14:paraId="4BDBBAF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301.1.2</w:t>
      </w:r>
      <w:r w:rsidRPr="00C72266">
        <w:rPr>
          <w:lang w:val="es-ES"/>
        </w:rPr>
        <w:tab/>
        <w:t xml:space="preserve">La estructura de este perfil se ajusta a los modelos de información y datos de la OMM para datos radiales de radar y lidar. También se ha procurado maximizar la compatibilidad con el formato </w:t>
      </w:r>
      <w:proofErr w:type="spellStart"/>
      <w:r w:rsidRPr="00C72266">
        <w:rPr>
          <w:lang w:val="es-ES"/>
        </w:rPr>
        <w:t>CfRadial</w:t>
      </w:r>
      <w:proofErr w:type="spellEnd"/>
      <w:r w:rsidRPr="00C72266">
        <w:rPr>
          <w:lang w:val="es-ES"/>
        </w:rPr>
        <w:t xml:space="preserve"> 2, del que se deriva este perfil.</w:t>
      </w:r>
    </w:p>
    <w:p w14:paraId="47A097CE"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301.2</w:t>
      </w:r>
      <w:r w:rsidRPr="00C72266">
        <w:rPr>
          <w:lang w:val="es-ES"/>
        </w:rPr>
        <w:tab/>
      </w:r>
      <w:r w:rsidRPr="00C72266">
        <w:rPr>
          <w:b/>
          <w:bCs/>
          <w:lang w:val="es-ES"/>
        </w:rPr>
        <w:t>Información general</w:t>
      </w:r>
    </w:p>
    <w:p w14:paraId="76ECA043"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301.2.1</w:t>
      </w:r>
      <w:r w:rsidRPr="00C72266">
        <w:rPr>
          <w:lang w:val="es-ES"/>
        </w:rPr>
        <w:tab/>
        <w:t>Los datos de radar/lidar de nivel 2 pueden conceptualizarse como una simple jerarquía de objetos de datos en la que cada objeto contiene un grupo de objetos del nivel inferior. Los objetos son los siguientes:</w:t>
      </w:r>
    </w:p>
    <w:p w14:paraId="6ECD0FCA" w14:textId="79E9ACF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301.2.1.1</w:t>
      </w:r>
      <w:r w:rsidRPr="00C72266">
        <w:rPr>
          <w:lang w:val="es-ES"/>
        </w:rPr>
        <w:tab/>
        <w:t xml:space="preserve">Volumen </w:t>
      </w:r>
      <w:r w:rsidR="007A0270" w:rsidRPr="00C72266">
        <w:rPr>
          <w:lang w:val="es-ES"/>
        </w:rPr>
        <w:t>–</w:t>
      </w:r>
      <w:r w:rsidRPr="00C72266">
        <w:rPr>
          <w:lang w:val="es-ES"/>
        </w:rPr>
        <w:t xml:space="preserve"> El objeto de nivel superior </w:t>
      </w:r>
      <w:r w:rsidR="00EF1320" w:rsidRPr="00C72266">
        <w:rPr>
          <w:lang w:val="es-ES"/>
        </w:rPr>
        <w:t>d</w:t>
      </w:r>
      <w:r w:rsidRPr="00C72266">
        <w:rPr>
          <w:lang w:val="es-ES"/>
        </w:rPr>
        <w:t xml:space="preserve">el perfil. Un volumen es una colección de barridos asociados lógicamente. Normalmente, estos barridos representarán una serie continua o casi continua de observaciones </w:t>
      </w:r>
      <w:r w:rsidR="00EF1320" w:rsidRPr="00C72266">
        <w:rPr>
          <w:lang w:val="es-ES"/>
        </w:rPr>
        <w:t>obtenidas</w:t>
      </w:r>
      <w:r w:rsidRPr="00C72266">
        <w:rPr>
          <w:lang w:val="es-ES"/>
        </w:rPr>
        <w:t xml:space="preserve"> por el instrumento durante un único ciclo del programa de exploración.</w:t>
      </w:r>
    </w:p>
    <w:p w14:paraId="4BE3B67D" w14:textId="01FA79FF"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301.2.1.2</w:t>
      </w:r>
      <w:r w:rsidRPr="00C72266">
        <w:rPr>
          <w:lang w:val="es-ES"/>
        </w:rPr>
        <w:tab/>
        <w:t xml:space="preserve">Barrido </w:t>
      </w:r>
      <w:r w:rsidR="007A0270" w:rsidRPr="00C72266">
        <w:rPr>
          <w:lang w:val="es-ES"/>
        </w:rPr>
        <w:t>–</w:t>
      </w:r>
      <w:r w:rsidRPr="00C72266">
        <w:rPr>
          <w:lang w:val="es-ES"/>
        </w:rPr>
        <w:t xml:space="preserve"> Representa un subconjunto de los datos del volumen en el que determinadas condiciones fundamentales permanecen constantes. Un ejemplo </w:t>
      </w:r>
      <w:r w:rsidR="000B0F60" w:rsidRPr="00C72266">
        <w:rPr>
          <w:lang w:val="es-ES"/>
        </w:rPr>
        <w:t>común</w:t>
      </w:r>
      <w:r w:rsidRPr="00C72266">
        <w:rPr>
          <w:lang w:val="es-ES"/>
        </w:rPr>
        <w:t xml:space="preserve"> es que un barrido contenga los datos observados durante una única exploración de 360 grados a un ángulo de elevación fijo.</w:t>
      </w:r>
    </w:p>
    <w:p w14:paraId="79DCA7DB" w14:textId="3E609926"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301.2.1.3</w:t>
      </w:r>
      <w:r w:rsidRPr="00C72266">
        <w:rPr>
          <w:lang w:val="es-ES"/>
        </w:rPr>
        <w:tab/>
        <w:t xml:space="preserve">Rayo </w:t>
      </w:r>
      <w:r w:rsidR="007A0270" w:rsidRPr="00C72266">
        <w:rPr>
          <w:lang w:val="es-ES"/>
        </w:rPr>
        <w:t>–</w:t>
      </w:r>
      <w:r w:rsidRPr="00C72266">
        <w:rPr>
          <w:lang w:val="es-ES"/>
        </w:rPr>
        <w:t xml:space="preserve"> Representa un grupo de datos a lo largo de una única dirección de apunte desde el instrumento.</w:t>
      </w:r>
    </w:p>
    <w:p w14:paraId="21208395" w14:textId="44BCE334"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301.2.1.4</w:t>
      </w:r>
      <w:r w:rsidRPr="00C72266">
        <w:rPr>
          <w:lang w:val="es-ES"/>
        </w:rPr>
        <w:tab/>
      </w:r>
      <w:r w:rsidR="00171CEC" w:rsidRPr="00C72266">
        <w:rPr>
          <w:lang w:val="es-ES"/>
        </w:rPr>
        <w:t>Cuadrícula de</w:t>
      </w:r>
      <w:r w:rsidRPr="00C72266">
        <w:rPr>
          <w:lang w:val="es-ES"/>
        </w:rPr>
        <w:t xml:space="preserve"> alcance </w:t>
      </w:r>
      <w:r w:rsidR="007A0270" w:rsidRPr="00C72266">
        <w:rPr>
          <w:lang w:val="es-ES"/>
        </w:rPr>
        <w:t>–</w:t>
      </w:r>
      <w:r w:rsidRPr="00C72266">
        <w:rPr>
          <w:lang w:val="es-ES"/>
        </w:rPr>
        <w:t xml:space="preserve"> Representa un grupo de datos de un rayo que están relacionados con el mismo margen reducido de alcance a lo largo de la trayectoria de propagación del </w:t>
      </w:r>
      <w:r w:rsidR="008D7184" w:rsidRPr="00C72266">
        <w:rPr>
          <w:lang w:val="es-ES"/>
        </w:rPr>
        <w:t>haz</w:t>
      </w:r>
      <w:r w:rsidRPr="00C72266">
        <w:rPr>
          <w:lang w:val="es-ES"/>
        </w:rPr>
        <w:t>.</w:t>
      </w:r>
    </w:p>
    <w:p w14:paraId="7764AAE4" w14:textId="0E9AAA44"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301.2.1.5</w:t>
      </w:r>
      <w:r w:rsidRPr="00C72266">
        <w:rPr>
          <w:lang w:val="es-ES"/>
        </w:rPr>
        <w:tab/>
        <w:t xml:space="preserve">Conjunto de datos </w:t>
      </w:r>
      <w:r w:rsidR="007A0270" w:rsidRPr="00C72266">
        <w:rPr>
          <w:lang w:val="es-ES"/>
        </w:rPr>
        <w:t>–</w:t>
      </w:r>
      <w:r w:rsidRPr="00C72266">
        <w:rPr>
          <w:lang w:val="es-ES"/>
        </w:rPr>
        <w:t xml:space="preserve"> Cantidad medida o calculada que está asociada a un</w:t>
      </w:r>
      <w:r w:rsidR="00171CEC" w:rsidRPr="00C72266">
        <w:rPr>
          <w:lang w:val="es-ES"/>
        </w:rPr>
        <w:t>a</w:t>
      </w:r>
      <w:r w:rsidRPr="00C72266">
        <w:rPr>
          <w:lang w:val="es-ES"/>
        </w:rPr>
        <w:t xml:space="preserve"> </w:t>
      </w:r>
      <w:r w:rsidR="00171CEC" w:rsidRPr="00C72266">
        <w:rPr>
          <w:lang w:val="es-ES"/>
        </w:rPr>
        <w:t>cuadrícula de</w:t>
      </w:r>
      <w:r w:rsidRPr="00C72266">
        <w:rPr>
          <w:lang w:val="es-ES"/>
        </w:rPr>
        <w:t xml:space="preserve"> alcance. </w:t>
      </w:r>
      <w:r w:rsidR="004066E8" w:rsidRPr="00C72266">
        <w:rPr>
          <w:lang w:val="es-ES"/>
        </w:rPr>
        <w:t>Por lo g</w:t>
      </w:r>
      <w:r w:rsidRPr="00C72266">
        <w:rPr>
          <w:lang w:val="es-ES"/>
        </w:rPr>
        <w:t>eneral, cada conjunto de datos representará uno de los momentos de radar medidos, como la reflectividad o la velocidad Doppler, pero también puede utilizarse para almacenar información derivada, como mediciones de control de calidad.</w:t>
      </w:r>
    </w:p>
    <w:p w14:paraId="6BFCDCC5" w14:textId="25BBEEFD"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301.2.2</w:t>
      </w:r>
      <w:r w:rsidRPr="00C72266">
        <w:rPr>
          <w:lang w:val="es-ES"/>
        </w:rPr>
        <w:tab/>
        <w:t>Dentro de un barrido, tod</w:t>
      </w:r>
      <w:r w:rsidR="00D64FF2" w:rsidRPr="00C72266">
        <w:rPr>
          <w:lang w:val="es-ES"/>
        </w:rPr>
        <w:t>a</w:t>
      </w:r>
      <w:r w:rsidRPr="00C72266">
        <w:rPr>
          <w:lang w:val="es-ES"/>
        </w:rPr>
        <w:t>s l</w:t>
      </w:r>
      <w:r w:rsidR="00D64FF2" w:rsidRPr="00C72266">
        <w:rPr>
          <w:lang w:val="es-ES"/>
        </w:rPr>
        <w:t>a</w:t>
      </w:r>
      <w:r w:rsidRPr="00C72266">
        <w:rPr>
          <w:lang w:val="es-ES"/>
        </w:rPr>
        <w:t xml:space="preserve">s </w:t>
      </w:r>
      <w:r w:rsidR="00D64FF2" w:rsidRPr="00C72266">
        <w:rPr>
          <w:lang w:val="es-ES"/>
        </w:rPr>
        <w:t>cuadrículas de</w:t>
      </w:r>
      <w:r w:rsidRPr="00C72266">
        <w:rPr>
          <w:lang w:val="es-ES"/>
        </w:rPr>
        <w:t xml:space="preserve"> alcance contienen el mismo grupo de conjuntos de datos, y todos los rayos contienen el mismo grupo de </w:t>
      </w:r>
      <w:r w:rsidR="00D64FF2" w:rsidRPr="00C72266">
        <w:rPr>
          <w:lang w:val="es-ES"/>
        </w:rPr>
        <w:t>cuadrículas de</w:t>
      </w:r>
      <w:r w:rsidRPr="00C72266">
        <w:rPr>
          <w:lang w:val="es-ES"/>
        </w:rPr>
        <w:t xml:space="preserve"> alcance. </w:t>
      </w:r>
      <w:r w:rsidR="00B35657" w:rsidRPr="00C72266">
        <w:rPr>
          <w:lang w:val="es-ES"/>
        </w:rPr>
        <w:t>Gracias a e</w:t>
      </w:r>
      <w:r w:rsidRPr="00C72266">
        <w:rPr>
          <w:lang w:val="es-ES"/>
        </w:rPr>
        <w:t>llo</w:t>
      </w:r>
      <w:r w:rsidR="00B35657" w:rsidRPr="00C72266">
        <w:rPr>
          <w:lang w:val="es-ES"/>
        </w:rPr>
        <w:t>,</w:t>
      </w:r>
      <w:r w:rsidRPr="00C72266">
        <w:rPr>
          <w:lang w:val="es-ES"/>
        </w:rPr>
        <w:t xml:space="preserve"> los tres niveles inferiores de la jerarquía </w:t>
      </w:r>
      <w:r w:rsidR="00B35657" w:rsidRPr="00C72266">
        <w:rPr>
          <w:lang w:val="es-ES"/>
        </w:rPr>
        <w:t xml:space="preserve">pueden </w:t>
      </w:r>
      <w:r w:rsidRPr="00C72266">
        <w:rPr>
          <w:lang w:val="es-ES"/>
        </w:rPr>
        <w:t>redu</w:t>
      </w:r>
      <w:r w:rsidR="00B35657" w:rsidRPr="00C72266">
        <w:rPr>
          <w:lang w:val="es-ES"/>
        </w:rPr>
        <w:t>cirse</w:t>
      </w:r>
      <w:r w:rsidRPr="00C72266">
        <w:rPr>
          <w:lang w:val="es-ES"/>
        </w:rPr>
        <w:t xml:space="preserve"> a un grupo de variables </w:t>
      </w:r>
      <w:r w:rsidR="004066E8" w:rsidRPr="00C72266">
        <w:rPr>
          <w:lang w:val="es-ES"/>
        </w:rPr>
        <w:t xml:space="preserve">en </w:t>
      </w:r>
      <w:r w:rsidR="00B35657" w:rsidRPr="00C72266">
        <w:rPr>
          <w:lang w:val="es-ES"/>
        </w:rPr>
        <w:t>dos dimensiones</w:t>
      </w:r>
      <w:r w:rsidRPr="00C72266">
        <w:rPr>
          <w:lang w:val="es-ES"/>
        </w:rPr>
        <w:t xml:space="preserve">. Cada variable almacena un único conjunto de datos, </w:t>
      </w:r>
      <w:r w:rsidR="004066E8" w:rsidRPr="00C72266">
        <w:rPr>
          <w:lang w:val="es-ES"/>
        </w:rPr>
        <w:t>con</w:t>
      </w:r>
      <w:r w:rsidRPr="00C72266">
        <w:rPr>
          <w:lang w:val="es-ES"/>
        </w:rPr>
        <w:t xml:space="preserve"> dimensiones para rayo y </w:t>
      </w:r>
      <w:r w:rsidR="00171CEC" w:rsidRPr="00C72266">
        <w:rPr>
          <w:lang w:val="es-ES"/>
        </w:rPr>
        <w:t>cuadrícula de</w:t>
      </w:r>
      <w:r w:rsidRPr="00C72266">
        <w:rPr>
          <w:lang w:val="es-ES"/>
        </w:rPr>
        <w:t xml:space="preserve"> alcance.</w:t>
      </w:r>
    </w:p>
    <w:p w14:paraId="5EAE59CA" w14:textId="277B464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301.2.3</w:t>
      </w:r>
      <w:r w:rsidRPr="00C72266">
        <w:rPr>
          <w:lang w:val="es-ES"/>
        </w:rPr>
        <w:tab/>
        <w:t xml:space="preserve">Para facilitar </w:t>
      </w:r>
      <w:r w:rsidR="001A1B25" w:rsidRPr="00C72266">
        <w:rPr>
          <w:lang w:val="es-ES"/>
        </w:rPr>
        <w:t>el</w:t>
      </w:r>
      <w:r w:rsidRPr="00C72266">
        <w:rPr>
          <w:lang w:val="es-ES"/>
        </w:rPr>
        <w:t xml:space="preserve"> </w:t>
      </w:r>
      <w:r w:rsidR="001A1B25" w:rsidRPr="00C72266">
        <w:rPr>
          <w:lang w:val="es-ES"/>
        </w:rPr>
        <w:t xml:space="preserve">carácter </w:t>
      </w:r>
      <w:r w:rsidRPr="00C72266">
        <w:rPr>
          <w:lang w:val="es-ES"/>
        </w:rPr>
        <w:t>jerárquic</w:t>
      </w:r>
      <w:r w:rsidR="001A1B25" w:rsidRPr="00C72266">
        <w:rPr>
          <w:lang w:val="es-ES"/>
        </w:rPr>
        <w:t>o</w:t>
      </w:r>
      <w:r w:rsidRPr="00C72266">
        <w:rPr>
          <w:lang w:val="es-ES"/>
        </w:rPr>
        <w:t xml:space="preserve"> de los datos que se represent</w:t>
      </w:r>
      <w:r w:rsidR="00B167AB" w:rsidRPr="00C72266">
        <w:rPr>
          <w:lang w:val="es-ES"/>
        </w:rPr>
        <w:t>e</w:t>
      </w:r>
      <w:r w:rsidRPr="00C72266">
        <w:rPr>
          <w:lang w:val="es-ES"/>
        </w:rPr>
        <w:t xml:space="preserve">n, se utilizan grupos netCDF. Se utiliza el ámbito global para almacenar el objeto </w:t>
      </w:r>
      <w:r w:rsidR="00B167AB" w:rsidRPr="00C72266">
        <w:rPr>
          <w:lang w:val="es-ES"/>
        </w:rPr>
        <w:t>de v</w:t>
      </w:r>
      <w:r w:rsidRPr="00C72266">
        <w:rPr>
          <w:lang w:val="es-ES"/>
        </w:rPr>
        <w:t xml:space="preserve">olumen, se utiliza un grupo para cada objeto </w:t>
      </w:r>
      <w:r w:rsidR="00B167AB" w:rsidRPr="00C72266">
        <w:rPr>
          <w:lang w:val="es-ES"/>
        </w:rPr>
        <w:t>de b</w:t>
      </w:r>
      <w:r w:rsidRPr="00C72266">
        <w:rPr>
          <w:lang w:val="es-ES"/>
        </w:rPr>
        <w:t xml:space="preserve">arrido, y se utiliza una variable de cada grupo </w:t>
      </w:r>
      <w:r w:rsidR="00B167AB" w:rsidRPr="00C72266">
        <w:rPr>
          <w:lang w:val="es-ES"/>
        </w:rPr>
        <w:t>de b</w:t>
      </w:r>
      <w:r w:rsidRPr="00C72266">
        <w:rPr>
          <w:lang w:val="es-ES"/>
        </w:rPr>
        <w:t xml:space="preserve">arrido para cada </w:t>
      </w:r>
      <w:r w:rsidR="00B167AB" w:rsidRPr="00C72266">
        <w:rPr>
          <w:lang w:val="es-ES"/>
        </w:rPr>
        <w:t>c</w:t>
      </w:r>
      <w:r w:rsidRPr="00C72266">
        <w:rPr>
          <w:lang w:val="es-ES"/>
        </w:rPr>
        <w:t xml:space="preserve">onjunto de datos. Las variables </w:t>
      </w:r>
      <w:r w:rsidRPr="00C72266">
        <w:rPr>
          <w:lang w:val="es-ES"/>
        </w:rPr>
        <w:lastRenderedPageBreak/>
        <w:t xml:space="preserve">de coordenadas y las variables auxiliares de los grupos </w:t>
      </w:r>
      <w:r w:rsidR="00B167AB" w:rsidRPr="00C72266">
        <w:rPr>
          <w:lang w:val="es-ES"/>
        </w:rPr>
        <w:t>de b</w:t>
      </w:r>
      <w:r w:rsidRPr="00C72266">
        <w:rPr>
          <w:lang w:val="es-ES"/>
        </w:rPr>
        <w:t xml:space="preserve">arrido proporcionan metadatos relacionados con los objetos </w:t>
      </w:r>
      <w:r w:rsidR="00B167AB" w:rsidRPr="00C72266">
        <w:rPr>
          <w:lang w:val="es-ES"/>
        </w:rPr>
        <w:t xml:space="preserve">de </w:t>
      </w:r>
      <w:r w:rsidR="00D64FF2" w:rsidRPr="00C72266">
        <w:rPr>
          <w:lang w:val="es-ES"/>
        </w:rPr>
        <w:t>r</w:t>
      </w:r>
      <w:r w:rsidRPr="00C72266">
        <w:rPr>
          <w:lang w:val="es-ES"/>
        </w:rPr>
        <w:t>ayo</w:t>
      </w:r>
      <w:r w:rsidR="00FA22F8" w:rsidRPr="00C72266">
        <w:rPr>
          <w:lang w:val="es-ES"/>
        </w:rPr>
        <w:t>s</w:t>
      </w:r>
      <w:r w:rsidRPr="00C72266">
        <w:rPr>
          <w:lang w:val="es-ES"/>
        </w:rPr>
        <w:t xml:space="preserve"> y </w:t>
      </w:r>
      <w:r w:rsidR="00D64FF2" w:rsidRPr="00C72266">
        <w:rPr>
          <w:lang w:val="es-ES"/>
        </w:rPr>
        <w:t>c</w:t>
      </w:r>
      <w:r w:rsidR="00171CEC" w:rsidRPr="00C72266">
        <w:rPr>
          <w:lang w:val="es-ES"/>
        </w:rPr>
        <w:t>uadrícula</w:t>
      </w:r>
      <w:r w:rsidR="00FA22F8" w:rsidRPr="00C72266">
        <w:rPr>
          <w:lang w:val="es-ES"/>
        </w:rPr>
        <w:t>s</w:t>
      </w:r>
      <w:r w:rsidR="00171CEC" w:rsidRPr="00C72266">
        <w:rPr>
          <w:lang w:val="es-ES"/>
        </w:rPr>
        <w:t xml:space="preserve"> de</w:t>
      </w:r>
      <w:r w:rsidRPr="00C72266">
        <w:rPr>
          <w:lang w:val="es-ES"/>
        </w:rPr>
        <w:t xml:space="preserve"> alcance.</w:t>
      </w:r>
    </w:p>
    <w:p w14:paraId="61B78DB2" w14:textId="77777777" w:rsidR="006E160A" w:rsidRPr="00C72266" w:rsidRDefault="006E160A" w:rsidP="006E160A">
      <w:pPr>
        <w:tabs>
          <w:tab w:val="clear" w:pos="1134"/>
        </w:tabs>
        <w:spacing w:before="240"/>
        <w:jc w:val="left"/>
        <w:rPr>
          <w:rFonts w:eastAsia="Verdana" w:cs="Verdana"/>
          <w:color w:val="000000" w:themeColor="text1"/>
          <w:lang w:val="es-ES"/>
        </w:rPr>
      </w:pPr>
    </w:p>
    <w:p w14:paraId="59C3D468" w14:textId="77777777" w:rsidR="006E160A" w:rsidRPr="00C72266" w:rsidRDefault="006E160A" w:rsidP="006E160A">
      <w:pPr>
        <w:tabs>
          <w:tab w:val="clear" w:pos="1134"/>
        </w:tabs>
        <w:spacing w:before="240"/>
        <w:jc w:val="left"/>
        <w:rPr>
          <w:rFonts w:eastAsia="Verdana" w:cs="Verdana"/>
          <w:color w:val="000000" w:themeColor="text1"/>
          <w:lang w:val="es-ES"/>
        </w:rPr>
      </w:pPr>
    </w:p>
    <w:p w14:paraId="48B88574"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301.3</w:t>
      </w:r>
      <w:r w:rsidRPr="00C72266">
        <w:rPr>
          <w:lang w:val="es-ES"/>
        </w:rPr>
        <w:tab/>
      </w:r>
      <w:r w:rsidRPr="00C72266">
        <w:rPr>
          <w:b/>
          <w:bCs/>
          <w:lang w:val="es-ES"/>
        </w:rPr>
        <w:t>Ámbito global/grupo raíz</w:t>
      </w:r>
    </w:p>
    <w:p w14:paraId="69E48DA7"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301.3.1</w:t>
      </w:r>
      <w:r w:rsidRPr="00C72266">
        <w:rPr>
          <w:lang w:val="es-ES"/>
        </w:rPr>
        <w:tab/>
        <w:t>El ámbito global del perfil contiene datos y metadatos pertinentes para todo el volumen.</w:t>
      </w:r>
    </w:p>
    <w:p w14:paraId="001B29B2"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301.3.2</w:t>
      </w:r>
      <w:r w:rsidRPr="00C72266">
        <w:rPr>
          <w:lang w:val="es-ES"/>
        </w:rPr>
        <w:tab/>
      </w:r>
      <w:r w:rsidRPr="00C72266">
        <w:rPr>
          <w:i/>
          <w:iCs/>
          <w:lang w:val="es-ES"/>
        </w:rPr>
        <w:t>Atributos</w:t>
      </w:r>
    </w:p>
    <w:p w14:paraId="2D1B45F7" w14:textId="5D07DA3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301.3.2.1</w:t>
      </w:r>
      <w:r w:rsidRPr="00C72266">
        <w:rPr>
          <w:lang w:val="es-ES"/>
        </w:rPr>
        <w:tab/>
        <w:t xml:space="preserve">La tabla 301-1 enumera los atributos globales que deberán incluirse además de los definidos en la </w:t>
      </w:r>
      <w:r w:rsidR="00155B38" w:rsidRPr="00C72266">
        <w:rPr>
          <w:lang w:val="es-ES"/>
        </w:rPr>
        <w:t>R</w:t>
      </w:r>
      <w:r w:rsidRPr="00C72266">
        <w:rPr>
          <w:lang w:val="es-ES"/>
        </w:rPr>
        <w:t>egla general WMO-CF.6.</w:t>
      </w:r>
    </w:p>
    <w:p w14:paraId="0A57E655"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301.3.2.2</w:t>
      </w:r>
      <w:r w:rsidRPr="00C72266">
        <w:rPr>
          <w:lang w:val="es-ES"/>
        </w:rPr>
        <w:tab/>
        <w:t>La tabla 301-2 enumera los valores obligatorios que deberán utilizarse para los atributos globales, cuando estén definidos.</w:t>
      </w:r>
    </w:p>
    <w:p w14:paraId="692C0552" w14:textId="4F83FF8F"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301.3.2.3</w:t>
      </w:r>
      <w:r w:rsidRPr="00C72266">
        <w:rPr>
          <w:lang w:val="es-ES"/>
        </w:rPr>
        <w:tab/>
        <w:t>La tabla 301-3 enumera atributos globales definidos adicionalmente que son opcionales.</w:t>
      </w:r>
    </w:p>
    <w:p w14:paraId="58D50EB4"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301.3.3</w:t>
      </w:r>
      <w:r w:rsidRPr="00C72266">
        <w:rPr>
          <w:lang w:val="es-ES"/>
        </w:rPr>
        <w:tab/>
      </w:r>
      <w:r w:rsidRPr="00C72266">
        <w:rPr>
          <w:i/>
          <w:iCs/>
          <w:lang w:val="es-ES"/>
        </w:rPr>
        <w:t>Variables auxiliares</w:t>
      </w:r>
    </w:p>
    <w:p w14:paraId="00A1E929"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301.3.3.1</w:t>
      </w:r>
      <w:r w:rsidRPr="00C72266">
        <w:rPr>
          <w:lang w:val="es-ES"/>
        </w:rPr>
        <w:tab/>
        <w:t>La tabla 301-4 enumera las variables globales que deberán incluirse en el grupo raíz global.</w:t>
      </w:r>
    </w:p>
    <w:p w14:paraId="5E7A6E3C"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301.3.3.2</w:t>
      </w:r>
      <w:r w:rsidRPr="00C72266">
        <w:rPr>
          <w:lang w:val="es-ES"/>
        </w:rPr>
        <w:tab/>
        <w:t>La tabla 301-5 enumera las variables globales que deberían incluirse en el grupo raíz/global.</w:t>
      </w:r>
    </w:p>
    <w:p w14:paraId="19E3D150"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301.4</w:t>
      </w:r>
      <w:r w:rsidRPr="00C72266">
        <w:rPr>
          <w:lang w:val="es-ES"/>
        </w:rPr>
        <w:tab/>
      </w:r>
      <w:r w:rsidRPr="00C72266">
        <w:rPr>
          <w:b/>
          <w:bCs/>
          <w:lang w:val="es-ES"/>
        </w:rPr>
        <w:t>Grupos de barrido</w:t>
      </w:r>
    </w:p>
    <w:p w14:paraId="53E19D03" w14:textId="7F57AEB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301.4.1</w:t>
      </w:r>
      <w:r w:rsidRPr="00C72266">
        <w:rPr>
          <w:lang w:val="es-ES"/>
        </w:rPr>
        <w:tab/>
        <w:t xml:space="preserve">Un grupo de barrido contiene todos los datos y metadatos relacionados con el objeto </w:t>
      </w:r>
      <w:r w:rsidR="004612E3" w:rsidRPr="00C72266">
        <w:rPr>
          <w:lang w:val="es-ES"/>
        </w:rPr>
        <w:t xml:space="preserve">de </w:t>
      </w:r>
      <w:r w:rsidR="00D64FF2" w:rsidRPr="00C72266">
        <w:rPr>
          <w:lang w:val="es-ES"/>
        </w:rPr>
        <w:t>b</w:t>
      </w:r>
      <w:r w:rsidRPr="00C72266">
        <w:rPr>
          <w:lang w:val="es-ES"/>
        </w:rPr>
        <w:t>arrido. Esto incluye las dimensiones y coordenadas que definen la geometría básica del barrido (</w:t>
      </w:r>
      <w:r w:rsidR="00D64FF2" w:rsidRPr="00C72266">
        <w:rPr>
          <w:lang w:val="es-ES"/>
        </w:rPr>
        <w:t>r</w:t>
      </w:r>
      <w:r w:rsidRPr="00C72266">
        <w:rPr>
          <w:lang w:val="es-ES"/>
        </w:rPr>
        <w:t xml:space="preserve">ayos y </w:t>
      </w:r>
      <w:r w:rsidR="00D64FF2" w:rsidRPr="00C72266">
        <w:rPr>
          <w:lang w:val="es-ES"/>
        </w:rPr>
        <w:t>cuadrículas</w:t>
      </w:r>
      <w:r w:rsidRPr="00C72266">
        <w:rPr>
          <w:lang w:val="es-ES"/>
        </w:rPr>
        <w:t xml:space="preserve"> de </w:t>
      </w:r>
      <w:r w:rsidR="00D64FF2" w:rsidRPr="00C72266">
        <w:rPr>
          <w:lang w:val="es-ES"/>
        </w:rPr>
        <w:t>a</w:t>
      </w:r>
      <w:r w:rsidRPr="00C72266">
        <w:rPr>
          <w:lang w:val="es-ES"/>
        </w:rPr>
        <w:t xml:space="preserve">lcance) y las magnitudes </w:t>
      </w:r>
      <w:r w:rsidR="00ED529D" w:rsidRPr="00C72266">
        <w:rPr>
          <w:lang w:val="es-ES"/>
        </w:rPr>
        <w:t xml:space="preserve">medidas mediante </w:t>
      </w:r>
      <w:r w:rsidRPr="00C72266">
        <w:rPr>
          <w:lang w:val="es-ES"/>
        </w:rPr>
        <w:t>radar/lidar (</w:t>
      </w:r>
      <w:r w:rsidR="00D64FF2" w:rsidRPr="00C72266">
        <w:rPr>
          <w:lang w:val="es-ES"/>
        </w:rPr>
        <w:t>c</w:t>
      </w:r>
      <w:r w:rsidRPr="00C72266">
        <w:rPr>
          <w:lang w:val="es-ES"/>
        </w:rPr>
        <w:t xml:space="preserve">onjuntos de datos), </w:t>
      </w:r>
      <w:r w:rsidR="00577C90" w:rsidRPr="00C72266">
        <w:rPr>
          <w:lang w:val="es-ES"/>
        </w:rPr>
        <w:t>además de</w:t>
      </w:r>
      <w:r w:rsidRPr="00C72266">
        <w:rPr>
          <w:lang w:val="es-ES"/>
        </w:rPr>
        <w:t xml:space="preserve"> muchas variables auxiliares </w:t>
      </w:r>
      <w:r w:rsidR="008C5A29" w:rsidRPr="00C72266">
        <w:rPr>
          <w:lang w:val="es-ES"/>
        </w:rPr>
        <w:t>complementarias</w:t>
      </w:r>
      <w:r w:rsidRPr="00C72266">
        <w:rPr>
          <w:lang w:val="es-ES"/>
        </w:rPr>
        <w:t>. Cada grupo de barrido también puede contener subgrupos para tener en cuenta metadatos especializados, como la información de monitoreo.</w:t>
      </w:r>
    </w:p>
    <w:p w14:paraId="115169B7" w14:textId="49E8B580"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301.4.2</w:t>
      </w:r>
      <w:r w:rsidRPr="00C72266">
        <w:rPr>
          <w:lang w:val="es-ES"/>
        </w:rPr>
        <w:tab/>
        <w:t xml:space="preserve">Los grupos de barrido </w:t>
      </w:r>
      <w:r w:rsidR="00577C90" w:rsidRPr="00C72266">
        <w:rPr>
          <w:lang w:val="es-ES"/>
        </w:rPr>
        <w:t>se denominarán</w:t>
      </w:r>
      <w:r w:rsidRPr="00C72266">
        <w:rPr>
          <w:lang w:val="es-ES"/>
        </w:rPr>
        <w:t xml:space="preserve"> </w:t>
      </w:r>
      <w:proofErr w:type="spellStart"/>
      <w:r w:rsidRPr="00C72266">
        <w:rPr>
          <w:i/>
          <w:iCs/>
          <w:highlight w:val="lightGray"/>
          <w:lang w:val="es-ES"/>
        </w:rPr>
        <w:t>sweep</w:t>
      </w:r>
      <w:proofErr w:type="spellEnd"/>
      <w:r w:rsidRPr="00C72266">
        <w:rPr>
          <w:i/>
          <w:iCs/>
          <w:highlight w:val="lightGray"/>
          <w:lang w:val="es-ES"/>
        </w:rPr>
        <w:t>_&lt;n&gt;</w:t>
      </w:r>
      <w:r w:rsidRPr="00C72266">
        <w:rPr>
          <w:lang w:val="es-ES"/>
        </w:rPr>
        <w:t xml:space="preserve">, </w:t>
      </w:r>
      <w:r w:rsidR="009A3080" w:rsidRPr="00C72266">
        <w:rPr>
          <w:lang w:val="es-ES"/>
        </w:rPr>
        <w:t>en que</w:t>
      </w:r>
      <w:r w:rsidRPr="00C72266">
        <w:rPr>
          <w:lang w:val="es-ES"/>
        </w:rPr>
        <w:t xml:space="preserve"> </w:t>
      </w:r>
      <w:r w:rsidRPr="00C72266">
        <w:rPr>
          <w:i/>
          <w:iCs/>
          <w:highlight w:val="lightGray"/>
          <w:lang w:val="es-ES"/>
        </w:rPr>
        <w:t>&lt;n&gt;</w:t>
      </w:r>
      <w:r w:rsidRPr="00C72266">
        <w:rPr>
          <w:lang w:val="es-ES"/>
        </w:rPr>
        <w:t xml:space="preserve"> </w:t>
      </w:r>
      <w:r w:rsidR="009A3080" w:rsidRPr="00C72266">
        <w:rPr>
          <w:lang w:val="es-ES"/>
        </w:rPr>
        <w:t>corresponde</w:t>
      </w:r>
      <w:r w:rsidRPr="00C72266">
        <w:rPr>
          <w:lang w:val="es-ES"/>
        </w:rPr>
        <w:t xml:space="preserve"> </w:t>
      </w:r>
      <w:r w:rsidR="009A3080" w:rsidRPr="00C72266">
        <w:rPr>
          <w:lang w:val="es-ES"/>
        </w:rPr>
        <w:t>a</w:t>
      </w:r>
      <w:r w:rsidRPr="00C72266">
        <w:rPr>
          <w:lang w:val="es-ES"/>
        </w:rPr>
        <w:t xml:space="preserve">l número de barrido, empezando por 0 para el primer barrido </w:t>
      </w:r>
      <w:r w:rsidR="003B4FF3" w:rsidRPr="00C72266">
        <w:rPr>
          <w:lang w:val="es-ES"/>
        </w:rPr>
        <w:t>obtenido</w:t>
      </w:r>
      <w:r w:rsidRPr="00C72266">
        <w:rPr>
          <w:lang w:val="es-ES"/>
        </w:rPr>
        <w:t xml:space="preserve"> durante el volumen y aumentando secuencialmente según el orden de </w:t>
      </w:r>
      <w:r w:rsidR="003B4FF3" w:rsidRPr="00C72266">
        <w:rPr>
          <w:lang w:val="es-ES"/>
        </w:rPr>
        <w:t>obtención</w:t>
      </w:r>
      <w:r w:rsidRPr="00C72266">
        <w:rPr>
          <w:lang w:val="es-ES"/>
        </w:rPr>
        <w:t>.</w:t>
      </w:r>
    </w:p>
    <w:p w14:paraId="7B513AFD"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301.4.3</w:t>
      </w:r>
      <w:r w:rsidRPr="00C72266">
        <w:rPr>
          <w:lang w:val="es-ES"/>
        </w:rPr>
        <w:tab/>
      </w:r>
      <w:r w:rsidRPr="00C72266">
        <w:rPr>
          <w:i/>
          <w:iCs/>
          <w:lang w:val="es-ES"/>
        </w:rPr>
        <w:t>Dimensiones</w:t>
      </w:r>
    </w:p>
    <w:p w14:paraId="7650EDE0" w14:textId="14585599"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301.4.3.1</w:t>
      </w:r>
      <w:r w:rsidRPr="00C72266">
        <w:rPr>
          <w:lang w:val="es-ES"/>
        </w:rPr>
        <w:tab/>
        <w:t xml:space="preserve">La dimensión </w:t>
      </w:r>
      <w:r w:rsidRPr="00C72266">
        <w:rPr>
          <w:i/>
          <w:iCs/>
          <w:highlight w:val="lightGray"/>
          <w:lang w:val="es-ES"/>
        </w:rPr>
        <w:t>time</w:t>
      </w:r>
      <w:r w:rsidRPr="00C72266">
        <w:rPr>
          <w:lang w:val="es-ES"/>
        </w:rPr>
        <w:t xml:space="preserve"> definir</w:t>
      </w:r>
      <w:r w:rsidR="009A3080" w:rsidRPr="00C72266">
        <w:rPr>
          <w:lang w:val="es-ES"/>
        </w:rPr>
        <w:t>á</w:t>
      </w:r>
      <w:r w:rsidRPr="00C72266">
        <w:rPr>
          <w:lang w:val="es-ES"/>
        </w:rPr>
        <w:t xml:space="preserve"> el número de </w:t>
      </w:r>
      <w:r w:rsidR="00D64FF2" w:rsidRPr="00C72266">
        <w:rPr>
          <w:lang w:val="es-ES"/>
        </w:rPr>
        <w:t>r</w:t>
      </w:r>
      <w:r w:rsidRPr="00C72266">
        <w:rPr>
          <w:lang w:val="es-ES"/>
        </w:rPr>
        <w:t xml:space="preserve">ayos en el barrido. </w:t>
      </w:r>
      <w:r w:rsidR="009A3080" w:rsidRPr="00C72266">
        <w:rPr>
          <w:lang w:val="es-ES"/>
        </w:rPr>
        <w:t>Se</w:t>
      </w:r>
      <w:r w:rsidRPr="00C72266">
        <w:rPr>
          <w:lang w:val="es-ES"/>
        </w:rPr>
        <w:t xml:space="preserve"> utilizar</w:t>
      </w:r>
      <w:r w:rsidR="009A3080" w:rsidRPr="00C72266">
        <w:rPr>
          <w:lang w:val="es-ES"/>
        </w:rPr>
        <w:t>á</w:t>
      </w:r>
      <w:r w:rsidRPr="00C72266">
        <w:rPr>
          <w:lang w:val="es-ES"/>
        </w:rPr>
        <w:t xml:space="preserve"> como dimensión primaria para las variables del </w:t>
      </w:r>
      <w:r w:rsidR="00D64FF2" w:rsidRPr="00C72266">
        <w:rPr>
          <w:lang w:val="es-ES"/>
        </w:rPr>
        <w:t>c</w:t>
      </w:r>
      <w:r w:rsidRPr="00C72266">
        <w:rPr>
          <w:lang w:val="es-ES"/>
        </w:rPr>
        <w:t>onjunto de datos.</w:t>
      </w:r>
    </w:p>
    <w:p w14:paraId="19C28EDB" w14:textId="7EACEF2F"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301.4.3.2</w:t>
      </w:r>
      <w:r w:rsidRPr="00C72266">
        <w:rPr>
          <w:lang w:val="es-ES"/>
        </w:rPr>
        <w:tab/>
        <w:t xml:space="preserve">La dimensión </w:t>
      </w:r>
      <w:proofErr w:type="spellStart"/>
      <w:r w:rsidRPr="00C72266">
        <w:rPr>
          <w:i/>
          <w:iCs/>
          <w:highlight w:val="lightGray"/>
          <w:lang w:val="es-ES"/>
        </w:rPr>
        <w:t>range</w:t>
      </w:r>
      <w:proofErr w:type="spellEnd"/>
      <w:r w:rsidR="009A3080" w:rsidRPr="00C72266">
        <w:rPr>
          <w:lang w:val="es-ES"/>
        </w:rPr>
        <w:t xml:space="preserve"> </w:t>
      </w:r>
      <w:r w:rsidRPr="00C72266">
        <w:rPr>
          <w:lang w:val="es-ES"/>
        </w:rPr>
        <w:t>definir</w:t>
      </w:r>
      <w:r w:rsidR="009A3080" w:rsidRPr="00C72266">
        <w:rPr>
          <w:lang w:val="es-ES"/>
        </w:rPr>
        <w:t>á</w:t>
      </w:r>
      <w:r w:rsidRPr="00C72266">
        <w:rPr>
          <w:lang w:val="es-ES"/>
        </w:rPr>
        <w:t xml:space="preserve"> el número de </w:t>
      </w:r>
      <w:r w:rsidR="00D64FF2" w:rsidRPr="00C72266">
        <w:rPr>
          <w:lang w:val="es-ES"/>
        </w:rPr>
        <w:t>cuadrículas de</w:t>
      </w:r>
      <w:r w:rsidRPr="00C72266">
        <w:rPr>
          <w:lang w:val="es-ES"/>
        </w:rPr>
        <w:t xml:space="preserve"> </w:t>
      </w:r>
      <w:r w:rsidR="00D64FF2" w:rsidRPr="00C72266">
        <w:rPr>
          <w:lang w:val="es-ES"/>
        </w:rPr>
        <w:t>a</w:t>
      </w:r>
      <w:r w:rsidRPr="00C72266">
        <w:rPr>
          <w:lang w:val="es-ES"/>
        </w:rPr>
        <w:t xml:space="preserve">lcance en el barrido. </w:t>
      </w:r>
      <w:r w:rsidR="009A3080" w:rsidRPr="00C72266">
        <w:rPr>
          <w:lang w:val="es-ES"/>
        </w:rPr>
        <w:t>Se</w:t>
      </w:r>
      <w:r w:rsidRPr="00C72266">
        <w:rPr>
          <w:lang w:val="es-ES"/>
        </w:rPr>
        <w:t xml:space="preserve"> utilizar</w:t>
      </w:r>
      <w:r w:rsidR="009A3080" w:rsidRPr="00C72266">
        <w:rPr>
          <w:lang w:val="es-ES"/>
        </w:rPr>
        <w:t>á</w:t>
      </w:r>
      <w:r w:rsidRPr="00C72266">
        <w:rPr>
          <w:lang w:val="es-ES"/>
        </w:rPr>
        <w:t xml:space="preserve"> como dimensión secundaria para las variables del </w:t>
      </w:r>
      <w:r w:rsidR="00D64FF2" w:rsidRPr="00C72266">
        <w:rPr>
          <w:lang w:val="es-ES"/>
        </w:rPr>
        <w:t>c</w:t>
      </w:r>
      <w:r w:rsidRPr="00C72266">
        <w:rPr>
          <w:lang w:val="es-ES"/>
        </w:rPr>
        <w:t>onjunto de datos.</w:t>
      </w:r>
    </w:p>
    <w:p w14:paraId="57EF315D" w14:textId="7461EE4E"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301.4.3.3</w:t>
      </w:r>
      <w:r w:rsidRPr="00C72266">
        <w:rPr>
          <w:lang w:val="es-ES"/>
        </w:rPr>
        <w:tab/>
        <w:t xml:space="preserve">La dimensión </w:t>
      </w:r>
      <w:proofErr w:type="spellStart"/>
      <w:r w:rsidRPr="00C72266">
        <w:rPr>
          <w:i/>
          <w:iCs/>
          <w:highlight w:val="lightGray"/>
          <w:lang w:val="es-ES"/>
        </w:rPr>
        <w:t>frequency</w:t>
      </w:r>
      <w:proofErr w:type="spellEnd"/>
      <w:r w:rsidRPr="00C72266">
        <w:rPr>
          <w:lang w:val="es-ES"/>
        </w:rPr>
        <w:t xml:space="preserve"> definir</w:t>
      </w:r>
      <w:r w:rsidR="009A3080" w:rsidRPr="00C72266">
        <w:rPr>
          <w:lang w:val="es-ES"/>
        </w:rPr>
        <w:t>á</w:t>
      </w:r>
      <w:r w:rsidRPr="00C72266">
        <w:rPr>
          <w:lang w:val="es-ES"/>
        </w:rPr>
        <w:t xml:space="preserve"> el número de frecuencias de funcionamiento. Cuando haya una sola frecuencia, esta dimensión</w:t>
      </w:r>
      <w:r w:rsidR="009A3080" w:rsidRPr="00C72266">
        <w:rPr>
          <w:lang w:val="es-ES"/>
        </w:rPr>
        <w:t xml:space="preserve"> </w:t>
      </w:r>
      <w:r w:rsidRPr="00C72266">
        <w:rPr>
          <w:lang w:val="es-ES"/>
        </w:rPr>
        <w:t>ten</w:t>
      </w:r>
      <w:r w:rsidR="009A3080" w:rsidRPr="00C72266">
        <w:rPr>
          <w:lang w:val="es-ES"/>
        </w:rPr>
        <w:t>drá</w:t>
      </w:r>
      <w:r w:rsidRPr="00C72266">
        <w:rPr>
          <w:lang w:val="es-ES"/>
        </w:rPr>
        <w:t xml:space="preserve"> una longitud 1.</w:t>
      </w:r>
    </w:p>
    <w:p w14:paraId="0E45936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301.4.3.4</w:t>
      </w:r>
      <w:r w:rsidRPr="00C72266">
        <w:rPr>
          <w:lang w:val="es-ES"/>
        </w:rPr>
        <w:tab/>
        <w:t xml:space="preserve">La dimensión </w:t>
      </w:r>
      <w:proofErr w:type="spellStart"/>
      <w:r w:rsidRPr="00C72266">
        <w:rPr>
          <w:i/>
          <w:iCs/>
          <w:highlight w:val="lightGray"/>
          <w:lang w:val="es-ES"/>
        </w:rPr>
        <w:t>prt</w:t>
      </w:r>
      <w:proofErr w:type="spellEnd"/>
      <w:r w:rsidRPr="00C72266">
        <w:rPr>
          <w:lang w:val="es-ES"/>
        </w:rPr>
        <w:t xml:space="preserve"> puede definir el número de repeticiones de impulsos utilizado en un sistema de pulsación. Esta dimensión es opcional para </w:t>
      </w:r>
      <w:r w:rsidRPr="00C72266">
        <w:rPr>
          <w:lang w:val="es-ES"/>
        </w:rPr>
        <w:lastRenderedPageBreak/>
        <w:t>sistemas PRT fijos, escalonados y duales, pero es necesaria para sistemas más complejos.</w:t>
      </w:r>
    </w:p>
    <w:p w14:paraId="1E34AF5C"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301.4.4</w:t>
      </w:r>
      <w:r w:rsidRPr="00C72266">
        <w:rPr>
          <w:lang w:val="es-ES"/>
        </w:rPr>
        <w:tab/>
      </w:r>
      <w:r w:rsidRPr="00C72266">
        <w:rPr>
          <w:i/>
          <w:iCs/>
          <w:lang w:val="es-ES"/>
        </w:rPr>
        <w:t>Variables de coordenadas</w:t>
      </w:r>
    </w:p>
    <w:p w14:paraId="66382733"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301.4.4.1</w:t>
      </w:r>
      <w:r w:rsidRPr="00C72266">
        <w:rPr>
          <w:lang w:val="es-ES"/>
        </w:rPr>
        <w:tab/>
        <w:t>La tabla 301-6 enumera las variables de coordenadas que deberán utilizarse en los grupos de barrido.</w:t>
      </w:r>
    </w:p>
    <w:p w14:paraId="1344B402"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301.4.5</w:t>
      </w:r>
      <w:r w:rsidRPr="00C72266">
        <w:rPr>
          <w:lang w:val="es-ES"/>
        </w:rPr>
        <w:tab/>
      </w:r>
      <w:r w:rsidRPr="00C72266">
        <w:rPr>
          <w:i/>
          <w:iCs/>
          <w:lang w:val="es-ES"/>
        </w:rPr>
        <w:t>Variables auxiliares</w:t>
      </w:r>
    </w:p>
    <w:p w14:paraId="4DBA7A75"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301.4.5.1</w:t>
      </w:r>
      <w:r w:rsidRPr="00C72266">
        <w:rPr>
          <w:lang w:val="es-ES"/>
        </w:rPr>
        <w:tab/>
        <w:t>La tabla 301-7 enumera las variables auxiliares que deberán incluirse en los grupos de barrido.</w:t>
      </w:r>
    </w:p>
    <w:p w14:paraId="05F8AA2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301.4.5.2</w:t>
      </w:r>
      <w:r w:rsidRPr="00C72266">
        <w:rPr>
          <w:lang w:val="es-ES"/>
        </w:rPr>
        <w:tab/>
        <w:t>La tabla 301-8 enumera las variables auxiliares que pueden incluirse en los grupos de barrido.</w:t>
      </w:r>
    </w:p>
    <w:p w14:paraId="2FA4773B"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301.4.6</w:t>
      </w:r>
      <w:r w:rsidRPr="00C72266">
        <w:rPr>
          <w:lang w:val="es-ES"/>
        </w:rPr>
        <w:tab/>
      </w:r>
      <w:r w:rsidRPr="00C72266">
        <w:rPr>
          <w:i/>
          <w:iCs/>
          <w:lang w:val="es-ES"/>
        </w:rPr>
        <w:t>Variables del conjunto de datos (datos observados y de calidad)</w:t>
      </w:r>
    </w:p>
    <w:p w14:paraId="537EDCD6" w14:textId="335C1DF8"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301.4.6.1</w:t>
      </w:r>
      <w:r w:rsidRPr="00C72266">
        <w:rPr>
          <w:lang w:val="es-ES"/>
        </w:rPr>
        <w:tab/>
        <w:t xml:space="preserve">Las variables del conjunto de datos </w:t>
      </w:r>
      <w:r w:rsidR="00FF4EC7" w:rsidRPr="00C72266">
        <w:rPr>
          <w:lang w:val="es-ES"/>
        </w:rPr>
        <w:t>tendrán</w:t>
      </w:r>
      <w:r w:rsidRPr="00C72266">
        <w:rPr>
          <w:lang w:val="es-ES"/>
        </w:rPr>
        <w:t xml:space="preserve"> dimensiones </w:t>
      </w:r>
      <w:r w:rsidRPr="00C72266">
        <w:rPr>
          <w:i/>
          <w:iCs/>
          <w:highlight w:val="lightGray"/>
          <w:lang w:val="es-ES"/>
        </w:rPr>
        <w:t xml:space="preserve">(time, </w:t>
      </w:r>
      <w:proofErr w:type="spellStart"/>
      <w:r w:rsidRPr="00C72266">
        <w:rPr>
          <w:i/>
          <w:iCs/>
          <w:highlight w:val="lightGray"/>
          <w:lang w:val="es-ES"/>
        </w:rPr>
        <w:t>range</w:t>
      </w:r>
      <w:proofErr w:type="spellEnd"/>
      <w:r w:rsidRPr="00C72266">
        <w:rPr>
          <w:i/>
          <w:iCs/>
          <w:highlight w:val="lightGray"/>
          <w:lang w:val="es-ES"/>
        </w:rPr>
        <w:t>)</w:t>
      </w:r>
      <w:r w:rsidRPr="00C72266">
        <w:rPr>
          <w:lang w:val="es-ES"/>
        </w:rPr>
        <w:t>.</w:t>
      </w:r>
    </w:p>
    <w:p w14:paraId="44EAE5BE" w14:textId="0C748136"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301.4.6.2</w:t>
      </w:r>
      <w:r w:rsidRPr="00C72266">
        <w:rPr>
          <w:lang w:val="es-ES"/>
        </w:rPr>
        <w:tab/>
        <w:t xml:space="preserve">Las variables del conjunto de datos para momentos de radar conocidos </w:t>
      </w:r>
      <w:r w:rsidR="00FF4EC7" w:rsidRPr="00C72266">
        <w:rPr>
          <w:lang w:val="es-ES"/>
        </w:rPr>
        <w:t>se</w:t>
      </w:r>
      <w:r w:rsidRPr="00C72266">
        <w:rPr>
          <w:lang w:val="es-ES"/>
        </w:rPr>
        <w:t xml:space="preserve"> denominar</w:t>
      </w:r>
      <w:r w:rsidR="00FF4EC7" w:rsidRPr="00C72266">
        <w:rPr>
          <w:lang w:val="es-ES"/>
        </w:rPr>
        <w:t>án</w:t>
      </w:r>
      <w:r w:rsidRPr="00C72266">
        <w:rPr>
          <w:lang w:val="es-ES"/>
        </w:rPr>
        <w:t xml:space="preserve"> con arreglo a la tabla 301-9.</w:t>
      </w:r>
    </w:p>
    <w:p w14:paraId="027C885D" w14:textId="51D9ECBE"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301.4.6.3</w:t>
      </w:r>
      <w:r w:rsidRPr="00C72266">
        <w:rPr>
          <w:lang w:val="es-ES"/>
        </w:rPr>
        <w:tab/>
      </w:r>
      <w:r w:rsidR="00FF4EC7" w:rsidRPr="00C72266">
        <w:rPr>
          <w:lang w:val="es-ES"/>
        </w:rPr>
        <w:t>Se</w:t>
      </w:r>
      <w:r w:rsidRPr="00C72266">
        <w:rPr>
          <w:lang w:val="es-ES"/>
        </w:rPr>
        <w:t xml:space="preserve"> aplicar</w:t>
      </w:r>
      <w:r w:rsidR="00FF4EC7" w:rsidRPr="00C72266">
        <w:rPr>
          <w:lang w:val="es-ES"/>
        </w:rPr>
        <w:t>á</w:t>
      </w:r>
      <w:r w:rsidRPr="00C72266">
        <w:rPr>
          <w:lang w:val="es-ES"/>
        </w:rPr>
        <w:t xml:space="preserve"> el Reglamento general para variables (WMO-CF.5), incluidas las reglas sobre atributos obligatorios y opcionales.</w:t>
      </w:r>
    </w:p>
    <w:p w14:paraId="7E87FF32" w14:textId="7C8A736B"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301.4.6.4</w:t>
      </w:r>
      <w:r w:rsidRPr="00C72266">
        <w:rPr>
          <w:lang w:val="es-ES"/>
        </w:rPr>
        <w:tab/>
        <w:t xml:space="preserve">El atributo </w:t>
      </w:r>
      <w:proofErr w:type="spellStart"/>
      <w:r w:rsidRPr="00C72266">
        <w:rPr>
          <w:i/>
          <w:iCs/>
          <w:highlight w:val="lightGray"/>
          <w:lang w:val="es-ES"/>
        </w:rPr>
        <w:t>coordinates</w:t>
      </w:r>
      <w:proofErr w:type="spellEnd"/>
      <w:r w:rsidRPr="00C72266">
        <w:rPr>
          <w:lang w:val="es-ES"/>
        </w:rPr>
        <w:t xml:space="preserve"> </w:t>
      </w:r>
      <w:r w:rsidR="004A2029" w:rsidRPr="00C72266">
        <w:rPr>
          <w:lang w:val="es-ES"/>
        </w:rPr>
        <w:t>se fijará en</w:t>
      </w:r>
      <w:r w:rsidRPr="00C72266">
        <w:rPr>
          <w:lang w:val="es-ES"/>
        </w:rPr>
        <w:t xml:space="preserve"> </w:t>
      </w:r>
      <w:r w:rsidRPr="00C72266">
        <w:rPr>
          <w:i/>
          <w:iCs/>
          <w:highlight w:val="lightGray"/>
          <w:lang w:val="es-ES"/>
        </w:rPr>
        <w:t>"</w:t>
      </w:r>
      <w:proofErr w:type="spellStart"/>
      <w:r w:rsidRPr="00C72266">
        <w:rPr>
          <w:i/>
          <w:iCs/>
          <w:highlight w:val="lightGray"/>
          <w:lang w:val="es-ES"/>
        </w:rPr>
        <w:t>elevation</w:t>
      </w:r>
      <w:proofErr w:type="spellEnd"/>
      <w:r w:rsidRPr="00C72266">
        <w:rPr>
          <w:i/>
          <w:iCs/>
          <w:highlight w:val="lightGray"/>
          <w:lang w:val="es-ES"/>
        </w:rPr>
        <w:t xml:space="preserve"> </w:t>
      </w:r>
      <w:proofErr w:type="spellStart"/>
      <w:r w:rsidRPr="00C72266">
        <w:rPr>
          <w:i/>
          <w:iCs/>
          <w:highlight w:val="lightGray"/>
          <w:lang w:val="es-ES"/>
        </w:rPr>
        <w:t>azimuth</w:t>
      </w:r>
      <w:proofErr w:type="spellEnd"/>
      <w:r w:rsidRPr="00C72266">
        <w:rPr>
          <w:i/>
          <w:iCs/>
          <w:highlight w:val="lightGray"/>
          <w:lang w:val="es-ES"/>
        </w:rPr>
        <w:t xml:space="preserve"> </w:t>
      </w:r>
      <w:proofErr w:type="spellStart"/>
      <w:r w:rsidRPr="00C72266">
        <w:rPr>
          <w:i/>
          <w:iCs/>
          <w:highlight w:val="lightGray"/>
          <w:lang w:val="es-ES"/>
        </w:rPr>
        <w:t>range</w:t>
      </w:r>
      <w:proofErr w:type="spellEnd"/>
      <w:r w:rsidRPr="00C72266">
        <w:rPr>
          <w:i/>
          <w:iCs/>
          <w:highlight w:val="lightGray"/>
          <w:lang w:val="es-ES"/>
        </w:rPr>
        <w:t>"</w:t>
      </w:r>
    </w:p>
    <w:p w14:paraId="42560FD6"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301.4.6.5</w:t>
      </w:r>
      <w:r w:rsidRPr="00C72266">
        <w:rPr>
          <w:lang w:val="es-ES"/>
        </w:rPr>
        <w:tab/>
        <w:t>En la tabla 301-10 se definen atributos adicionales para variables de campo/geofísicas.</w:t>
      </w:r>
    </w:p>
    <w:p w14:paraId="7AAA5A15"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301.4.7</w:t>
      </w:r>
      <w:r w:rsidRPr="00C72266">
        <w:rPr>
          <w:lang w:val="es-ES"/>
        </w:rPr>
        <w:tab/>
      </w:r>
      <w:r w:rsidRPr="00C72266">
        <w:rPr>
          <w:i/>
          <w:iCs/>
          <w:lang w:val="es-ES"/>
        </w:rPr>
        <w:t>Subgrupo de monitoreo</w:t>
      </w:r>
    </w:p>
    <w:p w14:paraId="744ED38F"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301.4.7.1</w:t>
      </w:r>
      <w:r w:rsidRPr="00C72266">
        <w:rPr>
          <w:lang w:val="es-ES"/>
        </w:rPr>
        <w:tab/>
        <w:t>Si se dispone de datos de monitoreo, se incluirá un subgrupo de monitoreo en cada grupo de barrido pertinente para almacenar las variables de monitoreo.</w:t>
      </w:r>
    </w:p>
    <w:p w14:paraId="0F16FF93"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301.4.7.2</w:t>
      </w:r>
      <w:r w:rsidRPr="00C72266">
        <w:rPr>
          <w:lang w:val="es-ES"/>
        </w:rPr>
        <w:tab/>
        <w:t xml:space="preserve">El grupo se denominará </w:t>
      </w:r>
      <w:proofErr w:type="spellStart"/>
      <w:r w:rsidRPr="00C72266">
        <w:rPr>
          <w:i/>
          <w:iCs/>
          <w:highlight w:val="lightGray"/>
          <w:lang w:val="es-ES"/>
        </w:rPr>
        <w:t>monitoring</w:t>
      </w:r>
      <w:proofErr w:type="spellEnd"/>
      <w:r w:rsidRPr="00C72266">
        <w:rPr>
          <w:lang w:val="es-ES"/>
        </w:rPr>
        <w:t>.</w:t>
      </w:r>
    </w:p>
    <w:p w14:paraId="0057702A"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301.4.7.3</w:t>
      </w:r>
      <w:r w:rsidRPr="00C72266">
        <w:rPr>
          <w:lang w:val="es-ES"/>
        </w:rPr>
        <w:tab/>
        <w:t>La tabla 301-11 enumera las variables que pueden incluirse en este subgrupo, cuando están presentes.</w:t>
      </w:r>
    </w:p>
    <w:p w14:paraId="3576B2DB"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301.5</w:t>
      </w:r>
      <w:r w:rsidRPr="00C72266">
        <w:rPr>
          <w:lang w:val="es-ES"/>
        </w:rPr>
        <w:tab/>
      </w:r>
      <w:r w:rsidRPr="00C72266">
        <w:rPr>
          <w:b/>
          <w:bCs/>
          <w:lang w:val="es-ES"/>
        </w:rPr>
        <w:t>Grupo de parámetros de radar</w:t>
      </w:r>
    </w:p>
    <w:p w14:paraId="25B84CDC"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301.5.1</w:t>
      </w:r>
      <w:r w:rsidRPr="00C72266">
        <w:rPr>
          <w:lang w:val="es-ES"/>
        </w:rPr>
        <w:tab/>
        <w:t>El grupo de parámetros de radar contiene variables auxiliares opcionales que son específicas del instrumento de radar.</w:t>
      </w:r>
    </w:p>
    <w:p w14:paraId="2A6958DC"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301.5.2</w:t>
      </w:r>
      <w:r w:rsidRPr="00C72266">
        <w:rPr>
          <w:lang w:val="es-ES"/>
        </w:rPr>
        <w:tab/>
        <w:t xml:space="preserve">Este grupo se ubicará en el ámbito global y se denominará </w:t>
      </w:r>
      <w:proofErr w:type="spellStart"/>
      <w:r w:rsidRPr="00C72266">
        <w:rPr>
          <w:i/>
          <w:iCs/>
          <w:highlight w:val="lightGray"/>
          <w:lang w:val="es-ES"/>
        </w:rPr>
        <w:t>radar_parameters</w:t>
      </w:r>
      <w:proofErr w:type="spellEnd"/>
      <w:r w:rsidRPr="00C72266">
        <w:rPr>
          <w:lang w:val="es-ES"/>
        </w:rPr>
        <w:t>.</w:t>
      </w:r>
    </w:p>
    <w:p w14:paraId="2682A79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301.5.3</w:t>
      </w:r>
      <w:r w:rsidRPr="00C72266">
        <w:rPr>
          <w:lang w:val="es-ES"/>
        </w:rPr>
        <w:tab/>
        <w:t>La tabla 301-12 enumera las variables que pueden incluirse en este grupo.</w:t>
      </w:r>
    </w:p>
    <w:p w14:paraId="7D644A7B"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301.5.4</w:t>
      </w:r>
      <w:r w:rsidRPr="00C72266">
        <w:rPr>
          <w:lang w:val="es-ES"/>
        </w:rPr>
        <w:tab/>
        <w:t>Este grupo puede omitirse en el archivo si no se van a almacenar parámetros de radar.</w:t>
      </w:r>
    </w:p>
    <w:p w14:paraId="0B8A4FD7"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301.6</w:t>
      </w:r>
      <w:r w:rsidRPr="00C72266">
        <w:rPr>
          <w:lang w:val="es-ES"/>
        </w:rPr>
        <w:tab/>
      </w:r>
      <w:r w:rsidRPr="00C72266">
        <w:rPr>
          <w:b/>
          <w:bCs/>
          <w:lang w:val="es-ES"/>
        </w:rPr>
        <w:t>Grupo de parámetros de lidar</w:t>
      </w:r>
    </w:p>
    <w:p w14:paraId="5425A805"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301.6.1</w:t>
      </w:r>
      <w:r w:rsidRPr="00C72266">
        <w:rPr>
          <w:lang w:val="es-ES"/>
        </w:rPr>
        <w:tab/>
        <w:t>El grupo de lidar contiene variables auxiliares opcionales que son específicas del instrumento de lidar.</w:t>
      </w:r>
    </w:p>
    <w:p w14:paraId="43ABBB81"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301.6.2</w:t>
      </w:r>
      <w:r w:rsidRPr="00C72266">
        <w:rPr>
          <w:lang w:val="es-ES"/>
        </w:rPr>
        <w:tab/>
        <w:t xml:space="preserve">Este grupo se ubicará en el ámbito global y se denominará </w:t>
      </w:r>
      <w:proofErr w:type="spellStart"/>
      <w:r w:rsidRPr="00C72266">
        <w:rPr>
          <w:i/>
          <w:iCs/>
          <w:highlight w:val="lightGray"/>
          <w:lang w:val="es-ES"/>
        </w:rPr>
        <w:t>lidar_parameters</w:t>
      </w:r>
      <w:proofErr w:type="spellEnd"/>
      <w:r w:rsidRPr="00C72266">
        <w:rPr>
          <w:lang w:val="es-ES"/>
        </w:rPr>
        <w:t>.</w:t>
      </w:r>
    </w:p>
    <w:p w14:paraId="2E452F16"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301.6.3</w:t>
      </w:r>
      <w:r w:rsidRPr="00C72266">
        <w:rPr>
          <w:lang w:val="es-ES"/>
        </w:rPr>
        <w:tab/>
        <w:t>La tabla 301-13 enumera las variables que pueden incluirse en este grupo.</w:t>
      </w:r>
    </w:p>
    <w:p w14:paraId="2F2C360F"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lastRenderedPageBreak/>
        <w:t>301.6.4</w:t>
      </w:r>
      <w:r w:rsidRPr="00C72266">
        <w:rPr>
          <w:lang w:val="es-ES"/>
        </w:rPr>
        <w:tab/>
        <w:t>Este grupo puede omitirse en el archivo si no se van a almacenar parámetros de lidar.</w:t>
      </w:r>
    </w:p>
    <w:p w14:paraId="4E22B9D6" w14:textId="40FBCE8A"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301.7</w:t>
      </w:r>
      <w:r w:rsidRPr="00C72266">
        <w:rPr>
          <w:lang w:val="es-ES"/>
        </w:rPr>
        <w:tab/>
      </w:r>
      <w:r w:rsidRPr="00C72266">
        <w:rPr>
          <w:b/>
          <w:bCs/>
          <w:lang w:val="es-ES"/>
        </w:rPr>
        <w:t>Grupo de calibración de</w:t>
      </w:r>
      <w:r w:rsidR="00B9151E" w:rsidRPr="00C72266">
        <w:rPr>
          <w:b/>
          <w:bCs/>
          <w:lang w:val="es-ES"/>
        </w:rPr>
        <w:t>l</w:t>
      </w:r>
      <w:r w:rsidRPr="00C72266">
        <w:rPr>
          <w:b/>
          <w:bCs/>
          <w:lang w:val="es-ES"/>
        </w:rPr>
        <w:t xml:space="preserve"> radar</w:t>
      </w:r>
    </w:p>
    <w:p w14:paraId="25401F29" w14:textId="00419B8A"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301.7.1</w:t>
      </w:r>
      <w:r w:rsidRPr="00C72266">
        <w:rPr>
          <w:lang w:val="es-ES"/>
        </w:rPr>
        <w:tab/>
        <w:t>El grupo de calibración de</w:t>
      </w:r>
      <w:r w:rsidR="00C70DD8" w:rsidRPr="00C72266">
        <w:rPr>
          <w:lang w:val="es-ES"/>
        </w:rPr>
        <w:t>l</w:t>
      </w:r>
      <w:r w:rsidRPr="00C72266">
        <w:rPr>
          <w:lang w:val="es-ES"/>
        </w:rPr>
        <w:t xml:space="preserve"> radar contiene variables auxiliares opcionales que están relacionadas con la calibración del instrumento de radar. Pueden almacenarse varias calibraciones, normalmente una por anchura de impulso.</w:t>
      </w:r>
    </w:p>
    <w:p w14:paraId="27F82842"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301.7.2</w:t>
      </w:r>
      <w:r w:rsidRPr="00C72266">
        <w:rPr>
          <w:lang w:val="es-ES"/>
        </w:rPr>
        <w:tab/>
        <w:t xml:space="preserve">Este grupo se ubicará en el ámbito global y se denominará </w:t>
      </w:r>
      <w:proofErr w:type="spellStart"/>
      <w:r w:rsidRPr="00C72266">
        <w:rPr>
          <w:i/>
          <w:iCs/>
          <w:highlight w:val="lightGray"/>
          <w:lang w:val="es-ES"/>
        </w:rPr>
        <w:t>radar_calibration</w:t>
      </w:r>
      <w:proofErr w:type="spellEnd"/>
      <w:r w:rsidRPr="00C72266">
        <w:rPr>
          <w:lang w:val="es-ES"/>
        </w:rPr>
        <w:t>.</w:t>
      </w:r>
    </w:p>
    <w:p w14:paraId="762D46F0"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301.7.3</w:t>
      </w:r>
      <w:r w:rsidRPr="00C72266">
        <w:rPr>
          <w:lang w:val="es-ES"/>
        </w:rPr>
        <w:tab/>
      </w:r>
      <w:r w:rsidRPr="00C72266">
        <w:rPr>
          <w:i/>
          <w:iCs/>
          <w:lang w:val="es-ES"/>
        </w:rPr>
        <w:t>Dimensiones</w:t>
      </w:r>
    </w:p>
    <w:p w14:paraId="420752A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301.7.3.1</w:t>
      </w:r>
      <w:r w:rsidRPr="00C72266">
        <w:rPr>
          <w:lang w:val="es-ES"/>
        </w:rPr>
        <w:tab/>
        <w:t xml:space="preserve">La dimensión </w:t>
      </w:r>
      <w:r w:rsidRPr="00C72266">
        <w:rPr>
          <w:i/>
          <w:iCs/>
          <w:highlight w:val="lightGray"/>
          <w:lang w:val="es-ES"/>
        </w:rPr>
        <w:t>calib</w:t>
      </w:r>
      <w:r w:rsidRPr="00C72266">
        <w:rPr>
          <w:lang w:val="es-ES"/>
        </w:rPr>
        <w:t xml:space="preserve"> definirá el número de calibraciones almacenadas.</w:t>
      </w:r>
    </w:p>
    <w:p w14:paraId="2DFADF6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301.7.4</w:t>
      </w:r>
      <w:r w:rsidRPr="00C72266">
        <w:rPr>
          <w:lang w:val="es-ES"/>
        </w:rPr>
        <w:tab/>
        <w:t>La tabla 301-14 enumera las variables auxiliares que pueden incluirse en este grupo.</w:t>
      </w:r>
    </w:p>
    <w:p w14:paraId="0C597399"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301.7.5</w:t>
      </w:r>
      <w:r w:rsidRPr="00C72266">
        <w:rPr>
          <w:lang w:val="es-ES"/>
        </w:rPr>
        <w:tab/>
        <w:t>Este grupo puede omitirse en el archivo si no se van a almacenar calibraciones de radar.</w:t>
      </w:r>
    </w:p>
    <w:p w14:paraId="5EB46DC0" w14:textId="1BF1AB94"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301.8</w:t>
      </w:r>
      <w:r w:rsidRPr="00C72266">
        <w:rPr>
          <w:lang w:val="es-ES"/>
        </w:rPr>
        <w:tab/>
      </w:r>
      <w:r w:rsidRPr="00C72266">
        <w:rPr>
          <w:b/>
          <w:bCs/>
          <w:lang w:val="es-ES"/>
        </w:rPr>
        <w:t>Grupo de calibración de</w:t>
      </w:r>
      <w:r w:rsidR="00B9151E" w:rsidRPr="00C72266">
        <w:rPr>
          <w:b/>
          <w:bCs/>
          <w:lang w:val="es-ES"/>
        </w:rPr>
        <w:t>l</w:t>
      </w:r>
      <w:r w:rsidRPr="00C72266">
        <w:rPr>
          <w:b/>
          <w:bCs/>
          <w:lang w:val="es-ES"/>
        </w:rPr>
        <w:t xml:space="preserve"> lidar</w:t>
      </w:r>
    </w:p>
    <w:p w14:paraId="4AE34F4B" w14:textId="0BD49F44"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301.8.1</w:t>
      </w:r>
      <w:r w:rsidRPr="00C72266">
        <w:rPr>
          <w:lang w:val="es-ES"/>
        </w:rPr>
        <w:tab/>
        <w:t>El grupo de calibración de</w:t>
      </w:r>
      <w:r w:rsidR="00C70DD8" w:rsidRPr="00C72266">
        <w:rPr>
          <w:lang w:val="es-ES"/>
        </w:rPr>
        <w:t>l</w:t>
      </w:r>
      <w:r w:rsidRPr="00C72266">
        <w:rPr>
          <w:lang w:val="es-ES"/>
        </w:rPr>
        <w:t xml:space="preserve"> lidar contiene variables auxiliares opcionales que están relacionadas con la calibración del instrumento de lidar.</w:t>
      </w:r>
    </w:p>
    <w:p w14:paraId="0D65C35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301.8.2</w:t>
      </w:r>
      <w:r w:rsidRPr="00C72266">
        <w:rPr>
          <w:lang w:val="es-ES"/>
        </w:rPr>
        <w:tab/>
        <w:t xml:space="preserve">Este grupo se ubicará en el ámbito global y se denominará </w:t>
      </w:r>
      <w:proofErr w:type="spellStart"/>
      <w:r w:rsidRPr="00C72266">
        <w:rPr>
          <w:i/>
          <w:iCs/>
          <w:highlight w:val="lightGray"/>
          <w:lang w:val="es-ES"/>
        </w:rPr>
        <w:t>lidar_calibration</w:t>
      </w:r>
      <w:proofErr w:type="spellEnd"/>
      <w:r w:rsidRPr="00C72266">
        <w:rPr>
          <w:lang w:val="es-ES"/>
        </w:rPr>
        <w:t>.</w:t>
      </w:r>
    </w:p>
    <w:p w14:paraId="1403CB4E"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301.8.3</w:t>
      </w:r>
      <w:r w:rsidRPr="00C72266">
        <w:rPr>
          <w:lang w:val="es-ES"/>
        </w:rPr>
        <w:tab/>
        <w:t>No se han definido variables auxiliares para este grupo. Se reserva para uso futuro.</w:t>
      </w:r>
    </w:p>
    <w:p w14:paraId="709B3BFC" w14:textId="212DAE2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301.8.4</w:t>
      </w:r>
      <w:r w:rsidRPr="00C72266">
        <w:rPr>
          <w:lang w:val="es-ES"/>
        </w:rPr>
        <w:tab/>
        <w:t>Este grupo puede omitirse en el archivo si no se van a almacenar variables de calibración de</w:t>
      </w:r>
      <w:r w:rsidR="00E045D6" w:rsidRPr="00C72266">
        <w:rPr>
          <w:lang w:val="es-ES"/>
        </w:rPr>
        <w:t>l</w:t>
      </w:r>
      <w:r w:rsidRPr="00C72266">
        <w:rPr>
          <w:lang w:val="es-ES"/>
        </w:rPr>
        <w:t xml:space="preserve"> lidar.</w:t>
      </w:r>
    </w:p>
    <w:p w14:paraId="0E592BC9" w14:textId="77777777" w:rsidR="006E160A" w:rsidRPr="00C72266" w:rsidRDefault="006E160A" w:rsidP="006E160A">
      <w:pPr>
        <w:keepNext/>
        <w:keepLines/>
        <w:tabs>
          <w:tab w:val="clear" w:pos="1134"/>
        </w:tabs>
        <w:spacing w:before="360" w:after="360"/>
        <w:jc w:val="center"/>
        <w:outlineLvl w:val="1"/>
        <w:rPr>
          <w:rFonts w:eastAsia="Verdana" w:cs="Verdana"/>
          <w:b/>
          <w:bCs/>
          <w:iCs/>
          <w:color w:val="000000" w:themeColor="text1"/>
          <w:lang w:val="es-ES"/>
        </w:rPr>
      </w:pPr>
      <w:bookmarkStart w:id="32" w:name="Xf1442f6bfcf0a734cb660036955b25949bd88f2"/>
      <w:r w:rsidRPr="00C72266">
        <w:rPr>
          <w:b/>
          <w:bCs/>
          <w:lang w:val="es-ES"/>
        </w:rPr>
        <w:t>Tablas FM 301-2022</w:t>
      </w:r>
      <w:bookmarkEnd w:id="32"/>
    </w:p>
    <w:p w14:paraId="0DF16D9A" w14:textId="45B4C0C4"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 xml:space="preserve">Tabla 301-1: Atributos globales para el ámbito global/grupo raíz que deberán notificarse además de los definidos en la </w:t>
      </w:r>
      <w:r w:rsidR="0038120E" w:rsidRPr="00C72266">
        <w:rPr>
          <w:b/>
          <w:bCs/>
          <w:lang w:val="es-ES"/>
        </w:rPr>
        <w:t>R</w:t>
      </w:r>
      <w:r w:rsidRPr="00C72266">
        <w:rPr>
          <w:b/>
          <w:bCs/>
          <w:lang w:val="es-ES"/>
        </w:rPr>
        <w:t>egla general WMO-CF.6.</w:t>
      </w:r>
    </w:p>
    <w:tbl>
      <w:tblPr>
        <w:tblStyle w:val="Table"/>
        <w:tblW w:w="9756" w:type="dxa"/>
        <w:tblLayout w:type="fixed"/>
        <w:tblLook w:val="07E0" w:firstRow="1" w:lastRow="1" w:firstColumn="1" w:lastColumn="1" w:noHBand="1" w:noVBand="1"/>
      </w:tblPr>
      <w:tblGrid>
        <w:gridCol w:w="2149"/>
        <w:gridCol w:w="1310"/>
        <w:gridCol w:w="1477"/>
        <w:gridCol w:w="4820"/>
      </w:tblGrid>
      <w:tr w:rsidR="006E160A" w:rsidRPr="00C72266" w14:paraId="473A2CBE" w14:textId="77777777" w:rsidTr="00DA4D61">
        <w:tc>
          <w:tcPr>
            <w:tcW w:w="2149" w:type="dxa"/>
            <w:tcBorders>
              <w:top w:val="single" w:sz="4" w:space="0" w:color="auto"/>
              <w:left w:val="single" w:sz="4" w:space="0" w:color="auto"/>
              <w:bottom w:val="single" w:sz="0" w:space="0" w:color="auto"/>
              <w:right w:val="single" w:sz="4" w:space="0" w:color="auto"/>
            </w:tcBorders>
            <w:vAlign w:val="bottom"/>
          </w:tcPr>
          <w:p w14:paraId="02066D8A"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Nombre</w:t>
            </w:r>
          </w:p>
        </w:tc>
        <w:tc>
          <w:tcPr>
            <w:tcW w:w="1310" w:type="dxa"/>
            <w:tcBorders>
              <w:top w:val="single" w:sz="4" w:space="0" w:color="auto"/>
              <w:left w:val="single" w:sz="4" w:space="0" w:color="auto"/>
              <w:bottom w:val="single" w:sz="0" w:space="0" w:color="auto"/>
              <w:right w:val="single" w:sz="4" w:space="0" w:color="auto"/>
            </w:tcBorders>
            <w:vAlign w:val="bottom"/>
          </w:tcPr>
          <w:p w14:paraId="4BA4EA46"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477" w:type="dxa"/>
            <w:tcBorders>
              <w:top w:val="single" w:sz="4" w:space="0" w:color="auto"/>
              <w:left w:val="single" w:sz="4" w:space="0" w:color="auto"/>
              <w:bottom w:val="single" w:sz="0" w:space="0" w:color="auto"/>
              <w:right w:val="single" w:sz="4" w:space="0" w:color="auto"/>
            </w:tcBorders>
            <w:vAlign w:val="bottom"/>
          </w:tcPr>
          <w:p w14:paraId="10BC608B"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Convención</w:t>
            </w:r>
          </w:p>
        </w:tc>
        <w:tc>
          <w:tcPr>
            <w:tcW w:w="4820" w:type="dxa"/>
            <w:tcBorders>
              <w:top w:val="single" w:sz="4" w:space="0" w:color="auto"/>
              <w:left w:val="single" w:sz="4" w:space="0" w:color="auto"/>
              <w:bottom w:val="single" w:sz="0" w:space="0" w:color="auto"/>
              <w:right w:val="single" w:sz="4" w:space="0" w:color="auto"/>
            </w:tcBorders>
            <w:vAlign w:val="bottom"/>
          </w:tcPr>
          <w:p w14:paraId="25D06833"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 o descripción</w:t>
            </w:r>
          </w:p>
        </w:tc>
      </w:tr>
      <w:tr w:rsidR="006E160A" w:rsidRPr="009E7003" w14:paraId="1342C007" w14:textId="77777777" w:rsidTr="00DA4D61">
        <w:tc>
          <w:tcPr>
            <w:tcW w:w="2149" w:type="dxa"/>
            <w:tcBorders>
              <w:left w:val="single" w:sz="4" w:space="0" w:color="auto"/>
              <w:right w:val="single" w:sz="4" w:space="0" w:color="auto"/>
            </w:tcBorders>
          </w:tcPr>
          <w:p w14:paraId="1DD3420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instrument_name</w:t>
            </w:r>
            <w:proofErr w:type="spellEnd"/>
          </w:p>
        </w:tc>
        <w:tc>
          <w:tcPr>
            <w:tcW w:w="1310" w:type="dxa"/>
            <w:tcBorders>
              <w:left w:val="single" w:sz="4" w:space="0" w:color="auto"/>
              <w:right w:val="single" w:sz="4" w:space="0" w:color="auto"/>
            </w:tcBorders>
          </w:tcPr>
          <w:p w14:paraId="4C99BC12"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1477" w:type="dxa"/>
            <w:tcBorders>
              <w:left w:val="single" w:sz="4" w:space="0" w:color="auto"/>
              <w:right w:val="single" w:sz="4" w:space="0" w:color="auto"/>
            </w:tcBorders>
          </w:tcPr>
          <w:p w14:paraId="40D0E617" w14:textId="77777777" w:rsidR="006E160A" w:rsidRPr="00C72266" w:rsidRDefault="006E160A" w:rsidP="00DA4D61">
            <w:pPr>
              <w:rPr>
                <w:color w:val="000000" w:themeColor="text1"/>
                <w:sz w:val="20"/>
                <w:szCs w:val="20"/>
                <w:lang w:val="es-ES"/>
              </w:rPr>
            </w:pPr>
            <w:r w:rsidRPr="00C72266">
              <w:rPr>
                <w:sz w:val="20"/>
                <w:szCs w:val="20"/>
                <w:lang w:val="es-ES"/>
              </w:rPr>
              <w:t>CF/Radial</w:t>
            </w:r>
          </w:p>
        </w:tc>
        <w:tc>
          <w:tcPr>
            <w:tcW w:w="4820" w:type="dxa"/>
            <w:tcBorders>
              <w:left w:val="single" w:sz="4" w:space="0" w:color="auto"/>
              <w:right w:val="single" w:sz="4" w:space="0" w:color="auto"/>
            </w:tcBorders>
          </w:tcPr>
          <w:p w14:paraId="2917DB3F" w14:textId="77777777" w:rsidR="006E160A" w:rsidRPr="00C72266" w:rsidRDefault="006E160A" w:rsidP="00DA4D61">
            <w:pPr>
              <w:rPr>
                <w:color w:val="000000" w:themeColor="text1"/>
                <w:sz w:val="20"/>
                <w:szCs w:val="20"/>
                <w:lang w:val="es-ES"/>
              </w:rPr>
            </w:pPr>
            <w:r w:rsidRPr="00C72266">
              <w:rPr>
                <w:sz w:val="20"/>
                <w:szCs w:val="20"/>
                <w:lang w:val="es-ES"/>
              </w:rPr>
              <w:t>Nombre del radar o lidar</w:t>
            </w:r>
          </w:p>
        </w:tc>
      </w:tr>
      <w:tr w:rsidR="006E160A" w:rsidRPr="009E7003" w14:paraId="02FEF197" w14:textId="77777777" w:rsidTr="00DA4D61">
        <w:tc>
          <w:tcPr>
            <w:tcW w:w="2149" w:type="dxa"/>
            <w:tcBorders>
              <w:left w:val="single" w:sz="4" w:space="0" w:color="auto"/>
              <w:right w:val="single" w:sz="4" w:space="0" w:color="auto"/>
            </w:tcBorders>
          </w:tcPr>
          <w:p w14:paraId="02CD929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institution</w:t>
            </w:r>
            <w:proofErr w:type="spellEnd"/>
          </w:p>
        </w:tc>
        <w:tc>
          <w:tcPr>
            <w:tcW w:w="1310" w:type="dxa"/>
            <w:tcBorders>
              <w:left w:val="single" w:sz="4" w:space="0" w:color="auto"/>
              <w:right w:val="single" w:sz="4" w:space="0" w:color="auto"/>
            </w:tcBorders>
          </w:tcPr>
          <w:p w14:paraId="237DF16B" w14:textId="27217635"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477" w:type="dxa"/>
            <w:tcBorders>
              <w:left w:val="single" w:sz="4" w:space="0" w:color="auto"/>
              <w:right w:val="single" w:sz="4" w:space="0" w:color="auto"/>
            </w:tcBorders>
          </w:tcPr>
          <w:p w14:paraId="31A356B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w:t>
            </w:r>
          </w:p>
        </w:tc>
        <w:tc>
          <w:tcPr>
            <w:tcW w:w="4820" w:type="dxa"/>
            <w:tcBorders>
              <w:left w:val="single" w:sz="4" w:space="0" w:color="auto"/>
              <w:right w:val="single" w:sz="4" w:space="0" w:color="auto"/>
            </w:tcBorders>
          </w:tcPr>
          <w:p w14:paraId="62416CFC" w14:textId="77777777" w:rsidR="006E160A" w:rsidRPr="00C72266" w:rsidRDefault="006E160A" w:rsidP="00DA4D61">
            <w:pPr>
              <w:rPr>
                <w:color w:val="000000" w:themeColor="text1"/>
                <w:sz w:val="20"/>
                <w:szCs w:val="20"/>
                <w:lang w:val="es-ES"/>
              </w:rPr>
            </w:pPr>
            <w:r w:rsidRPr="00C72266">
              <w:rPr>
                <w:sz w:val="20"/>
                <w:szCs w:val="20"/>
                <w:lang w:val="es-ES"/>
              </w:rPr>
              <w:t>Véase el apéndice A de las Convenciones CF</w:t>
            </w:r>
          </w:p>
        </w:tc>
      </w:tr>
      <w:tr w:rsidR="006E160A" w:rsidRPr="009E7003" w14:paraId="38E8DFA8" w14:textId="77777777" w:rsidTr="00DA4D61">
        <w:tc>
          <w:tcPr>
            <w:tcW w:w="2149" w:type="dxa"/>
            <w:tcBorders>
              <w:left w:val="single" w:sz="4" w:space="0" w:color="auto"/>
              <w:right w:val="single" w:sz="4" w:space="0" w:color="auto"/>
            </w:tcBorders>
          </w:tcPr>
          <w:p w14:paraId="0986F2D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references</w:t>
            </w:r>
            <w:proofErr w:type="spellEnd"/>
          </w:p>
        </w:tc>
        <w:tc>
          <w:tcPr>
            <w:tcW w:w="1310" w:type="dxa"/>
            <w:tcBorders>
              <w:left w:val="single" w:sz="4" w:space="0" w:color="auto"/>
              <w:right w:val="single" w:sz="4" w:space="0" w:color="auto"/>
            </w:tcBorders>
          </w:tcPr>
          <w:p w14:paraId="191FED4B" w14:textId="7DED5D5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477" w:type="dxa"/>
            <w:tcBorders>
              <w:left w:val="single" w:sz="4" w:space="0" w:color="auto"/>
              <w:right w:val="single" w:sz="4" w:space="0" w:color="auto"/>
            </w:tcBorders>
          </w:tcPr>
          <w:p w14:paraId="78DF1B0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w:t>
            </w:r>
          </w:p>
        </w:tc>
        <w:tc>
          <w:tcPr>
            <w:tcW w:w="4820" w:type="dxa"/>
            <w:tcBorders>
              <w:left w:val="single" w:sz="4" w:space="0" w:color="auto"/>
              <w:right w:val="single" w:sz="4" w:space="0" w:color="auto"/>
            </w:tcBorders>
          </w:tcPr>
          <w:p w14:paraId="221C7608" w14:textId="77777777" w:rsidR="006E160A" w:rsidRPr="00C72266" w:rsidRDefault="006E160A" w:rsidP="00DA4D61">
            <w:pPr>
              <w:rPr>
                <w:color w:val="000000" w:themeColor="text1"/>
                <w:sz w:val="20"/>
                <w:szCs w:val="20"/>
                <w:lang w:val="es-ES"/>
              </w:rPr>
            </w:pPr>
            <w:r w:rsidRPr="00C72266">
              <w:rPr>
                <w:sz w:val="20"/>
                <w:szCs w:val="20"/>
                <w:lang w:val="es-ES"/>
              </w:rPr>
              <w:t>Véase el apéndice A de las Convenciones CF</w:t>
            </w:r>
          </w:p>
        </w:tc>
      </w:tr>
      <w:tr w:rsidR="006E160A" w:rsidRPr="009E7003" w14:paraId="4B14DDC0" w14:textId="77777777" w:rsidTr="00DA4D61">
        <w:tc>
          <w:tcPr>
            <w:tcW w:w="2149" w:type="dxa"/>
            <w:tcBorders>
              <w:left w:val="single" w:sz="4" w:space="0" w:color="auto"/>
              <w:right w:val="single" w:sz="4" w:space="0" w:color="auto"/>
            </w:tcBorders>
          </w:tcPr>
          <w:p w14:paraId="58D9063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source</w:t>
            </w:r>
            <w:proofErr w:type="spellEnd"/>
          </w:p>
        </w:tc>
        <w:tc>
          <w:tcPr>
            <w:tcW w:w="1310" w:type="dxa"/>
            <w:tcBorders>
              <w:left w:val="single" w:sz="4" w:space="0" w:color="auto"/>
              <w:right w:val="single" w:sz="4" w:space="0" w:color="auto"/>
            </w:tcBorders>
          </w:tcPr>
          <w:p w14:paraId="18CFA806" w14:textId="65A1733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477" w:type="dxa"/>
            <w:tcBorders>
              <w:left w:val="single" w:sz="4" w:space="0" w:color="auto"/>
              <w:right w:val="single" w:sz="4" w:space="0" w:color="auto"/>
            </w:tcBorders>
          </w:tcPr>
          <w:p w14:paraId="716DAB5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w:t>
            </w:r>
          </w:p>
        </w:tc>
        <w:tc>
          <w:tcPr>
            <w:tcW w:w="4820" w:type="dxa"/>
            <w:tcBorders>
              <w:left w:val="single" w:sz="4" w:space="0" w:color="auto"/>
              <w:right w:val="single" w:sz="4" w:space="0" w:color="auto"/>
            </w:tcBorders>
          </w:tcPr>
          <w:p w14:paraId="17524B06" w14:textId="77777777" w:rsidR="006E160A" w:rsidRPr="00C72266" w:rsidRDefault="006E160A" w:rsidP="00DA4D61">
            <w:pPr>
              <w:rPr>
                <w:color w:val="000000" w:themeColor="text1"/>
                <w:sz w:val="20"/>
                <w:szCs w:val="20"/>
                <w:lang w:val="es-ES"/>
              </w:rPr>
            </w:pPr>
            <w:r w:rsidRPr="00C72266">
              <w:rPr>
                <w:sz w:val="20"/>
                <w:szCs w:val="20"/>
                <w:lang w:val="es-ES"/>
              </w:rPr>
              <w:t>Véase el apéndice A de las Convenciones CF</w:t>
            </w:r>
          </w:p>
        </w:tc>
      </w:tr>
      <w:tr w:rsidR="006E160A" w:rsidRPr="009E7003" w14:paraId="42641811" w14:textId="77777777" w:rsidTr="00DA4D61">
        <w:tc>
          <w:tcPr>
            <w:tcW w:w="2149" w:type="dxa"/>
            <w:tcBorders>
              <w:left w:val="single" w:sz="4" w:space="0" w:color="auto"/>
              <w:right w:val="single" w:sz="4" w:space="0" w:color="auto"/>
            </w:tcBorders>
          </w:tcPr>
          <w:p w14:paraId="7A8BEDE8" w14:textId="5B481B97" w:rsidR="006E160A" w:rsidRPr="00C72266" w:rsidRDefault="006E160A" w:rsidP="00DA4D61">
            <w:pPr>
              <w:rPr>
                <w:color w:val="000000" w:themeColor="text1"/>
                <w:sz w:val="20"/>
                <w:szCs w:val="20"/>
                <w:lang w:val="es-ES"/>
              </w:rPr>
            </w:pPr>
            <w:proofErr w:type="spellStart"/>
            <w:r w:rsidRPr="00C72266">
              <w:rPr>
                <w:sz w:val="20"/>
                <w:szCs w:val="20"/>
                <w:lang w:val="es-ES"/>
              </w:rPr>
              <w:t>histor</w:t>
            </w:r>
            <w:r w:rsidR="002D7FED" w:rsidRPr="00C72266">
              <w:rPr>
                <w:sz w:val="20"/>
                <w:szCs w:val="20"/>
                <w:lang w:val="es-ES"/>
              </w:rPr>
              <w:t>y</w:t>
            </w:r>
            <w:proofErr w:type="spellEnd"/>
          </w:p>
        </w:tc>
        <w:tc>
          <w:tcPr>
            <w:tcW w:w="1310" w:type="dxa"/>
            <w:tcBorders>
              <w:left w:val="single" w:sz="4" w:space="0" w:color="auto"/>
              <w:right w:val="single" w:sz="4" w:space="0" w:color="auto"/>
            </w:tcBorders>
          </w:tcPr>
          <w:p w14:paraId="6532D158" w14:textId="0A58503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477" w:type="dxa"/>
            <w:tcBorders>
              <w:left w:val="single" w:sz="4" w:space="0" w:color="auto"/>
              <w:right w:val="single" w:sz="4" w:space="0" w:color="auto"/>
            </w:tcBorders>
          </w:tcPr>
          <w:p w14:paraId="699604B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w:t>
            </w:r>
          </w:p>
        </w:tc>
        <w:tc>
          <w:tcPr>
            <w:tcW w:w="4820" w:type="dxa"/>
            <w:tcBorders>
              <w:left w:val="single" w:sz="4" w:space="0" w:color="auto"/>
              <w:right w:val="single" w:sz="4" w:space="0" w:color="auto"/>
            </w:tcBorders>
          </w:tcPr>
          <w:p w14:paraId="3B40DCD1" w14:textId="77777777" w:rsidR="006E160A" w:rsidRPr="00C72266" w:rsidRDefault="006E160A" w:rsidP="00DA4D61">
            <w:pPr>
              <w:rPr>
                <w:color w:val="000000" w:themeColor="text1"/>
                <w:sz w:val="20"/>
                <w:szCs w:val="20"/>
                <w:lang w:val="es-ES"/>
              </w:rPr>
            </w:pPr>
            <w:r w:rsidRPr="00C72266">
              <w:rPr>
                <w:sz w:val="20"/>
                <w:szCs w:val="20"/>
                <w:lang w:val="es-ES"/>
              </w:rPr>
              <w:t>Véase el apéndice A de las Convenciones CF</w:t>
            </w:r>
          </w:p>
        </w:tc>
      </w:tr>
      <w:tr w:rsidR="006E160A" w:rsidRPr="009E7003" w14:paraId="624AF115" w14:textId="77777777" w:rsidTr="00DA4D61">
        <w:tc>
          <w:tcPr>
            <w:tcW w:w="2149" w:type="dxa"/>
            <w:tcBorders>
              <w:left w:val="single" w:sz="4" w:space="0" w:color="auto"/>
              <w:right w:val="single" w:sz="4" w:space="0" w:color="auto"/>
            </w:tcBorders>
          </w:tcPr>
          <w:p w14:paraId="14FC0B5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comment</w:t>
            </w:r>
            <w:proofErr w:type="spellEnd"/>
          </w:p>
        </w:tc>
        <w:tc>
          <w:tcPr>
            <w:tcW w:w="1310" w:type="dxa"/>
            <w:tcBorders>
              <w:left w:val="single" w:sz="4" w:space="0" w:color="auto"/>
              <w:right w:val="single" w:sz="4" w:space="0" w:color="auto"/>
            </w:tcBorders>
          </w:tcPr>
          <w:p w14:paraId="244C9154" w14:textId="1AF337EC"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477" w:type="dxa"/>
            <w:tcBorders>
              <w:left w:val="single" w:sz="4" w:space="0" w:color="auto"/>
              <w:right w:val="single" w:sz="4" w:space="0" w:color="auto"/>
            </w:tcBorders>
          </w:tcPr>
          <w:p w14:paraId="2870133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w:t>
            </w:r>
          </w:p>
        </w:tc>
        <w:tc>
          <w:tcPr>
            <w:tcW w:w="4820" w:type="dxa"/>
            <w:tcBorders>
              <w:left w:val="single" w:sz="4" w:space="0" w:color="auto"/>
              <w:right w:val="single" w:sz="4" w:space="0" w:color="auto"/>
            </w:tcBorders>
          </w:tcPr>
          <w:p w14:paraId="6E9EEF30" w14:textId="77777777" w:rsidR="006E160A" w:rsidRPr="00C72266" w:rsidRDefault="006E160A" w:rsidP="00DA4D61">
            <w:pPr>
              <w:rPr>
                <w:color w:val="000000" w:themeColor="text1"/>
                <w:sz w:val="20"/>
                <w:szCs w:val="20"/>
                <w:lang w:val="es-ES"/>
              </w:rPr>
            </w:pPr>
            <w:r w:rsidRPr="00C72266">
              <w:rPr>
                <w:sz w:val="20"/>
                <w:szCs w:val="20"/>
                <w:lang w:val="es-ES"/>
              </w:rPr>
              <w:t>Véase el apéndice A de las Convenciones CF</w:t>
            </w:r>
          </w:p>
        </w:tc>
      </w:tr>
      <w:tr w:rsidR="006E160A" w:rsidRPr="009E7003" w14:paraId="593BFCC5" w14:textId="77777777" w:rsidTr="00DA4D61">
        <w:tc>
          <w:tcPr>
            <w:tcW w:w="2149" w:type="dxa"/>
            <w:tcBorders>
              <w:left w:val="single" w:sz="4" w:space="0" w:color="auto"/>
              <w:bottom w:val="single" w:sz="4" w:space="0" w:color="auto"/>
              <w:right w:val="single" w:sz="4" w:space="0" w:color="auto"/>
            </w:tcBorders>
          </w:tcPr>
          <w:p w14:paraId="700F9B2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platform_is_mobile</w:t>
            </w:r>
            <w:proofErr w:type="spellEnd"/>
          </w:p>
        </w:tc>
        <w:tc>
          <w:tcPr>
            <w:tcW w:w="1310" w:type="dxa"/>
            <w:tcBorders>
              <w:left w:val="single" w:sz="4" w:space="0" w:color="auto"/>
              <w:bottom w:val="single" w:sz="4" w:space="0" w:color="auto"/>
              <w:right w:val="single" w:sz="4" w:space="0" w:color="auto"/>
            </w:tcBorders>
          </w:tcPr>
          <w:p w14:paraId="21C00FEB" w14:textId="614BB22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477" w:type="dxa"/>
            <w:tcBorders>
              <w:left w:val="single" w:sz="4" w:space="0" w:color="auto"/>
              <w:bottom w:val="single" w:sz="4" w:space="0" w:color="auto"/>
              <w:right w:val="single" w:sz="4" w:space="0" w:color="auto"/>
            </w:tcBorders>
          </w:tcPr>
          <w:p w14:paraId="602F81D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CF/Radial</w:t>
            </w:r>
          </w:p>
        </w:tc>
        <w:tc>
          <w:tcPr>
            <w:tcW w:w="4820" w:type="dxa"/>
            <w:tcBorders>
              <w:left w:val="single" w:sz="4" w:space="0" w:color="auto"/>
              <w:bottom w:val="single" w:sz="4" w:space="0" w:color="auto"/>
              <w:right w:val="single" w:sz="4" w:space="0" w:color="auto"/>
            </w:tcBorders>
          </w:tcPr>
          <w:p w14:paraId="1993E16E" w14:textId="77777777" w:rsidR="006E160A" w:rsidRPr="00C72266" w:rsidRDefault="006E160A" w:rsidP="00DA4D61">
            <w:pPr>
              <w:rPr>
                <w:color w:val="000000" w:themeColor="text1"/>
                <w:sz w:val="20"/>
                <w:szCs w:val="20"/>
                <w:lang w:val="es-ES"/>
              </w:rPr>
            </w:pPr>
            <w:r w:rsidRPr="00C72266">
              <w:rPr>
                <w:sz w:val="20"/>
                <w:szCs w:val="20"/>
                <w:lang w:val="es-ES"/>
              </w:rPr>
              <w:t>"false" (las plataformas móviles no son compatibles con este perfil)</w:t>
            </w:r>
          </w:p>
        </w:tc>
      </w:tr>
    </w:tbl>
    <w:p w14:paraId="6D5CFA2A"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301-2: Valores obligatorios definidos para los atributos globales.</w:t>
      </w:r>
    </w:p>
    <w:tbl>
      <w:tblPr>
        <w:tblStyle w:val="Table"/>
        <w:tblW w:w="5000" w:type="pct"/>
        <w:tblLayout w:type="fixed"/>
        <w:tblLook w:val="07E0" w:firstRow="1" w:lastRow="1" w:firstColumn="1" w:lastColumn="1" w:noHBand="1" w:noVBand="1"/>
      </w:tblPr>
      <w:tblGrid>
        <w:gridCol w:w="3517"/>
        <w:gridCol w:w="1477"/>
        <w:gridCol w:w="4635"/>
      </w:tblGrid>
      <w:tr w:rsidR="006E160A" w:rsidRPr="00C72266" w14:paraId="34F37C30" w14:textId="77777777" w:rsidTr="00DA4D61">
        <w:tc>
          <w:tcPr>
            <w:tcW w:w="3517" w:type="dxa"/>
            <w:tcBorders>
              <w:top w:val="single" w:sz="4" w:space="0" w:color="auto"/>
              <w:left w:val="single" w:sz="4" w:space="0" w:color="auto"/>
              <w:bottom w:val="single" w:sz="0" w:space="0" w:color="auto"/>
              <w:right w:val="single" w:sz="4" w:space="0" w:color="auto"/>
            </w:tcBorders>
            <w:vAlign w:val="bottom"/>
          </w:tcPr>
          <w:p w14:paraId="22F60CFA"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Nombre del atributo</w:t>
            </w:r>
          </w:p>
        </w:tc>
        <w:tc>
          <w:tcPr>
            <w:tcW w:w="1477" w:type="dxa"/>
            <w:tcBorders>
              <w:top w:val="single" w:sz="4" w:space="0" w:color="auto"/>
              <w:left w:val="single" w:sz="4" w:space="0" w:color="auto"/>
              <w:bottom w:val="single" w:sz="0" w:space="0" w:color="auto"/>
              <w:right w:val="single" w:sz="4" w:space="0" w:color="auto"/>
            </w:tcBorders>
            <w:vAlign w:val="bottom"/>
          </w:tcPr>
          <w:p w14:paraId="545CA611"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4635" w:type="dxa"/>
            <w:tcBorders>
              <w:top w:val="single" w:sz="4" w:space="0" w:color="auto"/>
              <w:left w:val="single" w:sz="4" w:space="0" w:color="auto"/>
              <w:bottom w:val="single" w:sz="0" w:space="0" w:color="auto"/>
              <w:right w:val="single" w:sz="4" w:space="0" w:color="auto"/>
            </w:tcBorders>
            <w:vAlign w:val="bottom"/>
          </w:tcPr>
          <w:p w14:paraId="015BAC74"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6510F52E" w14:textId="77777777" w:rsidTr="00DA4D61">
        <w:tc>
          <w:tcPr>
            <w:tcW w:w="3517" w:type="dxa"/>
            <w:tcBorders>
              <w:left w:val="single" w:sz="4" w:space="0" w:color="auto"/>
              <w:right w:val="single" w:sz="4" w:space="0" w:color="auto"/>
            </w:tcBorders>
          </w:tcPr>
          <w:p w14:paraId="7BF0110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lastRenderedPageBreak/>
              <w:t>Conventions</w:t>
            </w:r>
            <w:proofErr w:type="spellEnd"/>
          </w:p>
        </w:tc>
        <w:tc>
          <w:tcPr>
            <w:tcW w:w="1477" w:type="dxa"/>
            <w:tcBorders>
              <w:left w:val="single" w:sz="4" w:space="0" w:color="auto"/>
              <w:right w:val="single" w:sz="4" w:space="0" w:color="auto"/>
            </w:tcBorders>
          </w:tcPr>
          <w:p w14:paraId="43CB46B3" w14:textId="46E6C66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635" w:type="dxa"/>
            <w:tcBorders>
              <w:left w:val="single" w:sz="4" w:space="0" w:color="auto"/>
              <w:right w:val="single" w:sz="4" w:space="0" w:color="auto"/>
            </w:tcBorders>
          </w:tcPr>
          <w:p w14:paraId="686425F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"CF-1.8, WMO CF-1.0"</w:t>
            </w:r>
          </w:p>
        </w:tc>
      </w:tr>
      <w:tr w:rsidR="006E160A" w:rsidRPr="00C72266" w14:paraId="01C68AAF" w14:textId="77777777" w:rsidTr="00DA4D61">
        <w:tc>
          <w:tcPr>
            <w:tcW w:w="3517" w:type="dxa"/>
            <w:tcBorders>
              <w:left w:val="single" w:sz="4" w:space="0" w:color="auto"/>
              <w:bottom w:val="single" w:sz="4" w:space="0" w:color="auto"/>
              <w:right w:val="single" w:sz="4" w:space="0" w:color="auto"/>
            </w:tcBorders>
          </w:tcPr>
          <w:p w14:paraId="569AC2F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cf_profile</w:t>
            </w:r>
            <w:proofErr w:type="spellEnd"/>
          </w:p>
        </w:tc>
        <w:tc>
          <w:tcPr>
            <w:tcW w:w="1477" w:type="dxa"/>
            <w:tcBorders>
              <w:left w:val="single" w:sz="4" w:space="0" w:color="auto"/>
              <w:bottom w:val="single" w:sz="4" w:space="0" w:color="auto"/>
              <w:right w:val="single" w:sz="4" w:space="0" w:color="auto"/>
            </w:tcBorders>
          </w:tcPr>
          <w:p w14:paraId="0A378FF3" w14:textId="715B398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635" w:type="dxa"/>
            <w:tcBorders>
              <w:left w:val="single" w:sz="4" w:space="0" w:color="auto"/>
              <w:bottom w:val="single" w:sz="4" w:space="0" w:color="auto"/>
              <w:right w:val="single" w:sz="4" w:space="0" w:color="auto"/>
            </w:tcBorders>
          </w:tcPr>
          <w:p w14:paraId="109A128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"FM 301-2022"</w:t>
            </w:r>
          </w:p>
        </w:tc>
      </w:tr>
    </w:tbl>
    <w:p w14:paraId="38C31EC9"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301-3: Atributos globales definidos para este perfil que son condicionales u opcionales.</w:t>
      </w:r>
    </w:p>
    <w:tbl>
      <w:tblPr>
        <w:tblStyle w:val="Table"/>
        <w:tblW w:w="5066" w:type="pct"/>
        <w:tblLayout w:type="fixed"/>
        <w:tblLook w:val="07E0" w:firstRow="1" w:lastRow="1" w:firstColumn="1" w:lastColumn="1" w:noHBand="1" w:noVBand="1"/>
      </w:tblPr>
      <w:tblGrid>
        <w:gridCol w:w="2180"/>
        <w:gridCol w:w="1017"/>
        <w:gridCol w:w="1477"/>
        <w:gridCol w:w="5082"/>
      </w:tblGrid>
      <w:tr w:rsidR="006E160A" w:rsidRPr="00C72266" w14:paraId="093B80A5" w14:textId="77777777" w:rsidTr="00DA4D61">
        <w:tc>
          <w:tcPr>
            <w:tcW w:w="2180" w:type="dxa"/>
            <w:tcBorders>
              <w:top w:val="single" w:sz="4" w:space="0" w:color="auto"/>
              <w:left w:val="single" w:sz="4" w:space="0" w:color="auto"/>
              <w:bottom w:val="single" w:sz="0" w:space="0" w:color="auto"/>
              <w:right w:val="single" w:sz="4" w:space="0" w:color="auto"/>
            </w:tcBorders>
            <w:vAlign w:val="bottom"/>
          </w:tcPr>
          <w:p w14:paraId="3080DC3D"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Nombre del atributo</w:t>
            </w:r>
          </w:p>
        </w:tc>
        <w:tc>
          <w:tcPr>
            <w:tcW w:w="1017" w:type="dxa"/>
            <w:tcBorders>
              <w:top w:val="single" w:sz="4" w:space="0" w:color="auto"/>
              <w:left w:val="single" w:sz="4" w:space="0" w:color="auto"/>
              <w:bottom w:val="single" w:sz="0" w:space="0" w:color="auto"/>
              <w:right w:val="single" w:sz="4" w:space="0" w:color="auto"/>
            </w:tcBorders>
            <w:vAlign w:val="bottom"/>
          </w:tcPr>
          <w:p w14:paraId="5A8DEB1F"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757" w:type="pct"/>
            <w:tcBorders>
              <w:top w:val="single" w:sz="4" w:space="0" w:color="auto"/>
              <w:left w:val="single" w:sz="4" w:space="0" w:color="auto"/>
              <w:bottom w:val="single" w:sz="0" w:space="0" w:color="auto"/>
              <w:right w:val="single" w:sz="4" w:space="0" w:color="auto"/>
            </w:tcBorders>
            <w:vAlign w:val="bottom"/>
          </w:tcPr>
          <w:p w14:paraId="1181F1BC"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Convención</w:t>
            </w:r>
          </w:p>
        </w:tc>
        <w:tc>
          <w:tcPr>
            <w:tcW w:w="5082" w:type="dxa"/>
            <w:tcBorders>
              <w:top w:val="single" w:sz="4" w:space="0" w:color="auto"/>
              <w:left w:val="single" w:sz="4" w:space="0" w:color="auto"/>
              <w:bottom w:val="single" w:sz="0" w:space="0" w:color="auto"/>
              <w:right w:val="single" w:sz="4" w:space="0" w:color="auto"/>
            </w:tcBorders>
            <w:vAlign w:val="bottom"/>
          </w:tcPr>
          <w:p w14:paraId="41237B3C"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 o descripción</w:t>
            </w:r>
          </w:p>
        </w:tc>
      </w:tr>
      <w:tr w:rsidR="006E160A" w:rsidRPr="009E7003" w14:paraId="662C6564" w14:textId="77777777" w:rsidTr="00DA4D61">
        <w:tc>
          <w:tcPr>
            <w:tcW w:w="2180" w:type="dxa"/>
            <w:tcBorders>
              <w:left w:val="single" w:sz="4" w:space="0" w:color="auto"/>
              <w:right w:val="single" w:sz="4" w:space="0" w:color="auto"/>
            </w:tcBorders>
          </w:tcPr>
          <w:p w14:paraId="4AC2F73B"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site_name</w:t>
            </w:r>
            <w:proofErr w:type="spellEnd"/>
          </w:p>
        </w:tc>
        <w:tc>
          <w:tcPr>
            <w:tcW w:w="1017" w:type="dxa"/>
            <w:tcBorders>
              <w:left w:val="single" w:sz="4" w:space="0" w:color="auto"/>
              <w:right w:val="single" w:sz="4" w:space="0" w:color="auto"/>
            </w:tcBorders>
          </w:tcPr>
          <w:p w14:paraId="3493829A" w14:textId="696B5657"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757" w:type="pct"/>
            <w:tcBorders>
              <w:left w:val="single" w:sz="4" w:space="0" w:color="auto"/>
              <w:right w:val="single" w:sz="4" w:space="0" w:color="auto"/>
            </w:tcBorders>
          </w:tcPr>
          <w:p w14:paraId="1A06249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CF/Radial</w:t>
            </w:r>
          </w:p>
        </w:tc>
        <w:tc>
          <w:tcPr>
            <w:tcW w:w="5082" w:type="dxa"/>
            <w:tcBorders>
              <w:left w:val="single" w:sz="4" w:space="0" w:color="auto"/>
              <w:right w:val="single" w:sz="4" w:space="0" w:color="auto"/>
            </w:tcBorders>
          </w:tcPr>
          <w:p w14:paraId="78B58140"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Nombre del lugar donde se recogieron los datos</w:t>
            </w:r>
          </w:p>
        </w:tc>
      </w:tr>
      <w:tr w:rsidR="006E160A" w:rsidRPr="009E7003" w14:paraId="69DAFACF" w14:textId="77777777" w:rsidTr="00DA4D61">
        <w:tc>
          <w:tcPr>
            <w:tcW w:w="2180" w:type="dxa"/>
            <w:tcBorders>
              <w:left w:val="single" w:sz="4" w:space="0" w:color="auto"/>
              <w:right w:val="single" w:sz="4" w:space="0" w:color="auto"/>
            </w:tcBorders>
          </w:tcPr>
          <w:p w14:paraId="503A91F5"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scan_name</w:t>
            </w:r>
            <w:proofErr w:type="spellEnd"/>
          </w:p>
        </w:tc>
        <w:tc>
          <w:tcPr>
            <w:tcW w:w="1017" w:type="dxa"/>
            <w:tcBorders>
              <w:left w:val="single" w:sz="4" w:space="0" w:color="auto"/>
              <w:right w:val="single" w:sz="4" w:space="0" w:color="auto"/>
            </w:tcBorders>
          </w:tcPr>
          <w:p w14:paraId="71FE3BAB" w14:textId="7D0F5523"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757" w:type="pct"/>
            <w:tcBorders>
              <w:left w:val="single" w:sz="4" w:space="0" w:color="auto"/>
              <w:right w:val="single" w:sz="4" w:space="0" w:color="auto"/>
            </w:tcBorders>
          </w:tcPr>
          <w:p w14:paraId="4143FCE4"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CF/Radial</w:t>
            </w:r>
          </w:p>
        </w:tc>
        <w:tc>
          <w:tcPr>
            <w:tcW w:w="5082" w:type="dxa"/>
            <w:tcBorders>
              <w:left w:val="single" w:sz="4" w:space="0" w:color="auto"/>
              <w:right w:val="single" w:sz="4" w:space="0" w:color="auto"/>
            </w:tcBorders>
          </w:tcPr>
          <w:p w14:paraId="684994B6"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Nombre de la estrategia de exploración utilizada, si procede</w:t>
            </w:r>
          </w:p>
        </w:tc>
      </w:tr>
      <w:tr w:rsidR="006E160A" w:rsidRPr="009E7003" w14:paraId="03C4A14A" w14:textId="77777777" w:rsidTr="00DA4D61">
        <w:tc>
          <w:tcPr>
            <w:tcW w:w="2180" w:type="dxa"/>
            <w:tcBorders>
              <w:left w:val="single" w:sz="4" w:space="0" w:color="auto"/>
              <w:right w:val="single" w:sz="4" w:space="0" w:color="auto"/>
            </w:tcBorders>
          </w:tcPr>
          <w:p w14:paraId="10D4B83C"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scan_id</w:t>
            </w:r>
            <w:proofErr w:type="spellEnd"/>
          </w:p>
        </w:tc>
        <w:tc>
          <w:tcPr>
            <w:tcW w:w="1017" w:type="dxa"/>
            <w:tcBorders>
              <w:left w:val="single" w:sz="4" w:space="0" w:color="auto"/>
              <w:right w:val="single" w:sz="4" w:space="0" w:color="auto"/>
            </w:tcBorders>
          </w:tcPr>
          <w:p w14:paraId="4BAC91E4"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int</w:t>
            </w:r>
            <w:proofErr w:type="spellEnd"/>
          </w:p>
        </w:tc>
        <w:tc>
          <w:tcPr>
            <w:tcW w:w="757" w:type="pct"/>
            <w:tcBorders>
              <w:left w:val="single" w:sz="4" w:space="0" w:color="auto"/>
              <w:right w:val="single" w:sz="4" w:space="0" w:color="auto"/>
            </w:tcBorders>
          </w:tcPr>
          <w:p w14:paraId="3665A53B"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CF/Radial</w:t>
            </w:r>
          </w:p>
        </w:tc>
        <w:tc>
          <w:tcPr>
            <w:tcW w:w="5082" w:type="dxa"/>
            <w:tcBorders>
              <w:left w:val="single" w:sz="4" w:space="0" w:color="auto"/>
              <w:right w:val="single" w:sz="4" w:space="0" w:color="auto"/>
            </w:tcBorders>
          </w:tcPr>
          <w:p w14:paraId="74809442" w14:textId="6C164D95" w:rsidR="006E160A" w:rsidRPr="00C72266" w:rsidRDefault="006E160A" w:rsidP="00DA4D61">
            <w:pPr>
              <w:keepNext/>
              <w:keepLines/>
              <w:jc w:val="left"/>
              <w:rPr>
                <w:color w:val="000000" w:themeColor="text1"/>
                <w:sz w:val="20"/>
                <w:szCs w:val="20"/>
                <w:lang w:val="es-ES"/>
              </w:rPr>
            </w:pPr>
            <w:r w:rsidRPr="00C72266">
              <w:rPr>
                <w:sz w:val="20"/>
                <w:szCs w:val="20"/>
                <w:lang w:val="es-ES"/>
              </w:rPr>
              <w:t>Identificador de la estrategia de exploración, si procede</w:t>
            </w:r>
            <w:r w:rsidR="00E22415" w:rsidRPr="00C72266">
              <w:rPr>
                <w:sz w:val="20"/>
                <w:szCs w:val="20"/>
                <w:lang w:val="es-ES"/>
              </w:rPr>
              <w:t>.</w:t>
            </w:r>
            <w:r w:rsidRPr="00C72266">
              <w:rPr>
                <w:sz w:val="20"/>
                <w:szCs w:val="20"/>
                <w:lang w:val="es-ES"/>
              </w:rPr>
              <w:t xml:space="preserve"> Se supone que es 0 si falta.</w:t>
            </w:r>
          </w:p>
        </w:tc>
      </w:tr>
      <w:tr w:rsidR="006E160A" w:rsidRPr="009E7003" w14:paraId="45123B91" w14:textId="77777777" w:rsidTr="00DA4D61">
        <w:tc>
          <w:tcPr>
            <w:tcW w:w="2180" w:type="dxa"/>
            <w:tcBorders>
              <w:left w:val="single" w:sz="4" w:space="0" w:color="auto"/>
              <w:right w:val="single" w:sz="4" w:space="0" w:color="auto"/>
            </w:tcBorders>
          </w:tcPr>
          <w:p w14:paraId="296C4A5B"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ray_times_increase</w:t>
            </w:r>
            <w:proofErr w:type="spellEnd"/>
          </w:p>
        </w:tc>
        <w:tc>
          <w:tcPr>
            <w:tcW w:w="1017" w:type="dxa"/>
            <w:tcBorders>
              <w:left w:val="single" w:sz="4" w:space="0" w:color="auto"/>
              <w:right w:val="single" w:sz="4" w:space="0" w:color="auto"/>
            </w:tcBorders>
          </w:tcPr>
          <w:p w14:paraId="3A6D60EC" w14:textId="77777777" w:rsidR="006E160A" w:rsidRPr="00C72266" w:rsidRDefault="006E160A" w:rsidP="00DA4D61">
            <w:pPr>
              <w:keepNext/>
              <w:keepLines/>
              <w:rPr>
                <w:color w:val="000000" w:themeColor="text1"/>
                <w:sz w:val="20"/>
                <w:szCs w:val="20"/>
                <w:lang w:val="es-ES"/>
              </w:rPr>
            </w:pPr>
            <w:r w:rsidRPr="00C72266">
              <w:rPr>
                <w:sz w:val="20"/>
                <w:szCs w:val="20"/>
                <w:lang w:val="es-ES"/>
              </w:rPr>
              <w:t>booleano</w:t>
            </w:r>
          </w:p>
        </w:tc>
        <w:tc>
          <w:tcPr>
            <w:tcW w:w="757" w:type="pct"/>
            <w:tcBorders>
              <w:left w:val="single" w:sz="4" w:space="0" w:color="auto"/>
              <w:right w:val="single" w:sz="4" w:space="0" w:color="auto"/>
            </w:tcBorders>
          </w:tcPr>
          <w:p w14:paraId="112C0BBD"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CF/Radial</w:t>
            </w:r>
          </w:p>
        </w:tc>
        <w:tc>
          <w:tcPr>
            <w:tcW w:w="5082" w:type="dxa"/>
            <w:tcBorders>
              <w:left w:val="single" w:sz="4" w:space="0" w:color="auto"/>
              <w:right w:val="single" w:sz="4" w:space="0" w:color="auto"/>
            </w:tcBorders>
          </w:tcPr>
          <w:p w14:paraId="61CB0882" w14:textId="41D01E78" w:rsidR="006E160A" w:rsidRPr="00C72266" w:rsidRDefault="006E160A" w:rsidP="00DA4D61">
            <w:pPr>
              <w:keepNext/>
              <w:keepLines/>
              <w:jc w:val="left"/>
              <w:rPr>
                <w:color w:val="000000" w:themeColor="text1"/>
                <w:sz w:val="20"/>
                <w:szCs w:val="20"/>
                <w:lang w:val="es-ES"/>
              </w:rPr>
            </w:pPr>
            <w:r w:rsidRPr="00C72266">
              <w:rPr>
                <w:sz w:val="20"/>
                <w:szCs w:val="20"/>
                <w:lang w:val="es-ES"/>
              </w:rPr>
              <w:t>"true" o "false". Corresponde a "true" si l</w:t>
            </w:r>
            <w:r w:rsidR="00E22415" w:rsidRPr="00C72266">
              <w:rPr>
                <w:sz w:val="20"/>
                <w:szCs w:val="20"/>
                <w:lang w:val="es-ES"/>
              </w:rPr>
              <w:t>a</w:t>
            </w:r>
            <w:r w:rsidRPr="00C72266">
              <w:rPr>
                <w:sz w:val="20"/>
                <w:szCs w:val="20"/>
                <w:lang w:val="es-ES"/>
              </w:rPr>
              <w:t xml:space="preserve"> </w:t>
            </w:r>
            <w:r w:rsidR="00E22415" w:rsidRPr="00C72266">
              <w:rPr>
                <w:sz w:val="20"/>
                <w:szCs w:val="20"/>
                <w:lang w:val="es-ES"/>
              </w:rPr>
              <w:t xml:space="preserve">duración </w:t>
            </w:r>
            <w:r w:rsidRPr="00C72266">
              <w:rPr>
                <w:sz w:val="20"/>
                <w:szCs w:val="20"/>
                <w:lang w:val="es-ES"/>
              </w:rPr>
              <w:t>de</w:t>
            </w:r>
            <w:r w:rsidR="00E22415" w:rsidRPr="00C72266">
              <w:rPr>
                <w:sz w:val="20"/>
                <w:szCs w:val="20"/>
                <w:lang w:val="es-ES"/>
              </w:rPr>
              <w:t>l</w:t>
            </w:r>
            <w:r w:rsidRPr="00C72266">
              <w:rPr>
                <w:sz w:val="20"/>
                <w:szCs w:val="20"/>
                <w:lang w:val="es-ES"/>
              </w:rPr>
              <w:t xml:space="preserve"> rayo aumenta de forma monótona a lo largo de todos los barridos del volumen.</w:t>
            </w:r>
          </w:p>
        </w:tc>
      </w:tr>
      <w:tr w:rsidR="006E160A" w:rsidRPr="009E7003" w14:paraId="5EA7BF9D" w14:textId="77777777" w:rsidTr="00DA4D61">
        <w:tc>
          <w:tcPr>
            <w:tcW w:w="2180" w:type="dxa"/>
            <w:tcBorders>
              <w:left w:val="single" w:sz="4" w:space="0" w:color="auto"/>
              <w:bottom w:val="single" w:sz="4" w:space="0" w:color="auto"/>
              <w:right w:val="single" w:sz="4" w:space="0" w:color="auto"/>
            </w:tcBorders>
          </w:tcPr>
          <w:p w14:paraId="6784096F"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simulated</w:t>
            </w:r>
            <w:proofErr w:type="spellEnd"/>
          </w:p>
        </w:tc>
        <w:tc>
          <w:tcPr>
            <w:tcW w:w="1017" w:type="dxa"/>
            <w:tcBorders>
              <w:left w:val="single" w:sz="4" w:space="0" w:color="auto"/>
              <w:bottom w:val="single" w:sz="4" w:space="0" w:color="auto"/>
              <w:right w:val="single" w:sz="4" w:space="0" w:color="auto"/>
            </w:tcBorders>
          </w:tcPr>
          <w:p w14:paraId="4F6AC668" w14:textId="77777777" w:rsidR="006E160A" w:rsidRPr="00C72266" w:rsidRDefault="006E160A" w:rsidP="00DA4D61">
            <w:pPr>
              <w:keepNext/>
              <w:keepLines/>
              <w:rPr>
                <w:color w:val="000000" w:themeColor="text1"/>
                <w:sz w:val="20"/>
                <w:szCs w:val="20"/>
                <w:lang w:val="es-ES"/>
              </w:rPr>
            </w:pPr>
            <w:r w:rsidRPr="00C72266">
              <w:rPr>
                <w:sz w:val="20"/>
                <w:szCs w:val="20"/>
                <w:lang w:val="es-ES"/>
              </w:rPr>
              <w:t>booleano</w:t>
            </w:r>
          </w:p>
        </w:tc>
        <w:tc>
          <w:tcPr>
            <w:tcW w:w="757" w:type="pct"/>
            <w:tcBorders>
              <w:left w:val="single" w:sz="4" w:space="0" w:color="auto"/>
              <w:bottom w:val="single" w:sz="4" w:space="0" w:color="auto"/>
              <w:right w:val="single" w:sz="4" w:space="0" w:color="auto"/>
            </w:tcBorders>
          </w:tcPr>
          <w:p w14:paraId="4E4A70E0" w14:textId="77777777" w:rsidR="006E160A" w:rsidRPr="00C72266" w:rsidRDefault="006E160A" w:rsidP="00DA4D61">
            <w:pPr>
              <w:keepNext/>
              <w:keepLines/>
              <w:rPr>
                <w:color w:val="000000" w:themeColor="text1"/>
                <w:sz w:val="20"/>
                <w:szCs w:val="20"/>
                <w:lang w:val="es-ES"/>
              </w:rPr>
            </w:pPr>
            <w:r w:rsidRPr="00C72266">
              <w:rPr>
                <w:sz w:val="20"/>
                <w:szCs w:val="20"/>
                <w:lang w:val="es-ES"/>
              </w:rPr>
              <w:t>ODIM</w:t>
            </w:r>
          </w:p>
        </w:tc>
        <w:tc>
          <w:tcPr>
            <w:tcW w:w="5082" w:type="dxa"/>
            <w:tcBorders>
              <w:left w:val="single" w:sz="4" w:space="0" w:color="auto"/>
              <w:bottom w:val="single" w:sz="4" w:space="0" w:color="auto"/>
              <w:right w:val="single" w:sz="4" w:space="0" w:color="auto"/>
            </w:tcBorders>
          </w:tcPr>
          <w:p w14:paraId="18D92D33"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"true" o "false". Corresponde a "true" si los datos en este archivo son simulados.</w:t>
            </w:r>
          </w:p>
        </w:tc>
      </w:tr>
    </w:tbl>
    <w:p w14:paraId="646ECBD1"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301-4a: Variables de metadatos de ámbito global que deberán incluirse en los archivos WMO-CF Radial.</w:t>
      </w:r>
      <w:r w:rsidRPr="00C72266">
        <w:rPr>
          <w:lang w:val="es-ES"/>
        </w:rPr>
        <w:t xml:space="preserve"> </w:t>
      </w:r>
      <w:r w:rsidRPr="00C72266">
        <w:rPr>
          <w:b/>
          <w:bCs/>
          <w:lang w:val="es-ES"/>
        </w:rPr>
        <w:t>Las unidades y otros atributos se definen en la tabla 301-4b.</w:t>
      </w:r>
    </w:p>
    <w:tbl>
      <w:tblPr>
        <w:tblStyle w:val="Table"/>
        <w:tblW w:w="9279" w:type="dxa"/>
        <w:tblLayout w:type="fixed"/>
        <w:tblLook w:val="07E0" w:firstRow="1" w:lastRow="1" w:firstColumn="1" w:lastColumn="1" w:noHBand="1" w:noVBand="1"/>
      </w:tblPr>
      <w:tblGrid>
        <w:gridCol w:w="2389"/>
        <w:gridCol w:w="1377"/>
        <w:gridCol w:w="1015"/>
        <w:gridCol w:w="4498"/>
      </w:tblGrid>
      <w:tr w:rsidR="006E160A" w:rsidRPr="00C72266" w14:paraId="2C577F77" w14:textId="77777777" w:rsidTr="00DA4D61">
        <w:tc>
          <w:tcPr>
            <w:tcW w:w="2389" w:type="dxa"/>
            <w:tcBorders>
              <w:top w:val="single" w:sz="4" w:space="0" w:color="auto"/>
              <w:left w:val="single" w:sz="4" w:space="0" w:color="auto"/>
              <w:bottom w:val="single" w:sz="0" w:space="0" w:color="auto"/>
              <w:right w:val="single" w:sz="4" w:space="0" w:color="auto"/>
            </w:tcBorders>
            <w:vAlign w:val="bottom"/>
          </w:tcPr>
          <w:p w14:paraId="098DEC58" w14:textId="00BEACA0" w:rsidR="006E160A" w:rsidRPr="00C72266" w:rsidRDefault="00E22415"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w:t>
            </w:r>
            <w:r w:rsidR="006E160A" w:rsidRPr="00C72266">
              <w:rPr>
                <w:sz w:val="20"/>
                <w:szCs w:val="20"/>
                <w:lang w:val="es-ES"/>
              </w:rPr>
              <w:t>/nombre de la variable</w:t>
            </w:r>
          </w:p>
        </w:tc>
        <w:tc>
          <w:tcPr>
            <w:tcW w:w="1377" w:type="dxa"/>
            <w:tcBorders>
              <w:top w:val="single" w:sz="4" w:space="0" w:color="auto"/>
              <w:left w:val="single" w:sz="4" w:space="0" w:color="auto"/>
              <w:bottom w:val="single" w:sz="0" w:space="0" w:color="auto"/>
              <w:right w:val="single" w:sz="4" w:space="0" w:color="auto"/>
            </w:tcBorders>
            <w:vAlign w:val="bottom"/>
          </w:tcPr>
          <w:p w14:paraId="24B09029"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1015" w:type="dxa"/>
            <w:tcBorders>
              <w:top w:val="single" w:sz="4" w:space="0" w:color="auto"/>
              <w:left w:val="single" w:sz="4" w:space="0" w:color="auto"/>
              <w:bottom w:val="single" w:sz="0" w:space="0" w:color="auto"/>
              <w:right w:val="single" w:sz="4" w:space="0" w:color="auto"/>
            </w:tcBorders>
            <w:vAlign w:val="bottom"/>
          </w:tcPr>
          <w:p w14:paraId="2497447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4498" w:type="dxa"/>
            <w:tcBorders>
              <w:top w:val="single" w:sz="4" w:space="0" w:color="auto"/>
              <w:left w:val="single" w:sz="4" w:space="0" w:color="auto"/>
              <w:bottom w:val="single" w:sz="0" w:space="0" w:color="auto"/>
              <w:right w:val="single" w:sz="4" w:space="0" w:color="auto"/>
            </w:tcBorders>
            <w:vAlign w:val="bottom"/>
          </w:tcPr>
          <w:p w14:paraId="5A2A85AF"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9E7003" w14:paraId="5A421C5C" w14:textId="77777777" w:rsidTr="00DA4D61">
        <w:tc>
          <w:tcPr>
            <w:tcW w:w="2389" w:type="dxa"/>
            <w:tcBorders>
              <w:left w:val="single" w:sz="4" w:space="0" w:color="auto"/>
              <w:right w:val="single" w:sz="4" w:space="0" w:color="auto"/>
            </w:tcBorders>
          </w:tcPr>
          <w:p w14:paraId="33C1B97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volume_number</w:t>
            </w:r>
            <w:proofErr w:type="spellEnd"/>
          </w:p>
        </w:tc>
        <w:tc>
          <w:tcPr>
            <w:tcW w:w="1377" w:type="dxa"/>
            <w:tcBorders>
              <w:left w:val="single" w:sz="4" w:space="0" w:color="auto"/>
              <w:right w:val="single" w:sz="4" w:space="0" w:color="auto"/>
            </w:tcBorders>
          </w:tcPr>
          <w:p w14:paraId="29F5F8A2"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5C501AD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int</w:t>
            </w:r>
            <w:proofErr w:type="spellEnd"/>
          </w:p>
        </w:tc>
        <w:tc>
          <w:tcPr>
            <w:tcW w:w="4498" w:type="dxa"/>
            <w:tcBorders>
              <w:left w:val="single" w:sz="4" w:space="0" w:color="auto"/>
              <w:right w:val="single" w:sz="4" w:space="0" w:color="auto"/>
            </w:tcBorders>
          </w:tcPr>
          <w:p w14:paraId="0823A373" w14:textId="77777777" w:rsidR="006E160A" w:rsidRPr="00C72266" w:rsidRDefault="006E160A" w:rsidP="00DA4D61">
            <w:pPr>
              <w:jc w:val="left"/>
              <w:rPr>
                <w:color w:val="000000" w:themeColor="text1"/>
                <w:sz w:val="20"/>
                <w:szCs w:val="20"/>
                <w:lang w:val="es-ES"/>
              </w:rPr>
            </w:pPr>
            <w:r w:rsidRPr="00C72266">
              <w:rPr>
                <w:sz w:val="20"/>
                <w:szCs w:val="20"/>
                <w:lang w:val="es-ES"/>
              </w:rPr>
              <w:t>Los números de volumen son secuenciales, en relación con una hora de inicio arbitraria, y pueden reajustarse.</w:t>
            </w:r>
          </w:p>
        </w:tc>
      </w:tr>
      <w:tr w:rsidR="006E160A" w:rsidRPr="009E7003" w14:paraId="2D249B88" w14:textId="77777777" w:rsidTr="00DA4D61">
        <w:tc>
          <w:tcPr>
            <w:tcW w:w="2389" w:type="dxa"/>
            <w:tcBorders>
              <w:left w:val="single" w:sz="4" w:space="0" w:color="auto"/>
              <w:right w:val="single" w:sz="4" w:space="0" w:color="auto"/>
            </w:tcBorders>
          </w:tcPr>
          <w:p w14:paraId="3546EE5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time_coverage_start</w:t>
            </w:r>
            <w:proofErr w:type="spellEnd"/>
          </w:p>
        </w:tc>
        <w:tc>
          <w:tcPr>
            <w:tcW w:w="1377" w:type="dxa"/>
            <w:tcBorders>
              <w:left w:val="single" w:sz="4" w:space="0" w:color="auto"/>
              <w:right w:val="single" w:sz="4" w:space="0" w:color="auto"/>
            </w:tcBorders>
          </w:tcPr>
          <w:p w14:paraId="7D32F957"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2794681B" w14:textId="13C6AC6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498" w:type="dxa"/>
            <w:tcBorders>
              <w:left w:val="single" w:sz="4" w:space="0" w:color="auto"/>
              <w:right w:val="single" w:sz="4" w:space="0" w:color="auto"/>
            </w:tcBorders>
          </w:tcPr>
          <w:p w14:paraId="036AA410" w14:textId="77777777" w:rsidR="006E160A" w:rsidRPr="00C72266" w:rsidRDefault="006E160A" w:rsidP="00DA4D61">
            <w:pPr>
              <w:jc w:val="left"/>
              <w:rPr>
                <w:color w:val="000000" w:themeColor="text1"/>
                <w:sz w:val="20"/>
                <w:szCs w:val="20"/>
                <w:lang w:val="es-ES"/>
              </w:rPr>
            </w:pPr>
            <w:r w:rsidRPr="00C72266">
              <w:rPr>
                <w:sz w:val="20"/>
                <w:szCs w:val="20"/>
                <w:lang w:val="es-ES"/>
              </w:rPr>
              <w:t>Hora UTC del primer rayo del archivo.</w:t>
            </w:r>
          </w:p>
        </w:tc>
      </w:tr>
      <w:tr w:rsidR="006E160A" w:rsidRPr="009E7003" w14:paraId="2332D531" w14:textId="77777777" w:rsidTr="00DA4D61">
        <w:tc>
          <w:tcPr>
            <w:tcW w:w="2389" w:type="dxa"/>
            <w:tcBorders>
              <w:left w:val="single" w:sz="4" w:space="0" w:color="auto"/>
              <w:right w:val="single" w:sz="4" w:space="0" w:color="auto"/>
            </w:tcBorders>
          </w:tcPr>
          <w:p w14:paraId="706F803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time_coverage_end</w:t>
            </w:r>
            <w:proofErr w:type="spellEnd"/>
          </w:p>
        </w:tc>
        <w:tc>
          <w:tcPr>
            <w:tcW w:w="1377" w:type="dxa"/>
            <w:tcBorders>
              <w:left w:val="single" w:sz="4" w:space="0" w:color="auto"/>
              <w:right w:val="single" w:sz="4" w:space="0" w:color="auto"/>
            </w:tcBorders>
          </w:tcPr>
          <w:p w14:paraId="009635E4"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1D9E2DFE" w14:textId="59338295"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498" w:type="dxa"/>
            <w:tcBorders>
              <w:left w:val="single" w:sz="4" w:space="0" w:color="auto"/>
              <w:right w:val="single" w:sz="4" w:space="0" w:color="auto"/>
            </w:tcBorders>
          </w:tcPr>
          <w:p w14:paraId="58572BA9" w14:textId="77777777" w:rsidR="006E160A" w:rsidRPr="00C72266" w:rsidRDefault="006E160A" w:rsidP="00DA4D61">
            <w:pPr>
              <w:jc w:val="left"/>
              <w:rPr>
                <w:color w:val="000000" w:themeColor="text1"/>
                <w:sz w:val="20"/>
                <w:szCs w:val="20"/>
                <w:lang w:val="es-ES"/>
              </w:rPr>
            </w:pPr>
            <w:r w:rsidRPr="00C72266">
              <w:rPr>
                <w:sz w:val="20"/>
                <w:szCs w:val="20"/>
                <w:lang w:val="es-ES"/>
              </w:rPr>
              <w:t>Hora UTC del último rayo del archivo.</w:t>
            </w:r>
          </w:p>
        </w:tc>
      </w:tr>
      <w:tr w:rsidR="006E160A" w:rsidRPr="009E7003" w14:paraId="0B7A37D6" w14:textId="77777777" w:rsidTr="00DA4D61">
        <w:tc>
          <w:tcPr>
            <w:tcW w:w="2389" w:type="dxa"/>
            <w:tcBorders>
              <w:left w:val="single" w:sz="4" w:space="0" w:color="auto"/>
              <w:right w:val="single" w:sz="4" w:space="0" w:color="auto"/>
            </w:tcBorders>
          </w:tcPr>
          <w:p w14:paraId="70296C0D" w14:textId="6B083606"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latitud</w:t>
            </w:r>
            <w:r w:rsidR="00264F10" w:rsidRPr="00C72266">
              <w:rPr>
                <w:sz w:val="20"/>
                <w:szCs w:val="20"/>
                <w:lang w:val="es-ES"/>
              </w:rPr>
              <w:t>e</w:t>
            </w:r>
            <w:proofErr w:type="spellEnd"/>
          </w:p>
        </w:tc>
        <w:tc>
          <w:tcPr>
            <w:tcW w:w="1377" w:type="dxa"/>
            <w:tcBorders>
              <w:left w:val="single" w:sz="4" w:space="0" w:color="auto"/>
              <w:right w:val="single" w:sz="4" w:space="0" w:color="auto"/>
            </w:tcBorders>
          </w:tcPr>
          <w:p w14:paraId="002311DB"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5C70BE05" w14:textId="77777777" w:rsidR="006E160A" w:rsidRPr="00C72266" w:rsidRDefault="006E160A" w:rsidP="00DA4D61">
            <w:pPr>
              <w:rPr>
                <w:color w:val="000000" w:themeColor="text1"/>
                <w:sz w:val="20"/>
                <w:szCs w:val="20"/>
                <w:lang w:val="es-ES"/>
              </w:rPr>
            </w:pPr>
            <w:r w:rsidRPr="00C72266">
              <w:rPr>
                <w:sz w:val="20"/>
                <w:szCs w:val="20"/>
                <w:lang w:val="es-ES"/>
              </w:rPr>
              <w:t>doble</w:t>
            </w:r>
          </w:p>
        </w:tc>
        <w:tc>
          <w:tcPr>
            <w:tcW w:w="4498" w:type="dxa"/>
            <w:tcBorders>
              <w:left w:val="single" w:sz="4" w:space="0" w:color="auto"/>
              <w:right w:val="single" w:sz="4" w:space="0" w:color="auto"/>
            </w:tcBorders>
          </w:tcPr>
          <w:p w14:paraId="6C36C040" w14:textId="77777777" w:rsidR="006E160A" w:rsidRPr="00C72266" w:rsidRDefault="006E160A" w:rsidP="00DA4D61">
            <w:pPr>
              <w:jc w:val="left"/>
              <w:rPr>
                <w:color w:val="000000" w:themeColor="text1"/>
                <w:sz w:val="20"/>
                <w:szCs w:val="20"/>
                <w:lang w:val="es-ES"/>
              </w:rPr>
            </w:pPr>
            <w:r w:rsidRPr="00C72266">
              <w:rPr>
                <w:sz w:val="20"/>
                <w:szCs w:val="20"/>
                <w:lang w:val="es-ES"/>
              </w:rPr>
              <w:t>Latitud del instrumento utilizando WGS84. Para una plataforma móvil, corresponde a la latitud del instrumento al inicio del volumen</w:t>
            </w:r>
          </w:p>
        </w:tc>
      </w:tr>
      <w:tr w:rsidR="006E160A" w:rsidRPr="009E7003" w14:paraId="68BEA83E" w14:textId="77777777" w:rsidTr="00DA4D61">
        <w:tc>
          <w:tcPr>
            <w:tcW w:w="2389" w:type="dxa"/>
            <w:tcBorders>
              <w:left w:val="single" w:sz="4" w:space="0" w:color="auto"/>
              <w:right w:val="single" w:sz="4" w:space="0" w:color="auto"/>
            </w:tcBorders>
          </w:tcPr>
          <w:p w14:paraId="6ABCC576" w14:textId="350D6450"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longitud</w:t>
            </w:r>
            <w:r w:rsidR="00264F10" w:rsidRPr="00C72266">
              <w:rPr>
                <w:sz w:val="20"/>
                <w:szCs w:val="20"/>
                <w:lang w:val="es-ES"/>
              </w:rPr>
              <w:t>e</w:t>
            </w:r>
            <w:proofErr w:type="spellEnd"/>
          </w:p>
        </w:tc>
        <w:tc>
          <w:tcPr>
            <w:tcW w:w="1377" w:type="dxa"/>
            <w:tcBorders>
              <w:left w:val="single" w:sz="4" w:space="0" w:color="auto"/>
              <w:right w:val="single" w:sz="4" w:space="0" w:color="auto"/>
            </w:tcBorders>
          </w:tcPr>
          <w:p w14:paraId="66F02CF6"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26F9C531" w14:textId="77777777" w:rsidR="006E160A" w:rsidRPr="00C72266" w:rsidRDefault="006E160A" w:rsidP="00DA4D61">
            <w:pPr>
              <w:rPr>
                <w:color w:val="000000" w:themeColor="text1"/>
                <w:sz w:val="20"/>
                <w:szCs w:val="20"/>
                <w:lang w:val="es-ES"/>
              </w:rPr>
            </w:pPr>
            <w:r w:rsidRPr="00C72266">
              <w:rPr>
                <w:sz w:val="20"/>
                <w:szCs w:val="20"/>
                <w:lang w:val="es-ES"/>
              </w:rPr>
              <w:t>doble</w:t>
            </w:r>
          </w:p>
        </w:tc>
        <w:tc>
          <w:tcPr>
            <w:tcW w:w="4498" w:type="dxa"/>
            <w:tcBorders>
              <w:left w:val="single" w:sz="4" w:space="0" w:color="auto"/>
              <w:right w:val="single" w:sz="4" w:space="0" w:color="auto"/>
            </w:tcBorders>
          </w:tcPr>
          <w:p w14:paraId="570EAAE3" w14:textId="77777777" w:rsidR="006E160A" w:rsidRPr="00C72266" w:rsidRDefault="006E160A" w:rsidP="00DA4D61">
            <w:pPr>
              <w:jc w:val="left"/>
              <w:rPr>
                <w:color w:val="000000" w:themeColor="text1"/>
                <w:sz w:val="20"/>
                <w:szCs w:val="20"/>
                <w:lang w:val="es-ES"/>
              </w:rPr>
            </w:pPr>
            <w:r w:rsidRPr="00C72266">
              <w:rPr>
                <w:sz w:val="20"/>
                <w:szCs w:val="20"/>
                <w:lang w:val="es-ES"/>
              </w:rPr>
              <w:t>Longitud del instrumento utilizando WGS84. Para una plataforma móvil, corresponde a la longitud del instrumento al inicio del volumen</w:t>
            </w:r>
          </w:p>
        </w:tc>
      </w:tr>
      <w:tr w:rsidR="006E160A" w:rsidRPr="009E7003" w14:paraId="7F31C356" w14:textId="77777777" w:rsidTr="00DA4D61">
        <w:tc>
          <w:tcPr>
            <w:tcW w:w="2389" w:type="dxa"/>
            <w:tcBorders>
              <w:left w:val="single" w:sz="4" w:space="0" w:color="auto"/>
              <w:right w:val="single" w:sz="4" w:space="0" w:color="auto"/>
            </w:tcBorders>
          </w:tcPr>
          <w:p w14:paraId="7549544C" w14:textId="5DCE2CB3"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altitud</w:t>
            </w:r>
            <w:r w:rsidR="00264F10" w:rsidRPr="00C72266">
              <w:rPr>
                <w:sz w:val="20"/>
                <w:szCs w:val="20"/>
                <w:lang w:val="es-ES"/>
              </w:rPr>
              <w:t>e</w:t>
            </w:r>
            <w:proofErr w:type="spellEnd"/>
          </w:p>
        </w:tc>
        <w:tc>
          <w:tcPr>
            <w:tcW w:w="1377" w:type="dxa"/>
            <w:tcBorders>
              <w:left w:val="single" w:sz="4" w:space="0" w:color="auto"/>
              <w:right w:val="single" w:sz="4" w:space="0" w:color="auto"/>
            </w:tcBorders>
          </w:tcPr>
          <w:p w14:paraId="1933D887"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750682B0" w14:textId="77777777" w:rsidR="006E160A" w:rsidRPr="00C72266" w:rsidRDefault="006E160A" w:rsidP="00DA4D61">
            <w:pPr>
              <w:rPr>
                <w:color w:val="000000" w:themeColor="text1"/>
                <w:sz w:val="20"/>
                <w:szCs w:val="20"/>
                <w:lang w:val="es-ES"/>
              </w:rPr>
            </w:pPr>
            <w:r w:rsidRPr="00C72266">
              <w:rPr>
                <w:sz w:val="20"/>
                <w:szCs w:val="20"/>
                <w:lang w:val="es-ES"/>
              </w:rPr>
              <w:t>doble</w:t>
            </w:r>
          </w:p>
        </w:tc>
        <w:tc>
          <w:tcPr>
            <w:tcW w:w="4498" w:type="dxa"/>
            <w:tcBorders>
              <w:left w:val="single" w:sz="4" w:space="0" w:color="auto"/>
              <w:right w:val="single" w:sz="4" w:space="0" w:color="auto"/>
            </w:tcBorders>
          </w:tcPr>
          <w:p w14:paraId="15D09D5D"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Altitud del instrumento sobre el nivel medio del mar, utilizando las correcciones </w:t>
            </w:r>
            <w:proofErr w:type="spellStart"/>
            <w:r w:rsidRPr="00C72266">
              <w:rPr>
                <w:sz w:val="20"/>
                <w:szCs w:val="20"/>
                <w:lang w:val="es-ES"/>
              </w:rPr>
              <w:t>geoidales</w:t>
            </w:r>
            <w:proofErr w:type="spellEnd"/>
            <w:r w:rsidRPr="00C72266">
              <w:rPr>
                <w:sz w:val="20"/>
                <w:szCs w:val="20"/>
                <w:lang w:val="es-ES"/>
              </w:rPr>
              <w:t xml:space="preserve"> de WGS84 y EGM2008. Para un radar de exploración, corresponde al centro de rotación de la antena. Para una plataforma móvil, corresponde a la altitud al inicio del volumen</w:t>
            </w:r>
          </w:p>
        </w:tc>
      </w:tr>
      <w:tr w:rsidR="006E160A" w:rsidRPr="00C72266" w14:paraId="5304C29F" w14:textId="77777777" w:rsidTr="00DA4D61">
        <w:tc>
          <w:tcPr>
            <w:tcW w:w="2389" w:type="dxa"/>
            <w:tcBorders>
              <w:left w:val="single" w:sz="4" w:space="0" w:color="auto"/>
              <w:right w:val="single" w:sz="4" w:space="0" w:color="auto"/>
            </w:tcBorders>
          </w:tcPr>
          <w:p w14:paraId="331FB02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lastRenderedPageBreak/>
              <w:t>/</w:t>
            </w:r>
            <w:proofErr w:type="spellStart"/>
            <w:r w:rsidRPr="00C72266">
              <w:rPr>
                <w:color w:val="000000" w:themeColor="text1"/>
                <w:sz w:val="20"/>
                <w:szCs w:val="20"/>
                <w:lang w:val="es-ES"/>
              </w:rPr>
              <w:t>platform_type</w:t>
            </w:r>
            <w:proofErr w:type="spellEnd"/>
          </w:p>
        </w:tc>
        <w:tc>
          <w:tcPr>
            <w:tcW w:w="1377" w:type="dxa"/>
            <w:tcBorders>
              <w:left w:val="single" w:sz="4" w:space="0" w:color="auto"/>
              <w:right w:val="single" w:sz="4" w:space="0" w:color="auto"/>
            </w:tcBorders>
          </w:tcPr>
          <w:p w14:paraId="61B6AAF4" w14:textId="77777777" w:rsidR="006E160A" w:rsidRPr="00C72266" w:rsidRDefault="006E160A" w:rsidP="00DA4D61">
            <w:pPr>
              <w:rPr>
                <w:color w:val="000000" w:themeColor="text1"/>
                <w:sz w:val="20"/>
                <w:szCs w:val="20"/>
                <w:lang w:val="es-ES"/>
              </w:rPr>
            </w:pPr>
          </w:p>
        </w:tc>
        <w:tc>
          <w:tcPr>
            <w:tcW w:w="1015" w:type="dxa"/>
            <w:tcBorders>
              <w:left w:val="single" w:sz="4" w:space="0" w:color="auto"/>
              <w:right w:val="single" w:sz="4" w:space="0" w:color="auto"/>
            </w:tcBorders>
          </w:tcPr>
          <w:p w14:paraId="37C92F1A" w14:textId="3D8B4CD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498" w:type="dxa"/>
            <w:tcBorders>
              <w:left w:val="single" w:sz="4" w:space="0" w:color="auto"/>
              <w:right w:val="single" w:sz="4" w:space="0" w:color="auto"/>
            </w:tcBorders>
          </w:tcPr>
          <w:p w14:paraId="3C20D7D4" w14:textId="77777777" w:rsidR="006E160A" w:rsidRPr="00C72266" w:rsidRDefault="006E160A" w:rsidP="00DA4D61">
            <w:pPr>
              <w:jc w:val="left"/>
              <w:rPr>
                <w:color w:val="000000" w:themeColor="text1"/>
                <w:sz w:val="20"/>
                <w:szCs w:val="20"/>
                <w:lang w:val="es-ES"/>
              </w:rPr>
            </w:pPr>
            <w:r w:rsidRPr="00C72266">
              <w:rPr>
                <w:sz w:val="20"/>
                <w:szCs w:val="20"/>
                <w:lang w:val="es-ES"/>
              </w:rPr>
              <w:t>Tipo de plataforma sobre la que está montado el sistema de radar. Los valores permitidos se enumeran en la tabla 15</w:t>
            </w:r>
          </w:p>
        </w:tc>
      </w:tr>
      <w:tr w:rsidR="006E160A" w:rsidRPr="009E7003" w14:paraId="125C4097" w14:textId="77777777" w:rsidTr="00DA4D61">
        <w:tc>
          <w:tcPr>
            <w:tcW w:w="2389" w:type="dxa"/>
            <w:tcBorders>
              <w:left w:val="single" w:sz="4" w:space="0" w:color="auto"/>
              <w:bottom w:val="single" w:sz="4" w:space="0" w:color="auto"/>
              <w:right w:val="single" w:sz="4" w:space="0" w:color="auto"/>
            </w:tcBorders>
          </w:tcPr>
          <w:p w14:paraId="78AB291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instrument_type</w:t>
            </w:r>
            <w:proofErr w:type="spellEnd"/>
          </w:p>
        </w:tc>
        <w:tc>
          <w:tcPr>
            <w:tcW w:w="1377" w:type="dxa"/>
            <w:tcBorders>
              <w:left w:val="single" w:sz="4" w:space="0" w:color="auto"/>
              <w:bottom w:val="single" w:sz="4" w:space="0" w:color="auto"/>
              <w:right w:val="single" w:sz="4" w:space="0" w:color="auto"/>
            </w:tcBorders>
          </w:tcPr>
          <w:p w14:paraId="59548E08" w14:textId="77777777" w:rsidR="006E160A" w:rsidRPr="00C72266" w:rsidRDefault="006E160A" w:rsidP="00DA4D61">
            <w:pPr>
              <w:rPr>
                <w:color w:val="000000" w:themeColor="text1"/>
                <w:sz w:val="20"/>
                <w:szCs w:val="20"/>
                <w:lang w:val="es-ES"/>
              </w:rPr>
            </w:pPr>
          </w:p>
        </w:tc>
        <w:tc>
          <w:tcPr>
            <w:tcW w:w="1015" w:type="dxa"/>
            <w:tcBorders>
              <w:left w:val="single" w:sz="4" w:space="0" w:color="auto"/>
              <w:bottom w:val="single" w:sz="4" w:space="0" w:color="auto"/>
              <w:right w:val="single" w:sz="4" w:space="0" w:color="auto"/>
            </w:tcBorders>
          </w:tcPr>
          <w:p w14:paraId="1BD99CC1" w14:textId="0E8749E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498" w:type="dxa"/>
            <w:tcBorders>
              <w:left w:val="single" w:sz="4" w:space="0" w:color="auto"/>
              <w:bottom w:val="single" w:sz="4" w:space="0" w:color="auto"/>
              <w:right w:val="single" w:sz="4" w:space="0" w:color="auto"/>
            </w:tcBorders>
          </w:tcPr>
          <w:p w14:paraId="065F5569" w14:textId="77777777" w:rsidR="006E160A" w:rsidRPr="00C72266" w:rsidRDefault="006E160A" w:rsidP="00DA4D61">
            <w:pPr>
              <w:jc w:val="left"/>
              <w:rPr>
                <w:color w:val="000000" w:themeColor="text1"/>
                <w:sz w:val="20"/>
                <w:szCs w:val="20"/>
                <w:lang w:val="es-ES"/>
              </w:rPr>
            </w:pPr>
            <w:r w:rsidRPr="00C72266">
              <w:rPr>
                <w:sz w:val="20"/>
                <w:szCs w:val="20"/>
                <w:lang w:val="es-ES"/>
              </w:rPr>
              <w:t>Tipo de instrumento. Los valores permitidos se enumeran en la tabla 15.</w:t>
            </w:r>
          </w:p>
        </w:tc>
      </w:tr>
    </w:tbl>
    <w:p w14:paraId="7826911B"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301-4b: Atributos obligatorios para las variables globales definidas en la tabla 301-4a.</w:t>
      </w:r>
    </w:p>
    <w:tbl>
      <w:tblPr>
        <w:tblStyle w:val="Table"/>
        <w:tblW w:w="9287" w:type="dxa"/>
        <w:tblLayout w:type="fixed"/>
        <w:tblLook w:val="07E0" w:firstRow="1" w:lastRow="1" w:firstColumn="1" w:lastColumn="1" w:noHBand="1" w:noVBand="1"/>
      </w:tblPr>
      <w:tblGrid>
        <w:gridCol w:w="2516"/>
        <w:gridCol w:w="1788"/>
        <w:gridCol w:w="918"/>
        <w:gridCol w:w="4065"/>
      </w:tblGrid>
      <w:tr w:rsidR="006E160A" w:rsidRPr="00C72266" w14:paraId="1D3010B0" w14:textId="77777777" w:rsidTr="00DA4D61">
        <w:tc>
          <w:tcPr>
            <w:tcW w:w="2516" w:type="dxa"/>
            <w:tcBorders>
              <w:top w:val="single" w:sz="4" w:space="0" w:color="auto"/>
              <w:left w:val="single" w:sz="4" w:space="0" w:color="auto"/>
              <w:bottom w:val="single" w:sz="0" w:space="0" w:color="auto"/>
              <w:right w:val="single" w:sz="4" w:space="0" w:color="auto"/>
            </w:tcBorders>
            <w:vAlign w:val="bottom"/>
          </w:tcPr>
          <w:p w14:paraId="7A99B81C" w14:textId="09F283E5"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w:t>
            </w:r>
            <w:r w:rsidR="00CC7C4F" w:rsidRPr="00C72266">
              <w:rPr>
                <w:sz w:val="20"/>
                <w:szCs w:val="20"/>
                <w:lang w:val="es-ES"/>
              </w:rPr>
              <w:t>N</w:t>
            </w:r>
            <w:r w:rsidRPr="00C72266">
              <w:rPr>
                <w:sz w:val="20"/>
                <w:szCs w:val="20"/>
                <w:lang w:val="es-ES"/>
              </w:rPr>
              <w:t>ombre de la variable</w:t>
            </w:r>
          </w:p>
        </w:tc>
        <w:tc>
          <w:tcPr>
            <w:tcW w:w="1788" w:type="dxa"/>
            <w:tcBorders>
              <w:top w:val="single" w:sz="4" w:space="0" w:color="auto"/>
              <w:left w:val="single" w:sz="4" w:space="0" w:color="auto"/>
              <w:bottom w:val="single" w:sz="0" w:space="0" w:color="auto"/>
              <w:right w:val="single" w:sz="4" w:space="0" w:color="auto"/>
            </w:tcBorders>
            <w:vAlign w:val="bottom"/>
          </w:tcPr>
          <w:p w14:paraId="7638FB63"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918" w:type="dxa"/>
            <w:tcBorders>
              <w:top w:val="single" w:sz="4" w:space="0" w:color="auto"/>
              <w:left w:val="single" w:sz="4" w:space="0" w:color="auto"/>
              <w:bottom w:val="single" w:sz="0" w:space="0" w:color="auto"/>
              <w:right w:val="single" w:sz="4" w:space="0" w:color="auto"/>
            </w:tcBorders>
            <w:vAlign w:val="bottom"/>
          </w:tcPr>
          <w:p w14:paraId="0310F07E"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4065" w:type="dxa"/>
            <w:tcBorders>
              <w:top w:val="single" w:sz="4" w:space="0" w:color="auto"/>
              <w:left w:val="single" w:sz="4" w:space="0" w:color="auto"/>
              <w:bottom w:val="single" w:sz="0" w:space="0" w:color="auto"/>
              <w:right w:val="single" w:sz="4" w:space="0" w:color="auto"/>
            </w:tcBorders>
            <w:vAlign w:val="bottom"/>
          </w:tcPr>
          <w:p w14:paraId="3BE6B810"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9E7003" w14:paraId="547E7698" w14:textId="77777777" w:rsidTr="00DA4D61">
        <w:tc>
          <w:tcPr>
            <w:tcW w:w="2516" w:type="dxa"/>
            <w:tcBorders>
              <w:left w:val="single" w:sz="4" w:space="0" w:color="auto"/>
              <w:right w:val="single" w:sz="4" w:space="0" w:color="auto"/>
            </w:tcBorders>
          </w:tcPr>
          <w:p w14:paraId="57FCF65E"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time_coverage_start</w:t>
            </w:r>
            <w:proofErr w:type="spellEnd"/>
          </w:p>
        </w:tc>
        <w:tc>
          <w:tcPr>
            <w:tcW w:w="1788" w:type="dxa"/>
            <w:tcBorders>
              <w:left w:val="single" w:sz="4" w:space="0" w:color="auto"/>
              <w:right w:val="single" w:sz="4" w:space="0" w:color="auto"/>
            </w:tcBorders>
          </w:tcPr>
          <w:p w14:paraId="1E846A76" w14:textId="2DE8F013" w:rsidR="006E160A" w:rsidRPr="00C72266" w:rsidRDefault="006E160A" w:rsidP="00DA4D61">
            <w:pPr>
              <w:keepNext/>
              <w:keepLines/>
              <w:rPr>
                <w:color w:val="000000" w:themeColor="text1"/>
                <w:sz w:val="20"/>
                <w:szCs w:val="20"/>
                <w:lang w:val="es-ES"/>
              </w:rPr>
            </w:pPr>
            <w:r w:rsidRPr="00C72266">
              <w:rPr>
                <w:sz w:val="20"/>
                <w:szCs w:val="20"/>
                <w:lang w:val="es-ES"/>
              </w:rPr>
              <w:t>uni</w:t>
            </w:r>
            <w:r w:rsidR="00FA056E" w:rsidRPr="00C72266">
              <w:rPr>
                <w:sz w:val="20"/>
                <w:szCs w:val="20"/>
                <w:lang w:val="es-ES"/>
              </w:rPr>
              <w:t>ts</w:t>
            </w:r>
          </w:p>
        </w:tc>
        <w:tc>
          <w:tcPr>
            <w:tcW w:w="918" w:type="dxa"/>
            <w:tcBorders>
              <w:left w:val="single" w:sz="4" w:space="0" w:color="auto"/>
              <w:right w:val="single" w:sz="4" w:space="0" w:color="auto"/>
            </w:tcBorders>
          </w:tcPr>
          <w:p w14:paraId="58F50370"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4A91BFF8" w14:textId="51122724" w:rsidR="006E160A" w:rsidRPr="00C72266" w:rsidRDefault="006E160A" w:rsidP="00DA4D61">
            <w:pPr>
              <w:keepNext/>
              <w:keepLines/>
              <w:jc w:val="left"/>
              <w:rPr>
                <w:color w:val="000000" w:themeColor="text1"/>
                <w:sz w:val="20"/>
                <w:szCs w:val="20"/>
                <w:lang w:val="es-ES"/>
              </w:rPr>
            </w:pPr>
            <w:r w:rsidRPr="00C72266">
              <w:rPr>
                <w:sz w:val="20"/>
                <w:szCs w:val="20"/>
                <w:lang w:val="es-ES"/>
              </w:rPr>
              <w:t>"</w:t>
            </w:r>
            <w:proofErr w:type="spellStart"/>
            <w:r w:rsidRPr="00C72266">
              <w:rPr>
                <w:sz w:val="20"/>
                <w:szCs w:val="20"/>
                <w:lang w:val="es-ES"/>
              </w:rPr>
              <w:t>seconds</w:t>
            </w:r>
            <w:proofErr w:type="spellEnd"/>
            <w:r w:rsidRPr="00C72266">
              <w:rPr>
                <w:sz w:val="20"/>
                <w:szCs w:val="20"/>
                <w:lang w:val="es-ES"/>
              </w:rPr>
              <w:t xml:space="preserve"> </w:t>
            </w:r>
            <w:proofErr w:type="spellStart"/>
            <w:r w:rsidRPr="00C72266">
              <w:rPr>
                <w:sz w:val="20"/>
                <w:szCs w:val="20"/>
                <w:lang w:val="es-ES"/>
              </w:rPr>
              <w:t>since</w:t>
            </w:r>
            <w:proofErr w:type="spellEnd"/>
            <w:r w:rsidRPr="00C72266">
              <w:rPr>
                <w:sz w:val="20"/>
                <w:szCs w:val="20"/>
                <w:lang w:val="es-ES"/>
              </w:rPr>
              <w:t xml:space="preserve"> &lt;</w:t>
            </w:r>
            <w:proofErr w:type="spellStart"/>
            <w:r w:rsidRPr="00C72266">
              <w:rPr>
                <w:sz w:val="20"/>
                <w:szCs w:val="20"/>
                <w:lang w:val="es-ES"/>
              </w:rPr>
              <w:t>reftime</w:t>
            </w:r>
            <w:proofErr w:type="spellEnd"/>
            <w:r w:rsidRPr="00C72266">
              <w:rPr>
                <w:sz w:val="20"/>
                <w:szCs w:val="20"/>
                <w:lang w:val="es-ES"/>
              </w:rPr>
              <w:t>&gt;" donde &lt;</w:t>
            </w:r>
            <w:proofErr w:type="spellStart"/>
            <w:r w:rsidRPr="00C72266">
              <w:rPr>
                <w:sz w:val="20"/>
                <w:szCs w:val="20"/>
                <w:lang w:val="es-ES"/>
              </w:rPr>
              <w:t>reftime</w:t>
            </w:r>
            <w:proofErr w:type="spellEnd"/>
            <w:r w:rsidRPr="00C72266">
              <w:rPr>
                <w:sz w:val="20"/>
                <w:szCs w:val="20"/>
                <w:lang w:val="es-ES"/>
              </w:rPr>
              <w:t xml:space="preserve">&gt; es una cadena temporal ISO8601 </w:t>
            </w:r>
            <w:r w:rsidR="00CC7C4F" w:rsidRPr="00C72266">
              <w:rPr>
                <w:sz w:val="20"/>
                <w:szCs w:val="20"/>
                <w:lang w:val="es-ES"/>
              </w:rPr>
              <w:t>en</w:t>
            </w:r>
            <w:r w:rsidRPr="00C72266">
              <w:rPr>
                <w:sz w:val="20"/>
                <w:szCs w:val="20"/>
                <w:lang w:val="es-ES"/>
              </w:rPr>
              <w:t xml:space="preserve"> forma </w:t>
            </w:r>
            <w:r w:rsidR="00CC7C4F" w:rsidRPr="00C72266">
              <w:rPr>
                <w:sz w:val="20"/>
                <w:szCs w:val="20"/>
                <w:lang w:val="es-ES"/>
              </w:rPr>
              <w:t xml:space="preserve">de </w:t>
            </w:r>
            <w:proofErr w:type="spellStart"/>
            <w:r w:rsidRPr="00C72266">
              <w:rPr>
                <w:sz w:val="20"/>
                <w:szCs w:val="20"/>
                <w:lang w:val="es-ES"/>
              </w:rPr>
              <w:t>YYYY-MM-DDThh:mm:ssZ</w:t>
            </w:r>
            <w:proofErr w:type="spellEnd"/>
          </w:p>
        </w:tc>
      </w:tr>
      <w:tr w:rsidR="006E160A" w:rsidRPr="009E7003" w14:paraId="2AEA43A9" w14:textId="77777777" w:rsidTr="00DA4D61">
        <w:tc>
          <w:tcPr>
            <w:tcW w:w="2516" w:type="dxa"/>
            <w:tcBorders>
              <w:left w:val="single" w:sz="4" w:space="0" w:color="auto"/>
              <w:right w:val="single" w:sz="4" w:space="0" w:color="auto"/>
            </w:tcBorders>
          </w:tcPr>
          <w:p w14:paraId="12987578"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right w:val="single" w:sz="4" w:space="0" w:color="auto"/>
            </w:tcBorders>
          </w:tcPr>
          <w:p w14:paraId="7DDF44AC" w14:textId="592C86E5" w:rsidR="006E160A" w:rsidRPr="00C72266" w:rsidRDefault="006E160A" w:rsidP="00DA4D61">
            <w:pPr>
              <w:keepNext/>
              <w:keepLines/>
              <w:rPr>
                <w:color w:val="000000" w:themeColor="text1"/>
                <w:sz w:val="20"/>
                <w:szCs w:val="20"/>
                <w:lang w:val="es-ES"/>
              </w:rPr>
            </w:pPr>
            <w:r w:rsidRPr="00C72266">
              <w:rPr>
                <w:sz w:val="20"/>
                <w:szCs w:val="20"/>
                <w:lang w:val="es-ES"/>
              </w:rPr>
              <w:t>calendar</w:t>
            </w:r>
          </w:p>
        </w:tc>
        <w:tc>
          <w:tcPr>
            <w:tcW w:w="918" w:type="dxa"/>
            <w:tcBorders>
              <w:left w:val="single" w:sz="4" w:space="0" w:color="auto"/>
              <w:right w:val="single" w:sz="4" w:space="0" w:color="auto"/>
            </w:tcBorders>
          </w:tcPr>
          <w:p w14:paraId="795A70A5"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1DA05504"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Véase el apéndice A de las Convenciones CF</w:t>
            </w:r>
          </w:p>
        </w:tc>
      </w:tr>
      <w:tr w:rsidR="006E160A" w:rsidRPr="00C72266" w14:paraId="29C5771A" w14:textId="77777777" w:rsidTr="00DA4D61">
        <w:tc>
          <w:tcPr>
            <w:tcW w:w="2516" w:type="dxa"/>
            <w:tcBorders>
              <w:left w:val="single" w:sz="4" w:space="0" w:color="auto"/>
              <w:right w:val="single" w:sz="4" w:space="0" w:color="auto"/>
            </w:tcBorders>
          </w:tcPr>
          <w:p w14:paraId="78326FA0"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right w:val="single" w:sz="4" w:space="0" w:color="auto"/>
            </w:tcBorders>
          </w:tcPr>
          <w:p w14:paraId="41F14709"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right w:val="single" w:sz="4" w:space="0" w:color="auto"/>
            </w:tcBorders>
          </w:tcPr>
          <w:p w14:paraId="603EEC20" w14:textId="58210CFF"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4065" w:type="dxa"/>
            <w:tcBorders>
              <w:left w:val="single" w:sz="4" w:space="0" w:color="auto"/>
              <w:right w:val="single" w:sz="4" w:space="0" w:color="auto"/>
            </w:tcBorders>
          </w:tcPr>
          <w:p w14:paraId="68F568E1" w14:textId="77777777" w:rsidR="006E160A" w:rsidRPr="00C72266" w:rsidRDefault="006E160A" w:rsidP="00DA4D61">
            <w:pPr>
              <w:keepNext/>
              <w:keepLines/>
              <w:jc w:val="left"/>
              <w:rPr>
                <w:color w:val="000000" w:themeColor="text1"/>
                <w:sz w:val="20"/>
                <w:szCs w:val="20"/>
                <w:lang w:val="es-ES"/>
              </w:rPr>
            </w:pPr>
            <w:r w:rsidRPr="00C72266">
              <w:rPr>
                <w:color w:val="000000" w:themeColor="text1"/>
                <w:sz w:val="20"/>
                <w:szCs w:val="20"/>
                <w:lang w:val="es-ES"/>
              </w:rPr>
              <w:t>"time"</w:t>
            </w:r>
          </w:p>
        </w:tc>
      </w:tr>
      <w:tr w:rsidR="006E160A" w:rsidRPr="009E7003" w14:paraId="5AD38C28" w14:textId="77777777" w:rsidTr="00DA4D61">
        <w:tc>
          <w:tcPr>
            <w:tcW w:w="2516" w:type="dxa"/>
            <w:tcBorders>
              <w:left w:val="single" w:sz="4" w:space="0" w:color="auto"/>
              <w:right w:val="single" w:sz="4" w:space="0" w:color="auto"/>
            </w:tcBorders>
          </w:tcPr>
          <w:p w14:paraId="1776E17C"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time_coverage_end</w:t>
            </w:r>
            <w:proofErr w:type="spellEnd"/>
          </w:p>
        </w:tc>
        <w:tc>
          <w:tcPr>
            <w:tcW w:w="1788" w:type="dxa"/>
            <w:tcBorders>
              <w:left w:val="single" w:sz="4" w:space="0" w:color="auto"/>
              <w:right w:val="single" w:sz="4" w:space="0" w:color="auto"/>
            </w:tcBorders>
          </w:tcPr>
          <w:p w14:paraId="46B51F00" w14:textId="42DA6B5B" w:rsidR="006E160A" w:rsidRPr="00C72266" w:rsidRDefault="006E160A" w:rsidP="00DA4D61">
            <w:pPr>
              <w:keepNext/>
              <w:keepLines/>
              <w:rPr>
                <w:color w:val="000000" w:themeColor="text1"/>
                <w:sz w:val="20"/>
                <w:szCs w:val="20"/>
                <w:lang w:val="es-ES"/>
              </w:rPr>
            </w:pPr>
            <w:r w:rsidRPr="00C72266">
              <w:rPr>
                <w:sz w:val="20"/>
                <w:szCs w:val="20"/>
                <w:lang w:val="es-ES"/>
              </w:rPr>
              <w:t>uni</w:t>
            </w:r>
            <w:r w:rsidR="00FA056E" w:rsidRPr="00C72266">
              <w:rPr>
                <w:sz w:val="20"/>
                <w:szCs w:val="20"/>
                <w:lang w:val="es-ES"/>
              </w:rPr>
              <w:t>ts</w:t>
            </w:r>
          </w:p>
        </w:tc>
        <w:tc>
          <w:tcPr>
            <w:tcW w:w="918" w:type="dxa"/>
            <w:tcBorders>
              <w:left w:val="single" w:sz="4" w:space="0" w:color="auto"/>
              <w:right w:val="single" w:sz="4" w:space="0" w:color="auto"/>
            </w:tcBorders>
          </w:tcPr>
          <w:p w14:paraId="2D730B62"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318873E9" w14:textId="5DF42063" w:rsidR="006E160A" w:rsidRPr="00C72266" w:rsidRDefault="006E160A" w:rsidP="00DA4D61">
            <w:pPr>
              <w:keepNext/>
              <w:keepLines/>
              <w:jc w:val="left"/>
              <w:rPr>
                <w:color w:val="000000" w:themeColor="text1"/>
                <w:sz w:val="20"/>
                <w:szCs w:val="20"/>
                <w:lang w:val="es-ES"/>
              </w:rPr>
            </w:pPr>
            <w:r w:rsidRPr="00C72266">
              <w:rPr>
                <w:sz w:val="20"/>
                <w:szCs w:val="20"/>
                <w:lang w:val="es-ES"/>
              </w:rPr>
              <w:t>"</w:t>
            </w:r>
            <w:proofErr w:type="spellStart"/>
            <w:r w:rsidRPr="00C72266">
              <w:rPr>
                <w:sz w:val="20"/>
                <w:szCs w:val="20"/>
                <w:lang w:val="es-ES"/>
              </w:rPr>
              <w:t>seconds</w:t>
            </w:r>
            <w:proofErr w:type="spellEnd"/>
            <w:r w:rsidRPr="00C72266">
              <w:rPr>
                <w:sz w:val="20"/>
                <w:szCs w:val="20"/>
                <w:lang w:val="es-ES"/>
              </w:rPr>
              <w:t xml:space="preserve"> </w:t>
            </w:r>
            <w:proofErr w:type="spellStart"/>
            <w:r w:rsidRPr="00C72266">
              <w:rPr>
                <w:sz w:val="20"/>
                <w:szCs w:val="20"/>
                <w:lang w:val="es-ES"/>
              </w:rPr>
              <w:t>since</w:t>
            </w:r>
            <w:proofErr w:type="spellEnd"/>
            <w:r w:rsidRPr="00C72266">
              <w:rPr>
                <w:sz w:val="20"/>
                <w:szCs w:val="20"/>
                <w:lang w:val="es-ES"/>
              </w:rPr>
              <w:t xml:space="preserve"> &lt;</w:t>
            </w:r>
            <w:proofErr w:type="spellStart"/>
            <w:r w:rsidRPr="00C72266">
              <w:rPr>
                <w:sz w:val="20"/>
                <w:szCs w:val="20"/>
                <w:lang w:val="es-ES"/>
              </w:rPr>
              <w:t>reftime</w:t>
            </w:r>
            <w:proofErr w:type="spellEnd"/>
            <w:r w:rsidRPr="00C72266">
              <w:rPr>
                <w:sz w:val="20"/>
                <w:szCs w:val="20"/>
                <w:lang w:val="es-ES"/>
              </w:rPr>
              <w:t>&gt;" donde &lt;</w:t>
            </w:r>
            <w:proofErr w:type="spellStart"/>
            <w:r w:rsidRPr="00C72266">
              <w:rPr>
                <w:sz w:val="20"/>
                <w:szCs w:val="20"/>
                <w:lang w:val="es-ES"/>
              </w:rPr>
              <w:t>reftime</w:t>
            </w:r>
            <w:proofErr w:type="spellEnd"/>
            <w:r w:rsidRPr="00C72266">
              <w:rPr>
                <w:sz w:val="20"/>
                <w:szCs w:val="20"/>
                <w:lang w:val="es-ES"/>
              </w:rPr>
              <w:t xml:space="preserve">&gt; es una cadena temporal ISO8601 </w:t>
            </w:r>
            <w:r w:rsidR="00EB1FF9" w:rsidRPr="00C72266">
              <w:rPr>
                <w:sz w:val="20"/>
                <w:szCs w:val="20"/>
                <w:lang w:val="es-ES"/>
              </w:rPr>
              <w:t>en</w:t>
            </w:r>
            <w:r w:rsidRPr="00C72266">
              <w:rPr>
                <w:sz w:val="20"/>
                <w:szCs w:val="20"/>
                <w:lang w:val="es-ES"/>
              </w:rPr>
              <w:t xml:space="preserve"> forma </w:t>
            </w:r>
            <w:r w:rsidR="00EB1FF9" w:rsidRPr="00C72266">
              <w:rPr>
                <w:sz w:val="20"/>
                <w:szCs w:val="20"/>
                <w:lang w:val="es-ES"/>
              </w:rPr>
              <w:t xml:space="preserve">de </w:t>
            </w:r>
            <w:proofErr w:type="spellStart"/>
            <w:r w:rsidRPr="00C72266">
              <w:rPr>
                <w:sz w:val="20"/>
                <w:szCs w:val="20"/>
                <w:lang w:val="es-ES"/>
              </w:rPr>
              <w:t>YYYY-MM-DDThh:mm:ssZ</w:t>
            </w:r>
            <w:proofErr w:type="spellEnd"/>
          </w:p>
        </w:tc>
      </w:tr>
      <w:tr w:rsidR="006E160A" w:rsidRPr="009E7003" w14:paraId="253CBD13" w14:textId="77777777" w:rsidTr="00DA4D61">
        <w:tc>
          <w:tcPr>
            <w:tcW w:w="2516" w:type="dxa"/>
            <w:tcBorders>
              <w:left w:val="single" w:sz="4" w:space="0" w:color="auto"/>
              <w:right w:val="single" w:sz="4" w:space="0" w:color="auto"/>
            </w:tcBorders>
          </w:tcPr>
          <w:p w14:paraId="00B4C48F"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right w:val="single" w:sz="4" w:space="0" w:color="auto"/>
            </w:tcBorders>
          </w:tcPr>
          <w:p w14:paraId="31E55640" w14:textId="729FBBA9" w:rsidR="006E160A" w:rsidRPr="00C72266" w:rsidRDefault="006E160A" w:rsidP="00DA4D61">
            <w:pPr>
              <w:keepNext/>
              <w:keepLines/>
              <w:rPr>
                <w:color w:val="000000" w:themeColor="text1"/>
                <w:sz w:val="20"/>
                <w:szCs w:val="20"/>
                <w:lang w:val="es-ES"/>
              </w:rPr>
            </w:pPr>
            <w:r w:rsidRPr="00C72266">
              <w:rPr>
                <w:sz w:val="20"/>
                <w:szCs w:val="20"/>
                <w:lang w:val="es-ES"/>
              </w:rPr>
              <w:t>calendar</w:t>
            </w:r>
          </w:p>
        </w:tc>
        <w:tc>
          <w:tcPr>
            <w:tcW w:w="918" w:type="dxa"/>
            <w:tcBorders>
              <w:left w:val="single" w:sz="4" w:space="0" w:color="auto"/>
              <w:right w:val="single" w:sz="4" w:space="0" w:color="auto"/>
            </w:tcBorders>
          </w:tcPr>
          <w:p w14:paraId="462AA6D9"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6D4FB0C1"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Véase el apéndice A de las Convenciones CF</w:t>
            </w:r>
          </w:p>
        </w:tc>
      </w:tr>
      <w:tr w:rsidR="006E160A" w:rsidRPr="00C72266" w14:paraId="773C1ABE" w14:textId="77777777" w:rsidTr="00DA4D61">
        <w:tc>
          <w:tcPr>
            <w:tcW w:w="2516" w:type="dxa"/>
            <w:tcBorders>
              <w:left w:val="single" w:sz="4" w:space="0" w:color="auto"/>
              <w:right w:val="single" w:sz="4" w:space="0" w:color="auto"/>
            </w:tcBorders>
          </w:tcPr>
          <w:p w14:paraId="262E372E"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right w:val="single" w:sz="4" w:space="0" w:color="auto"/>
            </w:tcBorders>
          </w:tcPr>
          <w:p w14:paraId="560798CE"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right w:val="single" w:sz="4" w:space="0" w:color="auto"/>
            </w:tcBorders>
          </w:tcPr>
          <w:p w14:paraId="7C7E0068" w14:textId="1C395D3D"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4065" w:type="dxa"/>
            <w:tcBorders>
              <w:left w:val="single" w:sz="4" w:space="0" w:color="auto"/>
              <w:right w:val="single" w:sz="4" w:space="0" w:color="auto"/>
            </w:tcBorders>
          </w:tcPr>
          <w:p w14:paraId="08E2935D" w14:textId="77777777" w:rsidR="006E160A" w:rsidRPr="00C72266" w:rsidRDefault="006E160A" w:rsidP="00DA4D61">
            <w:pPr>
              <w:keepNext/>
              <w:keepLines/>
              <w:jc w:val="left"/>
              <w:rPr>
                <w:color w:val="000000" w:themeColor="text1"/>
                <w:sz w:val="20"/>
                <w:szCs w:val="20"/>
                <w:lang w:val="es-ES"/>
              </w:rPr>
            </w:pPr>
            <w:r w:rsidRPr="00C72266">
              <w:rPr>
                <w:color w:val="000000" w:themeColor="text1"/>
                <w:sz w:val="20"/>
                <w:szCs w:val="20"/>
                <w:lang w:val="es-ES"/>
              </w:rPr>
              <w:t>"time"</w:t>
            </w:r>
          </w:p>
        </w:tc>
      </w:tr>
      <w:tr w:rsidR="006E160A" w:rsidRPr="00C72266" w14:paraId="127EDFDB" w14:textId="77777777" w:rsidTr="00DA4D61">
        <w:tc>
          <w:tcPr>
            <w:tcW w:w="2516" w:type="dxa"/>
            <w:tcBorders>
              <w:left w:val="single" w:sz="4" w:space="0" w:color="auto"/>
              <w:right w:val="single" w:sz="4" w:space="0" w:color="auto"/>
            </w:tcBorders>
          </w:tcPr>
          <w:p w14:paraId="57DAE18F" w14:textId="77777777" w:rsidR="006E160A" w:rsidRPr="00C72266" w:rsidRDefault="006E160A" w:rsidP="00DA4D61">
            <w:pPr>
              <w:keepNext/>
              <w:keepLines/>
              <w:rPr>
                <w:color w:val="000000" w:themeColor="text1"/>
                <w:sz w:val="20"/>
                <w:szCs w:val="20"/>
                <w:lang w:val="es-ES"/>
              </w:rPr>
            </w:pPr>
            <w:r w:rsidRPr="00C72266">
              <w:rPr>
                <w:sz w:val="20"/>
                <w:szCs w:val="20"/>
                <w:lang w:val="es-ES"/>
              </w:rPr>
              <w:t>/</w:t>
            </w:r>
            <w:proofErr w:type="spellStart"/>
            <w:r w:rsidRPr="00C72266">
              <w:rPr>
                <w:sz w:val="20"/>
                <w:szCs w:val="20"/>
                <w:lang w:val="es-ES"/>
              </w:rPr>
              <w:t>latitude</w:t>
            </w:r>
            <w:proofErr w:type="spellEnd"/>
          </w:p>
        </w:tc>
        <w:tc>
          <w:tcPr>
            <w:tcW w:w="1788" w:type="dxa"/>
            <w:tcBorders>
              <w:left w:val="single" w:sz="4" w:space="0" w:color="auto"/>
              <w:right w:val="single" w:sz="4" w:space="0" w:color="auto"/>
            </w:tcBorders>
          </w:tcPr>
          <w:p w14:paraId="030C1294" w14:textId="5E5F9986" w:rsidR="006E160A" w:rsidRPr="00C72266" w:rsidRDefault="006E160A" w:rsidP="00DA4D61">
            <w:pPr>
              <w:keepNext/>
              <w:keepLines/>
              <w:rPr>
                <w:color w:val="000000" w:themeColor="text1"/>
                <w:sz w:val="20"/>
                <w:szCs w:val="20"/>
                <w:lang w:val="es-ES"/>
              </w:rPr>
            </w:pPr>
            <w:r w:rsidRPr="00C72266">
              <w:rPr>
                <w:sz w:val="20"/>
                <w:szCs w:val="20"/>
                <w:lang w:val="es-ES"/>
              </w:rPr>
              <w:t>uni</w:t>
            </w:r>
            <w:r w:rsidR="00FA056E" w:rsidRPr="00C72266">
              <w:rPr>
                <w:sz w:val="20"/>
                <w:szCs w:val="20"/>
                <w:lang w:val="es-ES"/>
              </w:rPr>
              <w:t>ts</w:t>
            </w:r>
          </w:p>
        </w:tc>
        <w:tc>
          <w:tcPr>
            <w:tcW w:w="918" w:type="dxa"/>
            <w:tcBorders>
              <w:left w:val="single" w:sz="4" w:space="0" w:color="auto"/>
              <w:right w:val="single" w:sz="4" w:space="0" w:color="auto"/>
            </w:tcBorders>
          </w:tcPr>
          <w:p w14:paraId="01317343"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611F8D5C" w14:textId="77777777" w:rsidR="006E160A" w:rsidRPr="00C72266" w:rsidRDefault="006E160A" w:rsidP="00DA4D61">
            <w:pPr>
              <w:keepNext/>
              <w:keepLines/>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degrees_north</w:t>
            </w:r>
            <w:proofErr w:type="spellEnd"/>
            <w:r w:rsidRPr="00C72266">
              <w:rPr>
                <w:color w:val="000000" w:themeColor="text1"/>
                <w:sz w:val="20"/>
                <w:szCs w:val="20"/>
                <w:lang w:val="es-ES"/>
              </w:rPr>
              <w:t>"</w:t>
            </w:r>
          </w:p>
        </w:tc>
      </w:tr>
      <w:tr w:rsidR="006E160A" w:rsidRPr="00C72266" w14:paraId="16605A86" w14:textId="77777777" w:rsidTr="00DA4D61">
        <w:tc>
          <w:tcPr>
            <w:tcW w:w="2516" w:type="dxa"/>
            <w:tcBorders>
              <w:left w:val="single" w:sz="4" w:space="0" w:color="auto"/>
              <w:right w:val="single" w:sz="4" w:space="0" w:color="auto"/>
            </w:tcBorders>
          </w:tcPr>
          <w:p w14:paraId="285E8856"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right w:val="single" w:sz="4" w:space="0" w:color="auto"/>
            </w:tcBorders>
          </w:tcPr>
          <w:p w14:paraId="4DA1126C"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right w:val="single" w:sz="4" w:space="0" w:color="auto"/>
            </w:tcBorders>
          </w:tcPr>
          <w:p w14:paraId="374CA881" w14:textId="15B71EA2"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4065" w:type="dxa"/>
            <w:tcBorders>
              <w:left w:val="single" w:sz="4" w:space="0" w:color="auto"/>
              <w:right w:val="single" w:sz="4" w:space="0" w:color="auto"/>
            </w:tcBorders>
          </w:tcPr>
          <w:p w14:paraId="12E92C97"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w:t>
            </w:r>
            <w:proofErr w:type="spellStart"/>
            <w:r w:rsidRPr="00C72266">
              <w:rPr>
                <w:sz w:val="20"/>
                <w:szCs w:val="20"/>
                <w:lang w:val="es-ES"/>
              </w:rPr>
              <w:t>latitude</w:t>
            </w:r>
            <w:proofErr w:type="spellEnd"/>
            <w:r w:rsidRPr="00C72266">
              <w:rPr>
                <w:sz w:val="20"/>
                <w:szCs w:val="20"/>
                <w:lang w:val="es-ES"/>
              </w:rPr>
              <w:t>"</w:t>
            </w:r>
          </w:p>
        </w:tc>
      </w:tr>
      <w:tr w:rsidR="006E160A" w:rsidRPr="00C72266" w14:paraId="749E4B0B" w14:textId="77777777" w:rsidTr="00DA4D61">
        <w:tc>
          <w:tcPr>
            <w:tcW w:w="2516" w:type="dxa"/>
            <w:tcBorders>
              <w:left w:val="single" w:sz="4" w:space="0" w:color="auto"/>
              <w:right w:val="single" w:sz="4" w:space="0" w:color="auto"/>
            </w:tcBorders>
          </w:tcPr>
          <w:p w14:paraId="097D8CF7" w14:textId="77777777" w:rsidR="006E160A" w:rsidRPr="00C72266" w:rsidRDefault="006E160A" w:rsidP="00DA4D61">
            <w:pPr>
              <w:keepNext/>
              <w:keepLines/>
              <w:rPr>
                <w:color w:val="000000" w:themeColor="text1"/>
                <w:sz w:val="20"/>
                <w:szCs w:val="20"/>
                <w:lang w:val="es-ES"/>
              </w:rPr>
            </w:pPr>
            <w:r w:rsidRPr="00C72266">
              <w:rPr>
                <w:sz w:val="20"/>
                <w:szCs w:val="20"/>
                <w:lang w:val="es-ES"/>
              </w:rPr>
              <w:t>/</w:t>
            </w:r>
            <w:proofErr w:type="spellStart"/>
            <w:r w:rsidRPr="00C72266">
              <w:rPr>
                <w:sz w:val="20"/>
                <w:szCs w:val="20"/>
                <w:lang w:val="es-ES"/>
              </w:rPr>
              <w:t>longitude</w:t>
            </w:r>
            <w:proofErr w:type="spellEnd"/>
          </w:p>
        </w:tc>
        <w:tc>
          <w:tcPr>
            <w:tcW w:w="1788" w:type="dxa"/>
            <w:tcBorders>
              <w:left w:val="single" w:sz="4" w:space="0" w:color="auto"/>
              <w:right w:val="single" w:sz="4" w:space="0" w:color="auto"/>
            </w:tcBorders>
          </w:tcPr>
          <w:p w14:paraId="3095A1BE" w14:textId="3E72C43C" w:rsidR="006E160A" w:rsidRPr="00C72266" w:rsidRDefault="006E160A" w:rsidP="00DA4D61">
            <w:pPr>
              <w:keepNext/>
              <w:keepLines/>
              <w:rPr>
                <w:color w:val="000000" w:themeColor="text1"/>
                <w:sz w:val="20"/>
                <w:szCs w:val="20"/>
                <w:lang w:val="es-ES"/>
              </w:rPr>
            </w:pPr>
            <w:r w:rsidRPr="00C72266">
              <w:rPr>
                <w:sz w:val="20"/>
                <w:szCs w:val="20"/>
                <w:lang w:val="es-ES"/>
              </w:rPr>
              <w:t>uni</w:t>
            </w:r>
            <w:r w:rsidR="00FA056E" w:rsidRPr="00C72266">
              <w:rPr>
                <w:sz w:val="20"/>
                <w:szCs w:val="20"/>
                <w:lang w:val="es-ES"/>
              </w:rPr>
              <w:t>ts</w:t>
            </w:r>
          </w:p>
        </w:tc>
        <w:tc>
          <w:tcPr>
            <w:tcW w:w="918" w:type="dxa"/>
            <w:tcBorders>
              <w:left w:val="single" w:sz="4" w:space="0" w:color="auto"/>
              <w:right w:val="single" w:sz="4" w:space="0" w:color="auto"/>
            </w:tcBorders>
          </w:tcPr>
          <w:p w14:paraId="776AD0D5"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57DA8146" w14:textId="77777777" w:rsidR="006E160A" w:rsidRPr="00C72266" w:rsidRDefault="006E160A" w:rsidP="00DA4D61">
            <w:pPr>
              <w:keepNext/>
              <w:keepLines/>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degrees_east</w:t>
            </w:r>
            <w:proofErr w:type="spellEnd"/>
            <w:r w:rsidRPr="00C72266">
              <w:rPr>
                <w:color w:val="000000" w:themeColor="text1"/>
                <w:sz w:val="20"/>
                <w:szCs w:val="20"/>
                <w:lang w:val="es-ES"/>
              </w:rPr>
              <w:t>"</w:t>
            </w:r>
          </w:p>
        </w:tc>
      </w:tr>
      <w:tr w:rsidR="006E160A" w:rsidRPr="00C72266" w14:paraId="7C6C62AE" w14:textId="77777777" w:rsidTr="00DA4D61">
        <w:tc>
          <w:tcPr>
            <w:tcW w:w="2516" w:type="dxa"/>
            <w:tcBorders>
              <w:left w:val="single" w:sz="4" w:space="0" w:color="auto"/>
              <w:right w:val="single" w:sz="4" w:space="0" w:color="auto"/>
            </w:tcBorders>
          </w:tcPr>
          <w:p w14:paraId="77B1E56C"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right w:val="single" w:sz="4" w:space="0" w:color="auto"/>
            </w:tcBorders>
          </w:tcPr>
          <w:p w14:paraId="7EBB46F5"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right w:val="single" w:sz="4" w:space="0" w:color="auto"/>
            </w:tcBorders>
          </w:tcPr>
          <w:p w14:paraId="719E2667" w14:textId="13435731"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4065" w:type="dxa"/>
            <w:tcBorders>
              <w:left w:val="single" w:sz="4" w:space="0" w:color="auto"/>
              <w:right w:val="single" w:sz="4" w:space="0" w:color="auto"/>
            </w:tcBorders>
          </w:tcPr>
          <w:p w14:paraId="5B3431EE"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w:t>
            </w:r>
            <w:proofErr w:type="spellStart"/>
            <w:r w:rsidRPr="00C72266">
              <w:rPr>
                <w:sz w:val="20"/>
                <w:szCs w:val="20"/>
                <w:lang w:val="es-ES"/>
              </w:rPr>
              <w:t>longitude</w:t>
            </w:r>
            <w:proofErr w:type="spellEnd"/>
            <w:r w:rsidRPr="00C72266">
              <w:rPr>
                <w:sz w:val="20"/>
                <w:szCs w:val="20"/>
                <w:lang w:val="es-ES"/>
              </w:rPr>
              <w:t>"</w:t>
            </w:r>
          </w:p>
        </w:tc>
      </w:tr>
      <w:tr w:rsidR="006E160A" w:rsidRPr="00C72266" w14:paraId="0BF30811" w14:textId="77777777" w:rsidTr="00DA4D61">
        <w:tc>
          <w:tcPr>
            <w:tcW w:w="2516" w:type="dxa"/>
            <w:tcBorders>
              <w:left w:val="single" w:sz="4" w:space="0" w:color="auto"/>
              <w:right w:val="single" w:sz="4" w:space="0" w:color="auto"/>
            </w:tcBorders>
          </w:tcPr>
          <w:p w14:paraId="6512AAA4" w14:textId="77777777" w:rsidR="006E160A" w:rsidRPr="00C72266" w:rsidRDefault="006E160A" w:rsidP="00DA4D61">
            <w:pPr>
              <w:keepNext/>
              <w:keepLines/>
              <w:rPr>
                <w:color w:val="000000" w:themeColor="text1"/>
                <w:sz w:val="20"/>
                <w:szCs w:val="20"/>
                <w:lang w:val="es-ES"/>
              </w:rPr>
            </w:pPr>
            <w:r w:rsidRPr="00C72266">
              <w:rPr>
                <w:sz w:val="20"/>
                <w:szCs w:val="20"/>
                <w:lang w:val="es-ES"/>
              </w:rPr>
              <w:t>/</w:t>
            </w:r>
            <w:proofErr w:type="spellStart"/>
            <w:r w:rsidRPr="00C72266">
              <w:rPr>
                <w:sz w:val="20"/>
                <w:szCs w:val="20"/>
                <w:lang w:val="es-ES"/>
              </w:rPr>
              <w:t>altitude</w:t>
            </w:r>
            <w:proofErr w:type="spellEnd"/>
          </w:p>
        </w:tc>
        <w:tc>
          <w:tcPr>
            <w:tcW w:w="1788" w:type="dxa"/>
            <w:tcBorders>
              <w:left w:val="single" w:sz="4" w:space="0" w:color="auto"/>
              <w:right w:val="single" w:sz="4" w:space="0" w:color="auto"/>
            </w:tcBorders>
          </w:tcPr>
          <w:p w14:paraId="1829321E" w14:textId="27DACE09" w:rsidR="006E160A" w:rsidRPr="00C72266" w:rsidRDefault="006E160A" w:rsidP="00DA4D61">
            <w:pPr>
              <w:keepNext/>
              <w:keepLines/>
              <w:rPr>
                <w:color w:val="000000" w:themeColor="text1"/>
                <w:sz w:val="20"/>
                <w:szCs w:val="20"/>
                <w:lang w:val="es-ES"/>
              </w:rPr>
            </w:pPr>
            <w:r w:rsidRPr="00C72266">
              <w:rPr>
                <w:sz w:val="20"/>
                <w:szCs w:val="20"/>
                <w:lang w:val="es-ES"/>
              </w:rPr>
              <w:t>uni</w:t>
            </w:r>
            <w:r w:rsidR="00FA056E" w:rsidRPr="00C72266">
              <w:rPr>
                <w:sz w:val="20"/>
                <w:szCs w:val="20"/>
                <w:lang w:val="es-ES"/>
              </w:rPr>
              <w:t>ts</w:t>
            </w:r>
          </w:p>
        </w:tc>
        <w:tc>
          <w:tcPr>
            <w:tcW w:w="918" w:type="dxa"/>
            <w:tcBorders>
              <w:left w:val="single" w:sz="4" w:space="0" w:color="auto"/>
              <w:right w:val="single" w:sz="4" w:space="0" w:color="auto"/>
            </w:tcBorders>
          </w:tcPr>
          <w:p w14:paraId="7F7468E2"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4065" w:type="dxa"/>
            <w:tcBorders>
              <w:left w:val="single" w:sz="4" w:space="0" w:color="auto"/>
              <w:right w:val="single" w:sz="4" w:space="0" w:color="auto"/>
            </w:tcBorders>
          </w:tcPr>
          <w:p w14:paraId="2FE8AAF3" w14:textId="77777777" w:rsidR="006E160A" w:rsidRPr="00C72266" w:rsidRDefault="006E160A" w:rsidP="00DA4D61">
            <w:pPr>
              <w:keepNext/>
              <w:keepLines/>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meters</w:t>
            </w:r>
            <w:proofErr w:type="spellEnd"/>
            <w:r w:rsidRPr="00C72266">
              <w:rPr>
                <w:color w:val="000000" w:themeColor="text1"/>
                <w:sz w:val="20"/>
                <w:szCs w:val="20"/>
                <w:lang w:val="es-ES"/>
              </w:rPr>
              <w:t>"</w:t>
            </w:r>
          </w:p>
        </w:tc>
      </w:tr>
      <w:tr w:rsidR="006E160A" w:rsidRPr="00C72266" w14:paraId="06A33217" w14:textId="77777777" w:rsidTr="00DA4D61">
        <w:tc>
          <w:tcPr>
            <w:tcW w:w="2516" w:type="dxa"/>
            <w:tcBorders>
              <w:left w:val="single" w:sz="4" w:space="0" w:color="auto"/>
              <w:bottom w:val="single" w:sz="4" w:space="0" w:color="auto"/>
              <w:right w:val="single" w:sz="4" w:space="0" w:color="auto"/>
            </w:tcBorders>
          </w:tcPr>
          <w:p w14:paraId="05893B36" w14:textId="77777777" w:rsidR="006E160A" w:rsidRPr="00C72266" w:rsidRDefault="006E160A" w:rsidP="00DA4D61">
            <w:pPr>
              <w:keepNext/>
              <w:keepLines/>
              <w:rPr>
                <w:color w:val="000000" w:themeColor="text1"/>
                <w:sz w:val="20"/>
                <w:szCs w:val="20"/>
                <w:lang w:val="es-ES"/>
              </w:rPr>
            </w:pPr>
          </w:p>
        </w:tc>
        <w:tc>
          <w:tcPr>
            <w:tcW w:w="1788" w:type="dxa"/>
            <w:tcBorders>
              <w:left w:val="single" w:sz="4" w:space="0" w:color="auto"/>
              <w:bottom w:val="single" w:sz="4" w:space="0" w:color="auto"/>
              <w:right w:val="single" w:sz="4" w:space="0" w:color="auto"/>
            </w:tcBorders>
          </w:tcPr>
          <w:p w14:paraId="7CB14195"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bottom w:val="single" w:sz="4" w:space="0" w:color="auto"/>
              <w:right w:val="single" w:sz="4" w:space="0" w:color="auto"/>
            </w:tcBorders>
          </w:tcPr>
          <w:p w14:paraId="372DEF75" w14:textId="2DB0E5B9"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4065" w:type="dxa"/>
            <w:tcBorders>
              <w:left w:val="single" w:sz="4" w:space="0" w:color="auto"/>
              <w:bottom w:val="single" w:sz="4" w:space="0" w:color="auto"/>
              <w:right w:val="single" w:sz="4" w:space="0" w:color="auto"/>
            </w:tcBorders>
          </w:tcPr>
          <w:p w14:paraId="78483EEE" w14:textId="77777777" w:rsidR="006E160A" w:rsidRPr="00C72266" w:rsidRDefault="006E160A" w:rsidP="00DA4D61">
            <w:pPr>
              <w:keepNext/>
              <w:keepLines/>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height_above_reference_elliposid</w:t>
            </w:r>
            <w:proofErr w:type="spellEnd"/>
            <w:r w:rsidRPr="00C72266">
              <w:rPr>
                <w:color w:val="000000" w:themeColor="text1"/>
                <w:sz w:val="20"/>
                <w:szCs w:val="20"/>
                <w:lang w:val="es-ES"/>
              </w:rPr>
              <w:t>"</w:t>
            </w:r>
          </w:p>
        </w:tc>
      </w:tr>
    </w:tbl>
    <w:p w14:paraId="3DC5591F" w14:textId="01766114"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 xml:space="preserve">Tabla 301-5a: Variables de metadatos </w:t>
      </w:r>
      <w:r w:rsidR="00EB1FF9" w:rsidRPr="00C72266">
        <w:rPr>
          <w:b/>
          <w:bCs/>
          <w:lang w:val="es-ES"/>
        </w:rPr>
        <w:t>de</w:t>
      </w:r>
      <w:r w:rsidRPr="00C72266">
        <w:rPr>
          <w:b/>
          <w:bCs/>
          <w:lang w:val="es-ES"/>
        </w:rPr>
        <w:t xml:space="preserve"> ámbito global que son condicionales u opcionales.</w:t>
      </w:r>
      <w:r w:rsidRPr="00C72266">
        <w:rPr>
          <w:lang w:val="es-ES"/>
        </w:rPr>
        <w:t xml:space="preserve"> </w:t>
      </w:r>
      <w:r w:rsidRPr="00C72266">
        <w:rPr>
          <w:b/>
          <w:bCs/>
          <w:lang w:val="es-ES"/>
        </w:rPr>
        <w:t>Los atributos se enumeran en la tabla 301-5b.</w:t>
      </w:r>
    </w:p>
    <w:tbl>
      <w:tblPr>
        <w:tblStyle w:val="Table"/>
        <w:tblW w:w="5066" w:type="pct"/>
        <w:tblLayout w:type="fixed"/>
        <w:tblLook w:val="07E0" w:firstRow="1" w:lastRow="1" w:firstColumn="1" w:lastColumn="1" w:noHBand="1" w:noVBand="1"/>
      </w:tblPr>
      <w:tblGrid>
        <w:gridCol w:w="1759"/>
        <w:gridCol w:w="1377"/>
        <w:gridCol w:w="1015"/>
        <w:gridCol w:w="5605"/>
      </w:tblGrid>
      <w:tr w:rsidR="006E160A" w:rsidRPr="00C72266" w14:paraId="5CF5B198" w14:textId="77777777" w:rsidTr="00DA4D61">
        <w:tc>
          <w:tcPr>
            <w:tcW w:w="1759" w:type="dxa"/>
            <w:tcBorders>
              <w:top w:val="single" w:sz="4" w:space="0" w:color="auto"/>
              <w:left w:val="single" w:sz="4" w:space="0" w:color="auto"/>
              <w:bottom w:val="single" w:sz="0" w:space="0" w:color="auto"/>
              <w:right w:val="single" w:sz="4" w:space="0" w:color="auto"/>
            </w:tcBorders>
            <w:vAlign w:val="bottom"/>
          </w:tcPr>
          <w:p w14:paraId="56F8E003"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377" w:type="dxa"/>
            <w:tcBorders>
              <w:top w:val="single" w:sz="4" w:space="0" w:color="auto"/>
              <w:left w:val="single" w:sz="4" w:space="0" w:color="auto"/>
              <w:bottom w:val="single" w:sz="0" w:space="0" w:color="auto"/>
              <w:right w:val="single" w:sz="4" w:space="0" w:color="auto"/>
            </w:tcBorders>
            <w:vAlign w:val="bottom"/>
          </w:tcPr>
          <w:p w14:paraId="24B6C68E"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520" w:type="pct"/>
            <w:tcBorders>
              <w:top w:val="single" w:sz="4" w:space="0" w:color="auto"/>
              <w:left w:val="single" w:sz="4" w:space="0" w:color="auto"/>
              <w:bottom w:val="single" w:sz="0" w:space="0" w:color="auto"/>
              <w:right w:val="single" w:sz="4" w:space="0" w:color="auto"/>
            </w:tcBorders>
            <w:vAlign w:val="bottom"/>
          </w:tcPr>
          <w:p w14:paraId="12EC0BE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5605" w:type="dxa"/>
            <w:tcBorders>
              <w:top w:val="single" w:sz="4" w:space="0" w:color="auto"/>
              <w:left w:val="single" w:sz="4" w:space="0" w:color="auto"/>
              <w:bottom w:val="single" w:sz="0" w:space="0" w:color="auto"/>
              <w:right w:val="single" w:sz="4" w:space="0" w:color="auto"/>
            </w:tcBorders>
            <w:vAlign w:val="bottom"/>
          </w:tcPr>
          <w:p w14:paraId="0491805A"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23AF54F7" w14:textId="77777777" w:rsidTr="00DA4D61">
        <w:tc>
          <w:tcPr>
            <w:tcW w:w="1759" w:type="dxa"/>
            <w:tcBorders>
              <w:left w:val="single" w:sz="4" w:space="0" w:color="auto"/>
              <w:right w:val="single" w:sz="4" w:space="0" w:color="auto"/>
            </w:tcBorders>
          </w:tcPr>
          <w:p w14:paraId="58AAF73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lastRenderedPageBreak/>
              <w:t>/</w:t>
            </w:r>
            <w:proofErr w:type="spellStart"/>
            <w:r w:rsidRPr="00C72266">
              <w:rPr>
                <w:color w:val="000000" w:themeColor="text1"/>
                <w:sz w:val="20"/>
                <w:szCs w:val="20"/>
                <w:lang w:val="es-ES"/>
              </w:rPr>
              <w:t>altitude_agl</w:t>
            </w:r>
            <w:proofErr w:type="spellEnd"/>
          </w:p>
        </w:tc>
        <w:tc>
          <w:tcPr>
            <w:tcW w:w="1377" w:type="dxa"/>
            <w:tcBorders>
              <w:left w:val="single" w:sz="4" w:space="0" w:color="auto"/>
              <w:right w:val="single" w:sz="4" w:space="0" w:color="auto"/>
            </w:tcBorders>
          </w:tcPr>
          <w:p w14:paraId="31DA3758" w14:textId="77777777" w:rsidR="006E160A" w:rsidRPr="00C72266" w:rsidRDefault="006E160A" w:rsidP="00DA4D61">
            <w:pPr>
              <w:rPr>
                <w:color w:val="000000" w:themeColor="text1"/>
                <w:sz w:val="20"/>
                <w:szCs w:val="20"/>
                <w:lang w:val="es-ES"/>
              </w:rPr>
            </w:pPr>
          </w:p>
        </w:tc>
        <w:tc>
          <w:tcPr>
            <w:tcW w:w="520" w:type="pct"/>
            <w:tcBorders>
              <w:left w:val="single" w:sz="4" w:space="0" w:color="auto"/>
              <w:right w:val="single" w:sz="4" w:space="0" w:color="auto"/>
            </w:tcBorders>
          </w:tcPr>
          <w:p w14:paraId="1B8A0051" w14:textId="77777777" w:rsidR="006E160A" w:rsidRPr="00C72266" w:rsidRDefault="006E160A" w:rsidP="00DA4D61">
            <w:pPr>
              <w:rPr>
                <w:color w:val="000000" w:themeColor="text1"/>
                <w:sz w:val="20"/>
                <w:szCs w:val="20"/>
                <w:lang w:val="es-ES"/>
              </w:rPr>
            </w:pPr>
            <w:r w:rsidRPr="00C72266">
              <w:rPr>
                <w:sz w:val="20"/>
                <w:szCs w:val="20"/>
                <w:lang w:val="es-ES"/>
              </w:rPr>
              <w:t>doble</w:t>
            </w:r>
          </w:p>
        </w:tc>
        <w:tc>
          <w:tcPr>
            <w:tcW w:w="5605" w:type="dxa"/>
            <w:tcBorders>
              <w:left w:val="single" w:sz="4" w:space="0" w:color="auto"/>
              <w:right w:val="single" w:sz="4" w:space="0" w:color="auto"/>
            </w:tcBorders>
          </w:tcPr>
          <w:p w14:paraId="183AD2A2" w14:textId="77777777" w:rsidR="006E160A" w:rsidRPr="00C72266" w:rsidRDefault="006E160A" w:rsidP="00DA4D61">
            <w:pPr>
              <w:jc w:val="left"/>
              <w:rPr>
                <w:color w:val="000000" w:themeColor="text1"/>
                <w:sz w:val="20"/>
                <w:szCs w:val="20"/>
                <w:lang w:val="es-ES"/>
              </w:rPr>
            </w:pPr>
            <w:r w:rsidRPr="00C72266">
              <w:rPr>
                <w:sz w:val="20"/>
                <w:szCs w:val="20"/>
                <w:lang w:val="es-ES"/>
              </w:rPr>
              <w:t>Altitud del instrumento sobre el nivel del suelo. Corresponde al centro de rotación de la antena.</w:t>
            </w:r>
          </w:p>
        </w:tc>
      </w:tr>
      <w:tr w:rsidR="006E160A" w:rsidRPr="00803FE7" w14:paraId="2A97ABBE" w14:textId="77777777" w:rsidTr="00DA4D61">
        <w:tc>
          <w:tcPr>
            <w:tcW w:w="1759" w:type="dxa"/>
            <w:tcBorders>
              <w:left w:val="single" w:sz="4" w:space="0" w:color="auto"/>
              <w:right w:val="single" w:sz="4" w:space="0" w:color="auto"/>
            </w:tcBorders>
          </w:tcPr>
          <w:p w14:paraId="185B3F7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primary_axis</w:t>
            </w:r>
            <w:proofErr w:type="spellEnd"/>
          </w:p>
        </w:tc>
        <w:tc>
          <w:tcPr>
            <w:tcW w:w="1377" w:type="dxa"/>
            <w:tcBorders>
              <w:left w:val="single" w:sz="4" w:space="0" w:color="auto"/>
              <w:right w:val="single" w:sz="4" w:space="0" w:color="auto"/>
            </w:tcBorders>
          </w:tcPr>
          <w:p w14:paraId="7F9F0A8D" w14:textId="77777777" w:rsidR="006E160A" w:rsidRPr="00C72266" w:rsidRDefault="006E160A" w:rsidP="00DA4D61">
            <w:pPr>
              <w:rPr>
                <w:color w:val="000000" w:themeColor="text1"/>
                <w:sz w:val="20"/>
                <w:szCs w:val="20"/>
                <w:lang w:val="es-ES"/>
              </w:rPr>
            </w:pPr>
          </w:p>
        </w:tc>
        <w:tc>
          <w:tcPr>
            <w:tcW w:w="520" w:type="pct"/>
            <w:tcBorders>
              <w:left w:val="single" w:sz="4" w:space="0" w:color="auto"/>
              <w:right w:val="single" w:sz="4" w:space="0" w:color="auto"/>
            </w:tcBorders>
          </w:tcPr>
          <w:p w14:paraId="1364BE42" w14:textId="4E71019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5605" w:type="dxa"/>
            <w:tcBorders>
              <w:left w:val="single" w:sz="4" w:space="0" w:color="auto"/>
              <w:right w:val="single" w:sz="4" w:space="0" w:color="auto"/>
            </w:tcBorders>
          </w:tcPr>
          <w:p w14:paraId="1AE3A758" w14:textId="77777777" w:rsidR="006E160A" w:rsidRPr="00C72266" w:rsidRDefault="006E160A" w:rsidP="00DA4D61">
            <w:pPr>
              <w:jc w:val="left"/>
              <w:rPr>
                <w:color w:val="000000" w:themeColor="text1"/>
                <w:sz w:val="20"/>
                <w:szCs w:val="20"/>
                <w:lang w:val="es-ES"/>
              </w:rPr>
            </w:pPr>
            <w:r w:rsidRPr="00C72266">
              <w:rPr>
                <w:sz w:val="20"/>
                <w:szCs w:val="20"/>
                <w:lang w:val="es-ES"/>
              </w:rPr>
              <w:t>Eje principal de rotación. Los valores permitidos se especifican en la tabla 301-15.</w:t>
            </w:r>
          </w:p>
        </w:tc>
      </w:tr>
      <w:tr w:rsidR="006E160A" w:rsidRPr="00803FE7" w14:paraId="6FF2BCF6" w14:textId="77777777" w:rsidTr="00DA4D61">
        <w:tc>
          <w:tcPr>
            <w:tcW w:w="1759" w:type="dxa"/>
            <w:tcBorders>
              <w:left w:val="single" w:sz="4" w:space="0" w:color="auto"/>
              <w:bottom w:val="single" w:sz="4" w:space="0" w:color="auto"/>
              <w:right w:val="single" w:sz="4" w:space="0" w:color="auto"/>
            </w:tcBorders>
          </w:tcPr>
          <w:p w14:paraId="17A46A8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status_str</w:t>
            </w:r>
            <w:proofErr w:type="spellEnd"/>
          </w:p>
        </w:tc>
        <w:tc>
          <w:tcPr>
            <w:tcW w:w="1377" w:type="dxa"/>
            <w:tcBorders>
              <w:left w:val="single" w:sz="4" w:space="0" w:color="auto"/>
              <w:bottom w:val="single" w:sz="4" w:space="0" w:color="auto"/>
              <w:right w:val="single" w:sz="4" w:space="0" w:color="auto"/>
            </w:tcBorders>
          </w:tcPr>
          <w:p w14:paraId="199749A2" w14:textId="77777777" w:rsidR="006E160A" w:rsidRPr="00C72266" w:rsidRDefault="006E160A" w:rsidP="00DA4D61">
            <w:pPr>
              <w:rPr>
                <w:color w:val="000000" w:themeColor="text1"/>
                <w:sz w:val="20"/>
                <w:szCs w:val="20"/>
                <w:lang w:val="es-ES"/>
              </w:rPr>
            </w:pPr>
          </w:p>
        </w:tc>
        <w:tc>
          <w:tcPr>
            <w:tcW w:w="520" w:type="pct"/>
            <w:tcBorders>
              <w:left w:val="single" w:sz="4" w:space="0" w:color="auto"/>
              <w:bottom w:val="single" w:sz="4" w:space="0" w:color="auto"/>
              <w:right w:val="single" w:sz="4" w:space="0" w:color="auto"/>
            </w:tcBorders>
          </w:tcPr>
          <w:p w14:paraId="5BF0931B" w14:textId="2F9DE4F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5605" w:type="dxa"/>
            <w:tcBorders>
              <w:left w:val="single" w:sz="4" w:space="0" w:color="auto"/>
              <w:bottom w:val="single" w:sz="4" w:space="0" w:color="auto"/>
              <w:right w:val="single" w:sz="4" w:space="0" w:color="auto"/>
            </w:tcBorders>
          </w:tcPr>
          <w:p w14:paraId="3748690C" w14:textId="77777777" w:rsidR="006E160A" w:rsidRPr="00C72266" w:rsidRDefault="006E160A" w:rsidP="00DA4D61">
            <w:pPr>
              <w:jc w:val="left"/>
              <w:rPr>
                <w:color w:val="000000" w:themeColor="text1"/>
                <w:sz w:val="20"/>
                <w:szCs w:val="20"/>
                <w:lang w:val="es-ES"/>
              </w:rPr>
            </w:pPr>
            <w:r w:rsidRPr="00C72266">
              <w:rPr>
                <w:sz w:val="20"/>
                <w:szCs w:val="20"/>
                <w:lang w:val="es-ES"/>
              </w:rPr>
              <w:t>Cadena de uso general para almacenar cualquier información que no esté incluida en otras partes de la estructura de datos. Puede utilizarse cualquier codificación basada en texto, incluidos texto simple, XML, JSON, etc.</w:t>
            </w:r>
          </w:p>
        </w:tc>
      </w:tr>
    </w:tbl>
    <w:p w14:paraId="4E480DC5"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301-5b: Atributos de las variables de la tabla 301-5a.</w:t>
      </w:r>
    </w:p>
    <w:tbl>
      <w:tblPr>
        <w:tblStyle w:val="Table"/>
        <w:tblW w:w="5000" w:type="pct"/>
        <w:tblLayout w:type="fixed"/>
        <w:tblLook w:val="07E0" w:firstRow="1" w:lastRow="1" w:firstColumn="1" w:lastColumn="1" w:noHBand="1" w:noVBand="1"/>
      </w:tblPr>
      <w:tblGrid>
        <w:gridCol w:w="3607"/>
        <w:gridCol w:w="2926"/>
        <w:gridCol w:w="1294"/>
        <w:gridCol w:w="1802"/>
      </w:tblGrid>
      <w:tr w:rsidR="006E160A" w:rsidRPr="00C72266" w14:paraId="3BBAB2E1" w14:textId="77777777" w:rsidTr="00DA4D61">
        <w:tc>
          <w:tcPr>
            <w:tcW w:w="3607" w:type="dxa"/>
            <w:tcBorders>
              <w:top w:val="single" w:sz="4" w:space="0" w:color="auto"/>
              <w:left w:val="single" w:sz="4" w:space="0" w:color="auto"/>
              <w:bottom w:val="single" w:sz="0" w:space="0" w:color="auto"/>
              <w:right w:val="single" w:sz="4" w:space="0" w:color="auto"/>
            </w:tcBorders>
            <w:vAlign w:val="bottom"/>
          </w:tcPr>
          <w:p w14:paraId="3D4527B1"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2926" w:type="dxa"/>
            <w:tcBorders>
              <w:top w:val="single" w:sz="4" w:space="0" w:color="auto"/>
              <w:left w:val="single" w:sz="4" w:space="0" w:color="auto"/>
              <w:bottom w:val="single" w:sz="0" w:space="0" w:color="auto"/>
              <w:right w:val="single" w:sz="4" w:space="0" w:color="auto"/>
            </w:tcBorders>
            <w:vAlign w:val="bottom"/>
          </w:tcPr>
          <w:p w14:paraId="21108513"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1294" w:type="dxa"/>
            <w:tcBorders>
              <w:top w:val="single" w:sz="4" w:space="0" w:color="auto"/>
              <w:left w:val="single" w:sz="4" w:space="0" w:color="auto"/>
              <w:bottom w:val="single" w:sz="0" w:space="0" w:color="auto"/>
              <w:right w:val="single" w:sz="4" w:space="0" w:color="auto"/>
            </w:tcBorders>
            <w:vAlign w:val="bottom"/>
          </w:tcPr>
          <w:p w14:paraId="11CDE03A"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802" w:type="dxa"/>
            <w:tcBorders>
              <w:top w:val="single" w:sz="4" w:space="0" w:color="auto"/>
              <w:left w:val="single" w:sz="4" w:space="0" w:color="auto"/>
              <w:bottom w:val="single" w:sz="0" w:space="0" w:color="auto"/>
              <w:right w:val="single" w:sz="4" w:space="0" w:color="auto"/>
            </w:tcBorders>
            <w:vAlign w:val="bottom"/>
          </w:tcPr>
          <w:p w14:paraId="221FDEFF"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34F7F071" w14:textId="77777777" w:rsidTr="00DA4D61">
        <w:tc>
          <w:tcPr>
            <w:tcW w:w="3607" w:type="dxa"/>
            <w:tcBorders>
              <w:left w:val="single" w:sz="4" w:space="0" w:color="auto"/>
              <w:right w:val="single" w:sz="4" w:space="0" w:color="auto"/>
            </w:tcBorders>
          </w:tcPr>
          <w:p w14:paraId="046D3E3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altitude_agl</w:t>
            </w:r>
            <w:proofErr w:type="spellEnd"/>
          </w:p>
        </w:tc>
        <w:tc>
          <w:tcPr>
            <w:tcW w:w="2926" w:type="dxa"/>
            <w:tcBorders>
              <w:left w:val="single" w:sz="4" w:space="0" w:color="auto"/>
              <w:right w:val="single" w:sz="4" w:space="0" w:color="auto"/>
            </w:tcBorders>
          </w:tcPr>
          <w:p w14:paraId="6DF809E9" w14:textId="305D1D20" w:rsidR="006E160A" w:rsidRPr="00C72266" w:rsidRDefault="006E160A" w:rsidP="00DA4D61">
            <w:pPr>
              <w:rPr>
                <w:color w:val="000000" w:themeColor="text1"/>
                <w:sz w:val="20"/>
                <w:szCs w:val="20"/>
                <w:lang w:val="es-ES"/>
              </w:rPr>
            </w:pPr>
            <w:r w:rsidRPr="00C72266">
              <w:rPr>
                <w:sz w:val="20"/>
                <w:szCs w:val="20"/>
                <w:lang w:val="es-ES"/>
              </w:rPr>
              <w:t>uni</w:t>
            </w:r>
            <w:r w:rsidR="00C80F69" w:rsidRPr="00C72266">
              <w:rPr>
                <w:sz w:val="20"/>
                <w:szCs w:val="20"/>
                <w:lang w:val="es-ES"/>
              </w:rPr>
              <w:t>ts</w:t>
            </w:r>
          </w:p>
        </w:tc>
        <w:tc>
          <w:tcPr>
            <w:tcW w:w="1294" w:type="dxa"/>
            <w:tcBorders>
              <w:left w:val="single" w:sz="4" w:space="0" w:color="auto"/>
              <w:right w:val="single" w:sz="4" w:space="0" w:color="auto"/>
            </w:tcBorders>
          </w:tcPr>
          <w:p w14:paraId="5FA11240"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1802" w:type="dxa"/>
            <w:tcBorders>
              <w:left w:val="single" w:sz="4" w:space="0" w:color="auto"/>
              <w:right w:val="single" w:sz="4" w:space="0" w:color="auto"/>
            </w:tcBorders>
          </w:tcPr>
          <w:p w14:paraId="4145FC9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meters</w:t>
            </w:r>
            <w:proofErr w:type="spellEnd"/>
            <w:r w:rsidRPr="00C72266">
              <w:rPr>
                <w:color w:val="000000" w:themeColor="text1"/>
                <w:sz w:val="20"/>
                <w:szCs w:val="20"/>
                <w:lang w:val="es-ES"/>
              </w:rPr>
              <w:t>"</w:t>
            </w:r>
          </w:p>
        </w:tc>
      </w:tr>
      <w:tr w:rsidR="006E160A" w:rsidRPr="00C72266" w14:paraId="4C3D4095" w14:textId="77777777" w:rsidTr="00DA4D61">
        <w:tc>
          <w:tcPr>
            <w:tcW w:w="3607" w:type="dxa"/>
            <w:tcBorders>
              <w:left w:val="single" w:sz="4" w:space="0" w:color="auto"/>
              <w:bottom w:val="single" w:sz="4" w:space="0" w:color="auto"/>
              <w:right w:val="single" w:sz="4" w:space="0" w:color="auto"/>
            </w:tcBorders>
          </w:tcPr>
          <w:p w14:paraId="26CFF2BF" w14:textId="77777777" w:rsidR="006E160A" w:rsidRPr="00C72266" w:rsidRDefault="006E160A" w:rsidP="00DA4D61">
            <w:pPr>
              <w:rPr>
                <w:color w:val="000000" w:themeColor="text1"/>
                <w:sz w:val="20"/>
                <w:szCs w:val="20"/>
                <w:lang w:val="es-ES"/>
              </w:rPr>
            </w:pPr>
          </w:p>
        </w:tc>
        <w:tc>
          <w:tcPr>
            <w:tcW w:w="2926" w:type="dxa"/>
            <w:tcBorders>
              <w:left w:val="single" w:sz="4" w:space="0" w:color="auto"/>
              <w:bottom w:val="single" w:sz="4" w:space="0" w:color="auto"/>
              <w:right w:val="single" w:sz="4" w:space="0" w:color="auto"/>
            </w:tcBorders>
          </w:tcPr>
          <w:p w14:paraId="12A05F1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1294" w:type="dxa"/>
            <w:tcBorders>
              <w:left w:val="single" w:sz="4" w:space="0" w:color="auto"/>
              <w:bottom w:val="single" w:sz="4" w:space="0" w:color="auto"/>
              <w:right w:val="single" w:sz="4" w:space="0" w:color="auto"/>
            </w:tcBorders>
          </w:tcPr>
          <w:p w14:paraId="2D6D60DB" w14:textId="68FFB6F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02" w:type="dxa"/>
            <w:tcBorders>
              <w:left w:val="single" w:sz="4" w:space="0" w:color="auto"/>
              <w:bottom w:val="single" w:sz="4" w:space="0" w:color="auto"/>
              <w:right w:val="single" w:sz="4" w:space="0" w:color="auto"/>
            </w:tcBorders>
          </w:tcPr>
          <w:p w14:paraId="5829876D" w14:textId="77777777"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height</w:t>
            </w:r>
            <w:proofErr w:type="spellEnd"/>
            <w:r w:rsidRPr="00C72266">
              <w:rPr>
                <w:sz w:val="20"/>
                <w:szCs w:val="20"/>
                <w:lang w:val="es-ES"/>
              </w:rPr>
              <w:t>"</w:t>
            </w:r>
          </w:p>
        </w:tc>
      </w:tr>
    </w:tbl>
    <w:p w14:paraId="64E361C1"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301-6a: Variables de coordenadas para los grupos de barrido.</w:t>
      </w:r>
      <w:r w:rsidRPr="00C72266">
        <w:rPr>
          <w:lang w:val="es-ES"/>
        </w:rPr>
        <w:t xml:space="preserve"> </w:t>
      </w:r>
      <w:r w:rsidRPr="00C72266">
        <w:rPr>
          <w:b/>
          <w:bCs/>
          <w:lang w:val="es-ES"/>
        </w:rPr>
        <w:t>Los atributos se definen en la tabla 301-6b.</w:t>
      </w:r>
    </w:p>
    <w:tbl>
      <w:tblPr>
        <w:tblStyle w:val="Table"/>
        <w:tblW w:w="5066" w:type="pct"/>
        <w:tblLayout w:type="fixed"/>
        <w:tblLook w:val="07E0" w:firstRow="1" w:lastRow="1" w:firstColumn="1" w:lastColumn="1" w:noHBand="1" w:noVBand="1"/>
      </w:tblPr>
      <w:tblGrid>
        <w:gridCol w:w="2604"/>
        <w:gridCol w:w="1392"/>
        <w:gridCol w:w="1015"/>
        <w:gridCol w:w="4745"/>
      </w:tblGrid>
      <w:tr w:rsidR="006E160A" w:rsidRPr="00C72266" w14:paraId="6990C225" w14:textId="77777777" w:rsidTr="00DA4D61">
        <w:tc>
          <w:tcPr>
            <w:tcW w:w="2604" w:type="dxa"/>
            <w:tcBorders>
              <w:top w:val="single" w:sz="4" w:space="0" w:color="auto"/>
              <w:left w:val="single" w:sz="4" w:space="0" w:color="auto"/>
              <w:bottom w:val="single" w:sz="0" w:space="0" w:color="auto"/>
              <w:right w:val="single" w:sz="4" w:space="0" w:color="auto"/>
            </w:tcBorders>
            <w:vAlign w:val="bottom"/>
          </w:tcPr>
          <w:p w14:paraId="022A09DA"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392" w:type="dxa"/>
            <w:tcBorders>
              <w:top w:val="single" w:sz="4" w:space="0" w:color="auto"/>
              <w:left w:val="single" w:sz="4" w:space="0" w:color="auto"/>
              <w:bottom w:val="single" w:sz="0" w:space="0" w:color="auto"/>
              <w:right w:val="single" w:sz="4" w:space="0" w:color="auto"/>
            </w:tcBorders>
            <w:vAlign w:val="bottom"/>
          </w:tcPr>
          <w:p w14:paraId="21C8906B"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520" w:type="pct"/>
            <w:tcBorders>
              <w:top w:val="single" w:sz="4" w:space="0" w:color="auto"/>
              <w:left w:val="single" w:sz="4" w:space="0" w:color="auto"/>
              <w:bottom w:val="single" w:sz="0" w:space="0" w:color="auto"/>
              <w:right w:val="single" w:sz="4" w:space="0" w:color="auto"/>
            </w:tcBorders>
            <w:vAlign w:val="bottom"/>
          </w:tcPr>
          <w:p w14:paraId="26591066"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4745" w:type="dxa"/>
            <w:tcBorders>
              <w:top w:val="single" w:sz="4" w:space="0" w:color="auto"/>
              <w:left w:val="single" w:sz="4" w:space="0" w:color="auto"/>
              <w:bottom w:val="single" w:sz="0" w:space="0" w:color="auto"/>
              <w:right w:val="single" w:sz="4" w:space="0" w:color="auto"/>
            </w:tcBorders>
            <w:vAlign w:val="bottom"/>
          </w:tcPr>
          <w:p w14:paraId="41D6D406"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56BE911F" w14:textId="77777777" w:rsidTr="00DA4D61">
        <w:tc>
          <w:tcPr>
            <w:tcW w:w="2604" w:type="dxa"/>
            <w:tcBorders>
              <w:left w:val="single" w:sz="4" w:space="0" w:color="auto"/>
              <w:right w:val="single" w:sz="4" w:space="0" w:color="auto"/>
            </w:tcBorders>
          </w:tcPr>
          <w:p w14:paraId="7174E8B8"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_&lt;n&gt;/time</w:t>
            </w:r>
          </w:p>
        </w:tc>
        <w:tc>
          <w:tcPr>
            <w:tcW w:w="1392" w:type="dxa"/>
            <w:tcBorders>
              <w:left w:val="single" w:sz="4" w:space="0" w:color="auto"/>
              <w:right w:val="single" w:sz="4" w:space="0" w:color="auto"/>
            </w:tcBorders>
          </w:tcPr>
          <w:p w14:paraId="2D10CE89" w14:textId="77777777" w:rsidR="006E160A" w:rsidRPr="00C72266" w:rsidRDefault="006E160A" w:rsidP="00DA4D61">
            <w:pPr>
              <w:keepNext/>
              <w:keepLines/>
              <w:rPr>
                <w:color w:val="000000" w:themeColor="text1"/>
                <w:sz w:val="20"/>
                <w:szCs w:val="20"/>
                <w:lang w:val="es-ES"/>
              </w:rPr>
            </w:pPr>
            <w:r w:rsidRPr="00C72266">
              <w:rPr>
                <w:sz w:val="20"/>
                <w:szCs w:val="20"/>
                <w:lang w:val="es-ES"/>
              </w:rPr>
              <w:t>(tiempo)</w:t>
            </w:r>
          </w:p>
        </w:tc>
        <w:tc>
          <w:tcPr>
            <w:tcW w:w="520" w:type="pct"/>
            <w:tcBorders>
              <w:left w:val="single" w:sz="4" w:space="0" w:color="auto"/>
              <w:right w:val="single" w:sz="4" w:space="0" w:color="auto"/>
            </w:tcBorders>
          </w:tcPr>
          <w:p w14:paraId="78D022A0" w14:textId="77777777" w:rsidR="006E160A" w:rsidRPr="00C72266" w:rsidRDefault="006E160A" w:rsidP="00DA4D61">
            <w:pPr>
              <w:keepNext/>
              <w:keepLines/>
              <w:rPr>
                <w:color w:val="000000" w:themeColor="text1"/>
                <w:sz w:val="20"/>
                <w:szCs w:val="20"/>
                <w:lang w:val="es-ES"/>
              </w:rPr>
            </w:pPr>
            <w:r w:rsidRPr="00C72266">
              <w:rPr>
                <w:sz w:val="20"/>
                <w:szCs w:val="20"/>
                <w:lang w:val="es-ES"/>
              </w:rPr>
              <w:t>doble</w:t>
            </w:r>
          </w:p>
        </w:tc>
        <w:tc>
          <w:tcPr>
            <w:tcW w:w="4745" w:type="dxa"/>
            <w:tcBorders>
              <w:left w:val="single" w:sz="4" w:space="0" w:color="auto"/>
              <w:right w:val="single" w:sz="4" w:space="0" w:color="auto"/>
            </w:tcBorders>
          </w:tcPr>
          <w:p w14:paraId="63CD518E"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Variable de coordenadas para la dimensión temporal. Cada valor es la hora en el centro de cada rayo</w:t>
            </w:r>
          </w:p>
        </w:tc>
      </w:tr>
      <w:tr w:rsidR="006E160A" w:rsidRPr="00803FE7" w14:paraId="45D5448C" w14:textId="77777777" w:rsidTr="00DA4D61">
        <w:tc>
          <w:tcPr>
            <w:tcW w:w="2604" w:type="dxa"/>
            <w:tcBorders>
              <w:left w:val="single" w:sz="4" w:space="0" w:color="auto"/>
              <w:right w:val="single" w:sz="4" w:space="0" w:color="auto"/>
            </w:tcBorders>
          </w:tcPr>
          <w:p w14:paraId="67D2389D"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range</w:t>
            </w:r>
            <w:proofErr w:type="spellEnd"/>
          </w:p>
        </w:tc>
        <w:tc>
          <w:tcPr>
            <w:tcW w:w="1392" w:type="dxa"/>
            <w:tcBorders>
              <w:left w:val="single" w:sz="4" w:space="0" w:color="auto"/>
              <w:right w:val="single" w:sz="4" w:space="0" w:color="auto"/>
            </w:tcBorders>
          </w:tcPr>
          <w:p w14:paraId="06D2BD86" w14:textId="77777777" w:rsidR="006E160A" w:rsidRPr="00C72266" w:rsidRDefault="006E160A" w:rsidP="00DA4D61">
            <w:pPr>
              <w:keepNext/>
              <w:keepLines/>
              <w:rPr>
                <w:color w:val="000000" w:themeColor="text1"/>
                <w:sz w:val="20"/>
                <w:szCs w:val="20"/>
                <w:lang w:val="es-ES"/>
              </w:rPr>
            </w:pPr>
            <w:r w:rsidRPr="00C72266">
              <w:rPr>
                <w:sz w:val="20"/>
                <w:szCs w:val="20"/>
                <w:lang w:val="es-ES"/>
              </w:rPr>
              <w:t>(alcance)</w:t>
            </w:r>
          </w:p>
        </w:tc>
        <w:tc>
          <w:tcPr>
            <w:tcW w:w="520" w:type="pct"/>
            <w:tcBorders>
              <w:left w:val="single" w:sz="4" w:space="0" w:color="auto"/>
              <w:right w:val="single" w:sz="4" w:space="0" w:color="auto"/>
            </w:tcBorders>
          </w:tcPr>
          <w:p w14:paraId="5DBD7307"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4745" w:type="dxa"/>
            <w:tcBorders>
              <w:left w:val="single" w:sz="4" w:space="0" w:color="auto"/>
              <w:right w:val="single" w:sz="4" w:space="0" w:color="auto"/>
            </w:tcBorders>
          </w:tcPr>
          <w:p w14:paraId="47F2B9F8"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Variable de coordenadas para la dimensión del alcance. Cada valor es el alcance a lo largo de la trayectoria de propagación del haz hasta el centro de cada cuadrícula de alcance</w:t>
            </w:r>
          </w:p>
        </w:tc>
      </w:tr>
      <w:tr w:rsidR="006E160A" w:rsidRPr="00803FE7" w14:paraId="50F090A2" w14:textId="77777777" w:rsidTr="00DA4D61">
        <w:tc>
          <w:tcPr>
            <w:tcW w:w="2604" w:type="dxa"/>
            <w:tcBorders>
              <w:left w:val="single" w:sz="4" w:space="0" w:color="auto"/>
              <w:bottom w:val="single" w:sz="4" w:space="0" w:color="auto"/>
              <w:right w:val="single" w:sz="4" w:space="0" w:color="auto"/>
            </w:tcBorders>
          </w:tcPr>
          <w:p w14:paraId="21B38674"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frequency</w:t>
            </w:r>
            <w:proofErr w:type="spellEnd"/>
          </w:p>
        </w:tc>
        <w:tc>
          <w:tcPr>
            <w:tcW w:w="1392" w:type="dxa"/>
            <w:tcBorders>
              <w:left w:val="single" w:sz="4" w:space="0" w:color="auto"/>
              <w:bottom w:val="single" w:sz="4" w:space="0" w:color="auto"/>
              <w:right w:val="single" w:sz="4" w:space="0" w:color="auto"/>
            </w:tcBorders>
          </w:tcPr>
          <w:p w14:paraId="7F39D093" w14:textId="77777777" w:rsidR="006E160A" w:rsidRPr="00C72266" w:rsidRDefault="006E160A" w:rsidP="00DA4D61">
            <w:pPr>
              <w:keepNext/>
              <w:keepLines/>
              <w:rPr>
                <w:color w:val="000000" w:themeColor="text1"/>
                <w:sz w:val="20"/>
                <w:szCs w:val="20"/>
                <w:lang w:val="es-ES"/>
              </w:rPr>
            </w:pPr>
            <w:r w:rsidRPr="00C72266">
              <w:rPr>
                <w:sz w:val="20"/>
                <w:szCs w:val="20"/>
                <w:lang w:val="es-ES"/>
              </w:rPr>
              <w:t>(frecuencia)</w:t>
            </w:r>
          </w:p>
        </w:tc>
        <w:tc>
          <w:tcPr>
            <w:tcW w:w="520" w:type="pct"/>
            <w:tcBorders>
              <w:left w:val="single" w:sz="4" w:space="0" w:color="auto"/>
              <w:bottom w:val="single" w:sz="4" w:space="0" w:color="auto"/>
              <w:right w:val="single" w:sz="4" w:space="0" w:color="auto"/>
            </w:tcBorders>
          </w:tcPr>
          <w:p w14:paraId="68039FB2"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4745" w:type="dxa"/>
            <w:tcBorders>
              <w:left w:val="single" w:sz="4" w:space="0" w:color="auto"/>
              <w:bottom w:val="single" w:sz="4" w:space="0" w:color="auto"/>
              <w:right w:val="single" w:sz="4" w:space="0" w:color="auto"/>
            </w:tcBorders>
          </w:tcPr>
          <w:p w14:paraId="6E125916"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Lista de frecuencias operativas en hercios. En la mayoría de los casos se utiliza una sola frecuencia.</w:t>
            </w:r>
          </w:p>
        </w:tc>
      </w:tr>
    </w:tbl>
    <w:p w14:paraId="37E98991"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301-6b: Atributos obligatorios para las variables de coordenadas de los grupos de barrido enumeradas en la tabla 301-6a.</w:t>
      </w:r>
    </w:p>
    <w:tbl>
      <w:tblPr>
        <w:tblStyle w:val="Table"/>
        <w:tblW w:w="5123" w:type="pct"/>
        <w:tblLayout w:type="fixed"/>
        <w:tblLook w:val="07E0" w:firstRow="1" w:lastRow="1" w:firstColumn="1" w:lastColumn="1" w:noHBand="1" w:noVBand="1"/>
      </w:tblPr>
      <w:tblGrid>
        <w:gridCol w:w="2032"/>
        <w:gridCol w:w="3165"/>
        <w:gridCol w:w="1259"/>
        <w:gridCol w:w="3410"/>
      </w:tblGrid>
      <w:tr w:rsidR="006E160A" w:rsidRPr="00C72266" w14:paraId="7D2809CE" w14:textId="77777777" w:rsidTr="00DA4D61">
        <w:tc>
          <w:tcPr>
            <w:tcW w:w="2186" w:type="dxa"/>
            <w:tcBorders>
              <w:top w:val="single" w:sz="4" w:space="0" w:color="auto"/>
              <w:left w:val="single" w:sz="4" w:space="0" w:color="auto"/>
              <w:bottom w:val="single" w:sz="0" w:space="0" w:color="auto"/>
              <w:right w:val="single" w:sz="4" w:space="0" w:color="auto"/>
            </w:tcBorders>
            <w:vAlign w:val="bottom"/>
          </w:tcPr>
          <w:p w14:paraId="154F5D0A"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3415" w:type="dxa"/>
            <w:tcBorders>
              <w:top w:val="single" w:sz="4" w:space="0" w:color="auto"/>
              <w:left w:val="single" w:sz="4" w:space="0" w:color="auto"/>
              <w:bottom w:val="single" w:sz="0" w:space="0" w:color="auto"/>
              <w:right w:val="single" w:sz="4" w:space="0" w:color="auto"/>
            </w:tcBorders>
            <w:vAlign w:val="bottom"/>
          </w:tcPr>
          <w:p w14:paraId="20B1088D"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638" w:type="pct"/>
            <w:tcBorders>
              <w:top w:val="single" w:sz="4" w:space="0" w:color="auto"/>
              <w:left w:val="single" w:sz="4" w:space="0" w:color="auto"/>
              <w:bottom w:val="single" w:sz="0" w:space="0" w:color="auto"/>
              <w:right w:val="single" w:sz="4" w:space="0" w:color="auto"/>
            </w:tcBorders>
            <w:vAlign w:val="bottom"/>
          </w:tcPr>
          <w:p w14:paraId="42A1BA60"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728" w:type="pct"/>
            <w:tcBorders>
              <w:top w:val="single" w:sz="4" w:space="0" w:color="auto"/>
              <w:left w:val="single" w:sz="4" w:space="0" w:color="auto"/>
              <w:bottom w:val="single" w:sz="0" w:space="0" w:color="auto"/>
              <w:right w:val="single" w:sz="4" w:space="0" w:color="auto"/>
            </w:tcBorders>
            <w:vAlign w:val="bottom"/>
          </w:tcPr>
          <w:p w14:paraId="5177D4B5"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803FE7" w14:paraId="2B5644AD" w14:textId="77777777" w:rsidTr="00DA4D61">
        <w:tc>
          <w:tcPr>
            <w:tcW w:w="2186" w:type="dxa"/>
            <w:tcBorders>
              <w:left w:val="single" w:sz="4" w:space="0" w:color="auto"/>
              <w:right w:val="single" w:sz="4" w:space="0" w:color="auto"/>
            </w:tcBorders>
          </w:tcPr>
          <w:p w14:paraId="040D0CD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_&lt;n&gt;/time</w:t>
            </w:r>
          </w:p>
        </w:tc>
        <w:tc>
          <w:tcPr>
            <w:tcW w:w="3415" w:type="dxa"/>
            <w:tcBorders>
              <w:left w:val="single" w:sz="4" w:space="0" w:color="auto"/>
              <w:right w:val="single" w:sz="4" w:space="0" w:color="auto"/>
            </w:tcBorders>
          </w:tcPr>
          <w:p w14:paraId="03B14D7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638" w:type="pct"/>
            <w:tcBorders>
              <w:left w:val="single" w:sz="4" w:space="0" w:color="auto"/>
              <w:right w:val="single" w:sz="4" w:space="0" w:color="auto"/>
            </w:tcBorders>
          </w:tcPr>
          <w:p w14:paraId="43F5E07E" w14:textId="5060E880"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right w:val="single" w:sz="4" w:space="0" w:color="auto"/>
            </w:tcBorders>
          </w:tcPr>
          <w:p w14:paraId="4AB20AD4" w14:textId="45CFA4C6" w:rsidR="006E160A" w:rsidRPr="00C72266" w:rsidRDefault="006E160A" w:rsidP="00DA4D61">
            <w:pPr>
              <w:jc w:val="left"/>
              <w:rPr>
                <w:color w:val="000000" w:themeColor="text1"/>
                <w:sz w:val="20"/>
                <w:szCs w:val="20"/>
                <w:lang w:val="es-ES"/>
              </w:rPr>
            </w:pPr>
            <w:r w:rsidRPr="00C72266">
              <w:rPr>
                <w:sz w:val="20"/>
                <w:szCs w:val="20"/>
                <w:lang w:val="es-ES"/>
              </w:rPr>
              <w:t>"</w:t>
            </w:r>
            <w:proofErr w:type="spellStart"/>
            <w:r w:rsidRPr="00C72266">
              <w:rPr>
                <w:sz w:val="20"/>
                <w:szCs w:val="20"/>
                <w:lang w:val="es-ES"/>
              </w:rPr>
              <w:t>seconds</w:t>
            </w:r>
            <w:proofErr w:type="spellEnd"/>
            <w:r w:rsidRPr="00C72266">
              <w:rPr>
                <w:sz w:val="20"/>
                <w:szCs w:val="20"/>
                <w:lang w:val="es-ES"/>
              </w:rPr>
              <w:t xml:space="preserve"> </w:t>
            </w:r>
            <w:proofErr w:type="spellStart"/>
            <w:r w:rsidRPr="00C72266">
              <w:rPr>
                <w:sz w:val="20"/>
                <w:szCs w:val="20"/>
                <w:lang w:val="es-ES"/>
              </w:rPr>
              <w:t>since</w:t>
            </w:r>
            <w:proofErr w:type="spellEnd"/>
            <w:r w:rsidRPr="00C72266">
              <w:rPr>
                <w:sz w:val="20"/>
                <w:szCs w:val="20"/>
                <w:lang w:val="es-ES"/>
              </w:rPr>
              <w:t xml:space="preserve"> &lt;</w:t>
            </w:r>
            <w:proofErr w:type="spellStart"/>
            <w:r w:rsidRPr="00C72266">
              <w:rPr>
                <w:sz w:val="20"/>
                <w:szCs w:val="20"/>
                <w:lang w:val="es-ES"/>
              </w:rPr>
              <w:t>reftime</w:t>
            </w:r>
            <w:proofErr w:type="spellEnd"/>
            <w:r w:rsidRPr="00C72266">
              <w:rPr>
                <w:sz w:val="20"/>
                <w:szCs w:val="20"/>
                <w:lang w:val="es-ES"/>
              </w:rPr>
              <w:t>&gt;" donde &lt;</w:t>
            </w:r>
            <w:proofErr w:type="spellStart"/>
            <w:r w:rsidRPr="00C72266">
              <w:rPr>
                <w:sz w:val="20"/>
                <w:szCs w:val="20"/>
                <w:lang w:val="es-ES"/>
              </w:rPr>
              <w:t>reftime</w:t>
            </w:r>
            <w:proofErr w:type="spellEnd"/>
            <w:r w:rsidRPr="00C72266">
              <w:rPr>
                <w:sz w:val="20"/>
                <w:szCs w:val="20"/>
                <w:lang w:val="es-ES"/>
              </w:rPr>
              <w:t xml:space="preserve">&gt; es una cadena temporal ISO8601 </w:t>
            </w:r>
            <w:r w:rsidR="00CE2BD8" w:rsidRPr="00C72266">
              <w:rPr>
                <w:sz w:val="20"/>
                <w:szCs w:val="20"/>
                <w:lang w:val="es-ES"/>
              </w:rPr>
              <w:t>en</w:t>
            </w:r>
            <w:r w:rsidRPr="00C72266">
              <w:rPr>
                <w:sz w:val="20"/>
                <w:szCs w:val="20"/>
                <w:lang w:val="es-ES"/>
              </w:rPr>
              <w:t xml:space="preserve"> forma </w:t>
            </w:r>
            <w:r w:rsidR="00CE2BD8" w:rsidRPr="00C72266">
              <w:rPr>
                <w:sz w:val="20"/>
                <w:szCs w:val="20"/>
                <w:lang w:val="es-ES"/>
              </w:rPr>
              <w:t xml:space="preserve">de </w:t>
            </w:r>
            <w:proofErr w:type="spellStart"/>
            <w:r w:rsidRPr="00C72266">
              <w:rPr>
                <w:sz w:val="20"/>
                <w:szCs w:val="20"/>
                <w:lang w:val="es-ES"/>
              </w:rPr>
              <w:t>YYYY-MM-DDThh:mm:ssZ</w:t>
            </w:r>
            <w:proofErr w:type="spellEnd"/>
          </w:p>
        </w:tc>
      </w:tr>
      <w:tr w:rsidR="006E160A" w:rsidRPr="00803FE7" w14:paraId="70102820" w14:textId="77777777" w:rsidTr="00DA4D61">
        <w:tc>
          <w:tcPr>
            <w:tcW w:w="2186" w:type="dxa"/>
            <w:tcBorders>
              <w:left w:val="single" w:sz="4" w:space="0" w:color="auto"/>
              <w:right w:val="single" w:sz="4" w:space="0" w:color="auto"/>
            </w:tcBorders>
          </w:tcPr>
          <w:p w14:paraId="27957CA3"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2CDB4040" w14:textId="0FE1DFF1" w:rsidR="006E160A" w:rsidRPr="00C72266" w:rsidRDefault="006E160A" w:rsidP="00DA4D61">
            <w:pPr>
              <w:rPr>
                <w:color w:val="000000" w:themeColor="text1"/>
                <w:sz w:val="20"/>
                <w:szCs w:val="20"/>
                <w:lang w:val="es-ES"/>
              </w:rPr>
            </w:pPr>
            <w:r w:rsidRPr="00C72266">
              <w:rPr>
                <w:sz w:val="20"/>
                <w:szCs w:val="20"/>
                <w:lang w:val="es-ES"/>
              </w:rPr>
              <w:t>calendar</w:t>
            </w:r>
          </w:p>
        </w:tc>
        <w:tc>
          <w:tcPr>
            <w:tcW w:w="638" w:type="pct"/>
            <w:tcBorders>
              <w:left w:val="single" w:sz="4" w:space="0" w:color="auto"/>
              <w:right w:val="single" w:sz="4" w:space="0" w:color="auto"/>
            </w:tcBorders>
          </w:tcPr>
          <w:p w14:paraId="723C9237"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1728" w:type="pct"/>
            <w:tcBorders>
              <w:left w:val="single" w:sz="4" w:space="0" w:color="auto"/>
              <w:right w:val="single" w:sz="4" w:space="0" w:color="auto"/>
            </w:tcBorders>
          </w:tcPr>
          <w:p w14:paraId="18C24650" w14:textId="77777777" w:rsidR="006E160A" w:rsidRPr="00C72266" w:rsidRDefault="006E160A" w:rsidP="00DA4D61">
            <w:pPr>
              <w:jc w:val="left"/>
              <w:rPr>
                <w:color w:val="000000" w:themeColor="text1"/>
                <w:sz w:val="20"/>
                <w:szCs w:val="20"/>
                <w:lang w:val="es-ES"/>
              </w:rPr>
            </w:pPr>
            <w:r w:rsidRPr="00C72266">
              <w:rPr>
                <w:sz w:val="20"/>
                <w:szCs w:val="20"/>
                <w:lang w:val="es-ES"/>
              </w:rPr>
              <w:t>Véase el apéndice A de las Convenciones CF.</w:t>
            </w:r>
          </w:p>
        </w:tc>
      </w:tr>
      <w:tr w:rsidR="006E160A" w:rsidRPr="00C72266" w14:paraId="783BA730" w14:textId="77777777" w:rsidTr="00DA4D61">
        <w:tc>
          <w:tcPr>
            <w:tcW w:w="2186" w:type="dxa"/>
            <w:tcBorders>
              <w:left w:val="single" w:sz="4" w:space="0" w:color="auto"/>
              <w:right w:val="single" w:sz="4" w:space="0" w:color="auto"/>
            </w:tcBorders>
          </w:tcPr>
          <w:p w14:paraId="36E05540"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57335B6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638" w:type="pct"/>
            <w:tcBorders>
              <w:left w:val="single" w:sz="4" w:space="0" w:color="auto"/>
              <w:right w:val="single" w:sz="4" w:space="0" w:color="auto"/>
            </w:tcBorders>
          </w:tcPr>
          <w:p w14:paraId="68457DFD" w14:textId="77D7996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right w:val="single" w:sz="4" w:space="0" w:color="auto"/>
            </w:tcBorders>
          </w:tcPr>
          <w:p w14:paraId="4CFF466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"time"</w:t>
            </w:r>
          </w:p>
        </w:tc>
      </w:tr>
      <w:tr w:rsidR="006E160A" w:rsidRPr="00C72266" w14:paraId="35E52BD7" w14:textId="77777777" w:rsidTr="00DA4D61">
        <w:tc>
          <w:tcPr>
            <w:tcW w:w="2186" w:type="dxa"/>
            <w:tcBorders>
              <w:left w:val="single" w:sz="4" w:space="0" w:color="auto"/>
              <w:right w:val="single" w:sz="4" w:space="0" w:color="auto"/>
            </w:tcBorders>
          </w:tcPr>
          <w:p w14:paraId="2389E63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range</w:t>
            </w:r>
            <w:proofErr w:type="spellEnd"/>
          </w:p>
        </w:tc>
        <w:tc>
          <w:tcPr>
            <w:tcW w:w="3415" w:type="dxa"/>
            <w:tcBorders>
              <w:left w:val="single" w:sz="4" w:space="0" w:color="auto"/>
              <w:right w:val="single" w:sz="4" w:space="0" w:color="auto"/>
            </w:tcBorders>
          </w:tcPr>
          <w:p w14:paraId="7C5240C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638" w:type="pct"/>
            <w:tcBorders>
              <w:left w:val="single" w:sz="4" w:space="0" w:color="auto"/>
              <w:right w:val="single" w:sz="4" w:space="0" w:color="auto"/>
            </w:tcBorders>
          </w:tcPr>
          <w:p w14:paraId="7A8BAF83" w14:textId="3B9F015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right w:val="single" w:sz="4" w:space="0" w:color="auto"/>
            </w:tcBorders>
          </w:tcPr>
          <w:p w14:paraId="5BD92ECC"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meters</w:t>
            </w:r>
            <w:proofErr w:type="spellEnd"/>
            <w:r w:rsidRPr="00C72266">
              <w:rPr>
                <w:color w:val="000000" w:themeColor="text1"/>
                <w:sz w:val="20"/>
                <w:szCs w:val="20"/>
                <w:lang w:val="es-ES"/>
              </w:rPr>
              <w:t>"</w:t>
            </w:r>
          </w:p>
        </w:tc>
      </w:tr>
      <w:tr w:rsidR="006E160A" w:rsidRPr="00C72266" w14:paraId="224F56B2" w14:textId="77777777" w:rsidTr="00DA4D61">
        <w:tc>
          <w:tcPr>
            <w:tcW w:w="2186" w:type="dxa"/>
            <w:tcBorders>
              <w:left w:val="single" w:sz="4" w:space="0" w:color="auto"/>
              <w:right w:val="single" w:sz="4" w:space="0" w:color="auto"/>
            </w:tcBorders>
          </w:tcPr>
          <w:p w14:paraId="33CFA7E1"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4068353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638" w:type="pct"/>
            <w:tcBorders>
              <w:left w:val="single" w:sz="4" w:space="0" w:color="auto"/>
              <w:right w:val="single" w:sz="4" w:space="0" w:color="auto"/>
            </w:tcBorders>
          </w:tcPr>
          <w:p w14:paraId="78CF181C" w14:textId="55A2B48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right w:val="single" w:sz="4" w:space="0" w:color="auto"/>
            </w:tcBorders>
          </w:tcPr>
          <w:p w14:paraId="3BDCD7CB"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projection_range_coordinate</w:t>
            </w:r>
            <w:proofErr w:type="spellEnd"/>
            <w:r w:rsidRPr="00C72266">
              <w:rPr>
                <w:color w:val="000000" w:themeColor="text1"/>
                <w:sz w:val="20"/>
                <w:szCs w:val="20"/>
                <w:lang w:val="es-ES"/>
              </w:rPr>
              <w:t>"</w:t>
            </w:r>
          </w:p>
        </w:tc>
      </w:tr>
      <w:tr w:rsidR="006E160A" w:rsidRPr="00C72266" w14:paraId="53001F39" w14:textId="77777777" w:rsidTr="00DA4D61">
        <w:tc>
          <w:tcPr>
            <w:tcW w:w="2186" w:type="dxa"/>
            <w:tcBorders>
              <w:left w:val="single" w:sz="4" w:space="0" w:color="auto"/>
              <w:right w:val="single" w:sz="4" w:space="0" w:color="auto"/>
            </w:tcBorders>
          </w:tcPr>
          <w:p w14:paraId="58BDBD3C"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0211871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long_name</w:t>
            </w:r>
            <w:proofErr w:type="spellEnd"/>
          </w:p>
        </w:tc>
        <w:tc>
          <w:tcPr>
            <w:tcW w:w="638" w:type="pct"/>
            <w:tcBorders>
              <w:left w:val="single" w:sz="4" w:space="0" w:color="auto"/>
              <w:right w:val="single" w:sz="4" w:space="0" w:color="auto"/>
            </w:tcBorders>
          </w:tcPr>
          <w:p w14:paraId="7577F3C3" w14:textId="0669AC4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right w:val="single" w:sz="4" w:space="0" w:color="auto"/>
            </w:tcBorders>
          </w:tcPr>
          <w:p w14:paraId="15CF7675"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range_to_measurement_volume</w:t>
            </w:r>
            <w:proofErr w:type="spellEnd"/>
            <w:r w:rsidRPr="00C72266">
              <w:rPr>
                <w:color w:val="000000" w:themeColor="text1"/>
                <w:sz w:val="20"/>
                <w:szCs w:val="20"/>
                <w:lang w:val="es-ES"/>
              </w:rPr>
              <w:t>"</w:t>
            </w:r>
          </w:p>
        </w:tc>
      </w:tr>
      <w:tr w:rsidR="006E160A" w:rsidRPr="00C72266" w14:paraId="7718A1D3" w14:textId="77777777" w:rsidTr="00DA4D61">
        <w:tc>
          <w:tcPr>
            <w:tcW w:w="2186" w:type="dxa"/>
            <w:tcBorders>
              <w:left w:val="single" w:sz="4" w:space="0" w:color="auto"/>
              <w:right w:val="single" w:sz="4" w:space="0" w:color="auto"/>
            </w:tcBorders>
          </w:tcPr>
          <w:p w14:paraId="46BABACD"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049D364C" w14:textId="00A885A1" w:rsidR="006E160A" w:rsidRPr="00C72266" w:rsidRDefault="00CE2BD8" w:rsidP="00DA4D61">
            <w:pPr>
              <w:rPr>
                <w:color w:val="000000" w:themeColor="text1"/>
                <w:sz w:val="20"/>
                <w:szCs w:val="20"/>
                <w:lang w:val="es-ES"/>
              </w:rPr>
            </w:pPr>
            <w:r w:rsidRPr="00C72266">
              <w:rPr>
                <w:color w:val="000000" w:themeColor="text1"/>
                <w:sz w:val="20"/>
                <w:szCs w:val="20"/>
                <w:lang w:val="es-ES"/>
              </w:rPr>
              <w:t>axis</w:t>
            </w:r>
          </w:p>
        </w:tc>
        <w:tc>
          <w:tcPr>
            <w:tcW w:w="638" w:type="pct"/>
            <w:tcBorders>
              <w:left w:val="single" w:sz="4" w:space="0" w:color="auto"/>
              <w:right w:val="single" w:sz="4" w:space="0" w:color="auto"/>
            </w:tcBorders>
          </w:tcPr>
          <w:p w14:paraId="1E38C3B3"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1728" w:type="pct"/>
            <w:tcBorders>
              <w:left w:val="single" w:sz="4" w:space="0" w:color="auto"/>
              <w:right w:val="single" w:sz="4" w:space="0" w:color="auto"/>
            </w:tcBorders>
          </w:tcPr>
          <w:p w14:paraId="02B86573"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radial_range_coordinate</w:t>
            </w:r>
            <w:proofErr w:type="spellEnd"/>
            <w:r w:rsidRPr="00C72266">
              <w:rPr>
                <w:color w:val="000000" w:themeColor="text1"/>
                <w:sz w:val="20"/>
                <w:szCs w:val="20"/>
                <w:lang w:val="es-ES"/>
              </w:rPr>
              <w:t>"</w:t>
            </w:r>
          </w:p>
        </w:tc>
      </w:tr>
      <w:tr w:rsidR="006E160A" w:rsidRPr="00803FE7" w14:paraId="06EDB878" w14:textId="77777777" w:rsidTr="00DA4D61">
        <w:tc>
          <w:tcPr>
            <w:tcW w:w="2186" w:type="dxa"/>
            <w:tcBorders>
              <w:left w:val="single" w:sz="4" w:space="0" w:color="auto"/>
              <w:right w:val="single" w:sz="4" w:space="0" w:color="auto"/>
            </w:tcBorders>
          </w:tcPr>
          <w:p w14:paraId="07050C93"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67C0239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spacing_is_constant</w:t>
            </w:r>
            <w:proofErr w:type="spellEnd"/>
          </w:p>
        </w:tc>
        <w:tc>
          <w:tcPr>
            <w:tcW w:w="638" w:type="pct"/>
            <w:tcBorders>
              <w:left w:val="single" w:sz="4" w:space="0" w:color="auto"/>
              <w:right w:val="single" w:sz="4" w:space="0" w:color="auto"/>
            </w:tcBorders>
          </w:tcPr>
          <w:p w14:paraId="5123316D" w14:textId="77777777" w:rsidR="006E160A" w:rsidRPr="00C72266" w:rsidRDefault="006E160A" w:rsidP="00DA4D61">
            <w:pPr>
              <w:rPr>
                <w:color w:val="000000" w:themeColor="text1"/>
                <w:spacing w:val="-2"/>
                <w:sz w:val="20"/>
                <w:szCs w:val="20"/>
                <w:lang w:val="es-ES"/>
              </w:rPr>
            </w:pPr>
            <w:r w:rsidRPr="00C72266">
              <w:rPr>
                <w:sz w:val="20"/>
                <w:szCs w:val="20"/>
                <w:lang w:val="es-ES"/>
              </w:rPr>
              <w:t>booleano/cadena</w:t>
            </w:r>
          </w:p>
        </w:tc>
        <w:tc>
          <w:tcPr>
            <w:tcW w:w="1728" w:type="pct"/>
            <w:tcBorders>
              <w:left w:val="single" w:sz="4" w:space="0" w:color="auto"/>
              <w:right w:val="single" w:sz="4" w:space="0" w:color="auto"/>
            </w:tcBorders>
          </w:tcPr>
          <w:p w14:paraId="4E2BF1F2" w14:textId="1732573F" w:rsidR="006E160A" w:rsidRPr="00C72266" w:rsidRDefault="006E160A" w:rsidP="00DA4D61">
            <w:pPr>
              <w:jc w:val="left"/>
              <w:rPr>
                <w:color w:val="000000" w:themeColor="text1"/>
                <w:sz w:val="20"/>
                <w:szCs w:val="20"/>
                <w:lang w:val="es-ES"/>
              </w:rPr>
            </w:pPr>
            <w:r w:rsidRPr="00C72266">
              <w:rPr>
                <w:sz w:val="20"/>
                <w:szCs w:val="20"/>
                <w:lang w:val="es-ES"/>
              </w:rPr>
              <w:t>"true" si l</w:t>
            </w:r>
            <w:r w:rsidR="00D64FF2" w:rsidRPr="00C72266">
              <w:rPr>
                <w:sz w:val="20"/>
                <w:szCs w:val="20"/>
                <w:lang w:val="es-ES"/>
              </w:rPr>
              <w:t>a</w:t>
            </w:r>
            <w:r w:rsidRPr="00C72266">
              <w:rPr>
                <w:sz w:val="20"/>
                <w:szCs w:val="20"/>
                <w:lang w:val="es-ES"/>
              </w:rPr>
              <w:t xml:space="preserve">s </w:t>
            </w:r>
            <w:r w:rsidR="00D64FF2" w:rsidRPr="00C72266">
              <w:rPr>
                <w:sz w:val="20"/>
                <w:szCs w:val="20"/>
                <w:lang w:val="es-ES"/>
              </w:rPr>
              <w:t>cuadrículas de</w:t>
            </w:r>
            <w:r w:rsidRPr="00C72266">
              <w:rPr>
                <w:sz w:val="20"/>
                <w:szCs w:val="20"/>
                <w:lang w:val="es-ES"/>
              </w:rPr>
              <w:t xml:space="preserve"> alcance están espaciad</w:t>
            </w:r>
            <w:r w:rsidR="00CE2BD8" w:rsidRPr="00C72266">
              <w:rPr>
                <w:sz w:val="20"/>
                <w:szCs w:val="20"/>
                <w:lang w:val="es-ES"/>
              </w:rPr>
              <w:t>a</w:t>
            </w:r>
            <w:r w:rsidRPr="00C72266">
              <w:rPr>
                <w:sz w:val="20"/>
                <w:szCs w:val="20"/>
                <w:lang w:val="es-ES"/>
              </w:rPr>
              <w:t>s de manera uniforme</w:t>
            </w:r>
          </w:p>
        </w:tc>
      </w:tr>
      <w:tr w:rsidR="006E160A" w:rsidRPr="00803FE7" w14:paraId="22109990" w14:textId="77777777" w:rsidTr="00DA4D61">
        <w:tc>
          <w:tcPr>
            <w:tcW w:w="2186" w:type="dxa"/>
            <w:tcBorders>
              <w:left w:val="single" w:sz="4" w:space="0" w:color="auto"/>
              <w:right w:val="single" w:sz="4" w:space="0" w:color="auto"/>
            </w:tcBorders>
          </w:tcPr>
          <w:p w14:paraId="68CA881E"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3CD4CD67" w14:textId="77777777" w:rsidR="006E160A" w:rsidRPr="00803FE7" w:rsidRDefault="006E160A" w:rsidP="00DA4D61">
            <w:pPr>
              <w:rPr>
                <w:color w:val="000000" w:themeColor="text1"/>
                <w:sz w:val="20"/>
                <w:szCs w:val="20"/>
              </w:rPr>
            </w:pPr>
            <w:proofErr w:type="spellStart"/>
            <w:r w:rsidRPr="00803FE7">
              <w:rPr>
                <w:color w:val="000000" w:themeColor="text1"/>
                <w:sz w:val="20"/>
                <w:szCs w:val="20"/>
              </w:rPr>
              <w:t>meters_to_center_of_first_gate</w:t>
            </w:r>
            <w:proofErr w:type="spellEnd"/>
          </w:p>
        </w:tc>
        <w:tc>
          <w:tcPr>
            <w:tcW w:w="638" w:type="pct"/>
            <w:tcBorders>
              <w:left w:val="single" w:sz="4" w:space="0" w:color="auto"/>
              <w:right w:val="single" w:sz="4" w:space="0" w:color="auto"/>
            </w:tcBorders>
          </w:tcPr>
          <w:p w14:paraId="4AD8AE7A"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728" w:type="pct"/>
            <w:tcBorders>
              <w:left w:val="single" w:sz="4" w:space="0" w:color="auto"/>
              <w:right w:val="single" w:sz="4" w:space="0" w:color="auto"/>
            </w:tcBorders>
          </w:tcPr>
          <w:p w14:paraId="75AA51CA" w14:textId="77777777" w:rsidR="006E160A" w:rsidRPr="00C72266" w:rsidRDefault="006E160A" w:rsidP="00DA4D61">
            <w:pPr>
              <w:jc w:val="left"/>
              <w:rPr>
                <w:color w:val="000000" w:themeColor="text1"/>
                <w:sz w:val="20"/>
                <w:szCs w:val="20"/>
                <w:lang w:val="es-ES"/>
              </w:rPr>
            </w:pPr>
            <w:r w:rsidRPr="00C72266">
              <w:rPr>
                <w:sz w:val="20"/>
                <w:szCs w:val="20"/>
                <w:lang w:val="es-ES"/>
              </w:rPr>
              <w:t>Alcance al inicio de la primera puerta en metros</w:t>
            </w:r>
          </w:p>
        </w:tc>
      </w:tr>
      <w:tr w:rsidR="006E160A" w:rsidRPr="00803FE7" w14:paraId="3320FE7E" w14:textId="77777777" w:rsidTr="00DA4D61">
        <w:tc>
          <w:tcPr>
            <w:tcW w:w="2186" w:type="dxa"/>
            <w:tcBorders>
              <w:left w:val="single" w:sz="4" w:space="0" w:color="auto"/>
              <w:right w:val="single" w:sz="4" w:space="0" w:color="auto"/>
            </w:tcBorders>
          </w:tcPr>
          <w:p w14:paraId="71DFE16E" w14:textId="77777777" w:rsidR="006E160A" w:rsidRPr="00C72266" w:rsidRDefault="006E160A" w:rsidP="00DA4D61">
            <w:pPr>
              <w:rPr>
                <w:color w:val="000000" w:themeColor="text1"/>
                <w:sz w:val="20"/>
                <w:szCs w:val="20"/>
                <w:lang w:val="es-ES"/>
              </w:rPr>
            </w:pPr>
          </w:p>
        </w:tc>
        <w:tc>
          <w:tcPr>
            <w:tcW w:w="3415" w:type="dxa"/>
            <w:tcBorders>
              <w:left w:val="single" w:sz="4" w:space="0" w:color="auto"/>
              <w:right w:val="single" w:sz="4" w:space="0" w:color="auto"/>
            </w:tcBorders>
          </w:tcPr>
          <w:p w14:paraId="34D83B0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meters_between_gates</w:t>
            </w:r>
            <w:proofErr w:type="spellEnd"/>
          </w:p>
        </w:tc>
        <w:tc>
          <w:tcPr>
            <w:tcW w:w="638" w:type="pct"/>
            <w:tcBorders>
              <w:left w:val="single" w:sz="4" w:space="0" w:color="auto"/>
              <w:right w:val="single" w:sz="4" w:space="0" w:color="auto"/>
            </w:tcBorders>
          </w:tcPr>
          <w:p w14:paraId="665DAEB2"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728" w:type="pct"/>
            <w:tcBorders>
              <w:left w:val="single" w:sz="4" w:space="0" w:color="auto"/>
              <w:right w:val="single" w:sz="4" w:space="0" w:color="auto"/>
            </w:tcBorders>
          </w:tcPr>
          <w:p w14:paraId="3303C81E"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Alcance entre puertas consecutivas en metros. Obligatorio si </w:t>
            </w:r>
            <w:proofErr w:type="spellStart"/>
            <w:r w:rsidRPr="00C72266">
              <w:rPr>
                <w:i/>
                <w:iCs/>
                <w:sz w:val="20"/>
                <w:szCs w:val="20"/>
                <w:lang w:val="es-ES"/>
              </w:rPr>
              <w:t>spacing_is_constant</w:t>
            </w:r>
            <w:proofErr w:type="spellEnd"/>
            <w:r w:rsidRPr="00C72266">
              <w:rPr>
                <w:sz w:val="20"/>
                <w:szCs w:val="20"/>
                <w:lang w:val="es-ES"/>
              </w:rPr>
              <w:t xml:space="preserve"> es verdadero</w:t>
            </w:r>
          </w:p>
        </w:tc>
      </w:tr>
      <w:tr w:rsidR="006E160A" w:rsidRPr="00C72266" w14:paraId="70EE98C8" w14:textId="77777777" w:rsidTr="00DA4D61">
        <w:tc>
          <w:tcPr>
            <w:tcW w:w="2186" w:type="dxa"/>
            <w:tcBorders>
              <w:left w:val="single" w:sz="4" w:space="0" w:color="auto"/>
              <w:right w:val="single" w:sz="4" w:space="0" w:color="auto"/>
            </w:tcBorders>
          </w:tcPr>
          <w:p w14:paraId="13CFE837" w14:textId="3ABE2871" w:rsidR="006E160A" w:rsidRPr="00C72266" w:rsidRDefault="00CE2BD8"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frequency</w:t>
            </w:r>
            <w:proofErr w:type="spellEnd"/>
          </w:p>
        </w:tc>
        <w:tc>
          <w:tcPr>
            <w:tcW w:w="3415" w:type="dxa"/>
            <w:tcBorders>
              <w:left w:val="single" w:sz="4" w:space="0" w:color="auto"/>
              <w:right w:val="single" w:sz="4" w:space="0" w:color="auto"/>
            </w:tcBorders>
          </w:tcPr>
          <w:p w14:paraId="2A0C418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638" w:type="pct"/>
            <w:tcBorders>
              <w:left w:val="single" w:sz="4" w:space="0" w:color="auto"/>
              <w:right w:val="single" w:sz="4" w:space="0" w:color="auto"/>
            </w:tcBorders>
          </w:tcPr>
          <w:p w14:paraId="333B8136" w14:textId="713B30EA"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right w:val="single" w:sz="4" w:space="0" w:color="auto"/>
            </w:tcBorders>
          </w:tcPr>
          <w:p w14:paraId="0CD8B6EF"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"s -1"</w:t>
            </w:r>
          </w:p>
        </w:tc>
      </w:tr>
      <w:tr w:rsidR="006E160A" w:rsidRPr="00C72266" w14:paraId="1F5FE160" w14:textId="77777777" w:rsidTr="00DA4D61">
        <w:tc>
          <w:tcPr>
            <w:tcW w:w="2186" w:type="dxa"/>
            <w:tcBorders>
              <w:left w:val="single" w:sz="4" w:space="0" w:color="auto"/>
              <w:bottom w:val="single" w:sz="4" w:space="0" w:color="auto"/>
              <w:right w:val="single" w:sz="4" w:space="0" w:color="auto"/>
            </w:tcBorders>
          </w:tcPr>
          <w:p w14:paraId="0C682613" w14:textId="77777777" w:rsidR="006E160A" w:rsidRPr="00C72266" w:rsidRDefault="006E160A" w:rsidP="00DA4D61">
            <w:pPr>
              <w:rPr>
                <w:color w:val="000000" w:themeColor="text1"/>
                <w:sz w:val="20"/>
                <w:szCs w:val="20"/>
                <w:lang w:val="es-ES"/>
              </w:rPr>
            </w:pPr>
          </w:p>
        </w:tc>
        <w:tc>
          <w:tcPr>
            <w:tcW w:w="3415" w:type="dxa"/>
            <w:tcBorders>
              <w:left w:val="single" w:sz="4" w:space="0" w:color="auto"/>
              <w:bottom w:val="single" w:sz="4" w:space="0" w:color="auto"/>
              <w:right w:val="single" w:sz="4" w:space="0" w:color="auto"/>
            </w:tcBorders>
          </w:tcPr>
          <w:p w14:paraId="12894C4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638" w:type="pct"/>
            <w:tcBorders>
              <w:left w:val="single" w:sz="4" w:space="0" w:color="auto"/>
              <w:bottom w:val="single" w:sz="4" w:space="0" w:color="auto"/>
              <w:right w:val="single" w:sz="4" w:space="0" w:color="auto"/>
            </w:tcBorders>
          </w:tcPr>
          <w:p w14:paraId="3840A539" w14:textId="0716B08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728" w:type="pct"/>
            <w:tcBorders>
              <w:left w:val="single" w:sz="4" w:space="0" w:color="auto"/>
              <w:bottom w:val="single" w:sz="4" w:space="0" w:color="auto"/>
              <w:right w:val="single" w:sz="4" w:space="0" w:color="auto"/>
            </w:tcBorders>
          </w:tcPr>
          <w:p w14:paraId="230F5C97" w14:textId="77777777" w:rsidR="006E160A" w:rsidRPr="00C72266" w:rsidRDefault="006E160A" w:rsidP="00DA4D61">
            <w:pPr>
              <w:jc w:val="left"/>
              <w:rPr>
                <w:color w:val="000000" w:themeColor="text1"/>
                <w:sz w:val="20"/>
                <w:szCs w:val="20"/>
                <w:lang w:val="es-ES"/>
              </w:rPr>
            </w:pPr>
          </w:p>
        </w:tc>
      </w:tr>
    </w:tbl>
    <w:p w14:paraId="3C55F585" w14:textId="0CAB06B4"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 301-7a: Variables de metadatos obligatorias que deberán incluirse en los grupos de barrido.</w:t>
      </w:r>
      <w:r w:rsidRPr="00C72266">
        <w:rPr>
          <w:lang w:val="es-ES"/>
        </w:rPr>
        <w:t xml:space="preserve"> </w:t>
      </w:r>
      <w:r w:rsidRPr="00C72266">
        <w:rPr>
          <w:b/>
          <w:bCs/>
          <w:lang w:val="es-ES"/>
        </w:rPr>
        <w:t xml:space="preserve">La tabla 301-7b enumera los atributos de estas variables, cuando </w:t>
      </w:r>
      <w:r w:rsidR="004B024E" w:rsidRPr="00C72266">
        <w:rPr>
          <w:b/>
          <w:bCs/>
          <w:lang w:val="es-ES"/>
        </w:rPr>
        <w:t>se hayan</w:t>
      </w:r>
      <w:r w:rsidRPr="00C72266">
        <w:rPr>
          <w:b/>
          <w:bCs/>
          <w:lang w:val="es-ES"/>
        </w:rPr>
        <w:t xml:space="preserve"> definido.</w:t>
      </w:r>
    </w:p>
    <w:tbl>
      <w:tblPr>
        <w:tblStyle w:val="Table"/>
        <w:tblW w:w="9317" w:type="dxa"/>
        <w:tblLayout w:type="fixed"/>
        <w:tblLook w:val="07E0" w:firstRow="1" w:lastRow="1" w:firstColumn="1" w:lastColumn="1" w:noHBand="1" w:noVBand="1"/>
      </w:tblPr>
      <w:tblGrid>
        <w:gridCol w:w="3145"/>
        <w:gridCol w:w="1377"/>
        <w:gridCol w:w="918"/>
        <w:gridCol w:w="3877"/>
      </w:tblGrid>
      <w:tr w:rsidR="006E160A" w:rsidRPr="00C72266" w14:paraId="3759E4AA" w14:textId="77777777" w:rsidTr="00DA4D61">
        <w:tc>
          <w:tcPr>
            <w:tcW w:w="3145" w:type="dxa"/>
            <w:tcBorders>
              <w:top w:val="single" w:sz="4" w:space="0" w:color="auto"/>
              <w:left w:val="single" w:sz="4" w:space="0" w:color="auto"/>
              <w:bottom w:val="single" w:sz="0" w:space="0" w:color="auto"/>
              <w:right w:val="single" w:sz="4" w:space="0" w:color="auto"/>
            </w:tcBorders>
            <w:vAlign w:val="bottom"/>
          </w:tcPr>
          <w:p w14:paraId="48B8BA65"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377" w:type="dxa"/>
            <w:tcBorders>
              <w:top w:val="single" w:sz="4" w:space="0" w:color="auto"/>
              <w:left w:val="single" w:sz="4" w:space="0" w:color="auto"/>
              <w:bottom w:val="single" w:sz="0" w:space="0" w:color="auto"/>
              <w:right w:val="single" w:sz="4" w:space="0" w:color="auto"/>
            </w:tcBorders>
            <w:vAlign w:val="bottom"/>
          </w:tcPr>
          <w:p w14:paraId="71D38EAD"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918" w:type="dxa"/>
            <w:tcBorders>
              <w:top w:val="single" w:sz="4" w:space="0" w:color="auto"/>
              <w:left w:val="single" w:sz="4" w:space="0" w:color="auto"/>
              <w:bottom w:val="single" w:sz="0" w:space="0" w:color="auto"/>
              <w:right w:val="single" w:sz="4" w:space="0" w:color="auto"/>
            </w:tcBorders>
            <w:vAlign w:val="bottom"/>
          </w:tcPr>
          <w:p w14:paraId="5C1588D1"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3877" w:type="dxa"/>
            <w:tcBorders>
              <w:top w:val="single" w:sz="4" w:space="0" w:color="auto"/>
              <w:left w:val="single" w:sz="4" w:space="0" w:color="auto"/>
              <w:bottom w:val="single" w:sz="0" w:space="0" w:color="auto"/>
              <w:right w:val="single" w:sz="4" w:space="0" w:color="auto"/>
            </w:tcBorders>
            <w:vAlign w:val="bottom"/>
          </w:tcPr>
          <w:p w14:paraId="412EB170"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3A5BF38D" w14:textId="77777777" w:rsidTr="00DA4D61">
        <w:tc>
          <w:tcPr>
            <w:tcW w:w="3145" w:type="dxa"/>
            <w:tcBorders>
              <w:left w:val="single" w:sz="4" w:space="0" w:color="auto"/>
              <w:right w:val="single" w:sz="4" w:space="0" w:color="auto"/>
            </w:tcBorders>
          </w:tcPr>
          <w:p w14:paraId="0EA61278"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sweep_number</w:t>
            </w:r>
            <w:proofErr w:type="spellEnd"/>
          </w:p>
        </w:tc>
        <w:tc>
          <w:tcPr>
            <w:tcW w:w="1377" w:type="dxa"/>
            <w:tcBorders>
              <w:left w:val="single" w:sz="4" w:space="0" w:color="auto"/>
              <w:right w:val="single" w:sz="4" w:space="0" w:color="auto"/>
            </w:tcBorders>
          </w:tcPr>
          <w:p w14:paraId="141F4EBA" w14:textId="77777777" w:rsidR="006E160A" w:rsidRPr="00C72266" w:rsidRDefault="006E160A" w:rsidP="00DA4D61">
            <w:pPr>
              <w:keepNext/>
              <w:keepLines/>
              <w:rPr>
                <w:color w:val="000000" w:themeColor="text1"/>
                <w:sz w:val="20"/>
                <w:szCs w:val="20"/>
                <w:lang w:val="es-ES"/>
              </w:rPr>
            </w:pPr>
            <w:r w:rsidRPr="00C72266">
              <w:rPr>
                <w:sz w:val="20"/>
                <w:szCs w:val="20"/>
                <w:lang w:val="es-ES"/>
              </w:rPr>
              <w:t>(alcance)</w:t>
            </w:r>
          </w:p>
        </w:tc>
        <w:tc>
          <w:tcPr>
            <w:tcW w:w="918" w:type="dxa"/>
            <w:tcBorders>
              <w:left w:val="single" w:sz="4" w:space="0" w:color="auto"/>
              <w:right w:val="single" w:sz="4" w:space="0" w:color="auto"/>
            </w:tcBorders>
          </w:tcPr>
          <w:p w14:paraId="101BF3D7" w14:textId="77777777" w:rsidR="006E160A" w:rsidRPr="00C72266" w:rsidRDefault="006E160A" w:rsidP="00DA4D61">
            <w:pPr>
              <w:keepNext/>
              <w:keepLines/>
              <w:rPr>
                <w:color w:val="000000" w:themeColor="text1"/>
                <w:sz w:val="20"/>
                <w:szCs w:val="20"/>
                <w:lang w:val="es-ES"/>
              </w:rPr>
            </w:pPr>
            <w:proofErr w:type="spellStart"/>
            <w:r w:rsidRPr="00C72266">
              <w:rPr>
                <w:sz w:val="20"/>
                <w:szCs w:val="20"/>
                <w:lang w:val="es-ES"/>
              </w:rPr>
              <w:t>int</w:t>
            </w:r>
            <w:proofErr w:type="spellEnd"/>
          </w:p>
        </w:tc>
        <w:tc>
          <w:tcPr>
            <w:tcW w:w="3877" w:type="dxa"/>
            <w:tcBorders>
              <w:left w:val="single" w:sz="4" w:space="0" w:color="auto"/>
              <w:right w:val="single" w:sz="4" w:space="0" w:color="auto"/>
            </w:tcBorders>
          </w:tcPr>
          <w:p w14:paraId="1B663069"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El índice del barrido dentro del volumen, basado en 0.</w:t>
            </w:r>
          </w:p>
        </w:tc>
      </w:tr>
      <w:tr w:rsidR="006E160A" w:rsidRPr="00803FE7" w14:paraId="623CAE5B" w14:textId="77777777" w:rsidTr="00DA4D61">
        <w:tc>
          <w:tcPr>
            <w:tcW w:w="3145" w:type="dxa"/>
            <w:tcBorders>
              <w:left w:val="single" w:sz="4" w:space="0" w:color="auto"/>
              <w:right w:val="single" w:sz="4" w:space="0" w:color="auto"/>
            </w:tcBorders>
          </w:tcPr>
          <w:p w14:paraId="749B4608"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sweep_mode</w:t>
            </w:r>
            <w:proofErr w:type="spellEnd"/>
          </w:p>
        </w:tc>
        <w:tc>
          <w:tcPr>
            <w:tcW w:w="1377" w:type="dxa"/>
            <w:tcBorders>
              <w:left w:val="single" w:sz="4" w:space="0" w:color="auto"/>
              <w:right w:val="single" w:sz="4" w:space="0" w:color="auto"/>
            </w:tcBorders>
          </w:tcPr>
          <w:p w14:paraId="03DA8AA2" w14:textId="77777777" w:rsidR="006E160A" w:rsidRPr="00C72266" w:rsidRDefault="006E160A" w:rsidP="00DA4D61">
            <w:pPr>
              <w:keepNext/>
              <w:keepLines/>
              <w:rPr>
                <w:color w:val="000000" w:themeColor="text1"/>
                <w:sz w:val="20"/>
                <w:szCs w:val="20"/>
                <w:lang w:val="es-ES"/>
              </w:rPr>
            </w:pPr>
            <w:r w:rsidRPr="00C72266">
              <w:rPr>
                <w:sz w:val="20"/>
                <w:szCs w:val="20"/>
                <w:lang w:val="es-ES"/>
              </w:rPr>
              <w:t>ninguna</w:t>
            </w:r>
          </w:p>
        </w:tc>
        <w:tc>
          <w:tcPr>
            <w:tcW w:w="918" w:type="dxa"/>
            <w:tcBorders>
              <w:left w:val="single" w:sz="4" w:space="0" w:color="auto"/>
              <w:right w:val="single" w:sz="4" w:space="0" w:color="auto"/>
            </w:tcBorders>
          </w:tcPr>
          <w:p w14:paraId="720527B7"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3877" w:type="dxa"/>
            <w:tcBorders>
              <w:left w:val="single" w:sz="4" w:space="0" w:color="auto"/>
              <w:right w:val="single" w:sz="4" w:space="0" w:color="auto"/>
            </w:tcBorders>
          </w:tcPr>
          <w:p w14:paraId="4AD18088"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Tipo de barrido realizado. Los valores permitidos se enumeran en la tabla 301-15</w:t>
            </w:r>
          </w:p>
        </w:tc>
      </w:tr>
      <w:tr w:rsidR="006E160A" w:rsidRPr="00C72266" w14:paraId="08349E6D" w14:textId="77777777" w:rsidTr="00DA4D61">
        <w:tc>
          <w:tcPr>
            <w:tcW w:w="3145" w:type="dxa"/>
            <w:tcBorders>
              <w:left w:val="single" w:sz="4" w:space="0" w:color="auto"/>
              <w:right w:val="single" w:sz="4" w:space="0" w:color="auto"/>
            </w:tcBorders>
          </w:tcPr>
          <w:p w14:paraId="4CF9C7CD"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follow_mode</w:t>
            </w:r>
            <w:proofErr w:type="spellEnd"/>
          </w:p>
        </w:tc>
        <w:tc>
          <w:tcPr>
            <w:tcW w:w="1377" w:type="dxa"/>
            <w:tcBorders>
              <w:left w:val="single" w:sz="4" w:space="0" w:color="auto"/>
              <w:right w:val="single" w:sz="4" w:space="0" w:color="auto"/>
            </w:tcBorders>
          </w:tcPr>
          <w:p w14:paraId="2572EF26" w14:textId="77777777" w:rsidR="006E160A" w:rsidRPr="00C72266" w:rsidRDefault="006E160A" w:rsidP="00DA4D61">
            <w:pPr>
              <w:keepNext/>
              <w:keepLines/>
              <w:rPr>
                <w:color w:val="000000" w:themeColor="text1"/>
                <w:sz w:val="20"/>
                <w:szCs w:val="20"/>
                <w:lang w:val="es-ES"/>
              </w:rPr>
            </w:pPr>
            <w:r w:rsidRPr="00C72266">
              <w:rPr>
                <w:sz w:val="20"/>
                <w:szCs w:val="20"/>
                <w:lang w:val="es-ES"/>
              </w:rPr>
              <w:t>ninguna</w:t>
            </w:r>
          </w:p>
        </w:tc>
        <w:tc>
          <w:tcPr>
            <w:tcW w:w="918" w:type="dxa"/>
            <w:tcBorders>
              <w:left w:val="single" w:sz="4" w:space="0" w:color="auto"/>
              <w:right w:val="single" w:sz="4" w:space="0" w:color="auto"/>
            </w:tcBorders>
          </w:tcPr>
          <w:p w14:paraId="454D38F4"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3877" w:type="dxa"/>
            <w:tcBorders>
              <w:left w:val="single" w:sz="4" w:space="0" w:color="auto"/>
              <w:right w:val="single" w:sz="4" w:space="0" w:color="auto"/>
            </w:tcBorders>
          </w:tcPr>
          <w:p w14:paraId="3E8ED2AA" w14:textId="2E3EF740" w:rsidR="006E160A" w:rsidRPr="00C72266" w:rsidRDefault="006E160A" w:rsidP="00DA4D61">
            <w:pPr>
              <w:keepNext/>
              <w:keepLines/>
              <w:jc w:val="left"/>
              <w:rPr>
                <w:color w:val="000000" w:themeColor="text1"/>
                <w:sz w:val="20"/>
                <w:szCs w:val="20"/>
                <w:lang w:val="es-ES"/>
              </w:rPr>
            </w:pPr>
            <w:r w:rsidRPr="00C72266">
              <w:rPr>
                <w:sz w:val="20"/>
                <w:szCs w:val="20"/>
                <w:lang w:val="es-ES"/>
              </w:rPr>
              <w:t xml:space="preserve">Modo de seguimiento </w:t>
            </w:r>
            <w:r w:rsidR="00624CE5" w:rsidRPr="00C72266">
              <w:rPr>
                <w:sz w:val="20"/>
                <w:szCs w:val="20"/>
                <w:lang w:val="es-ES"/>
              </w:rPr>
              <w:t>de blanco</w:t>
            </w:r>
            <w:r w:rsidRPr="00C72266">
              <w:rPr>
                <w:sz w:val="20"/>
                <w:szCs w:val="20"/>
                <w:lang w:val="es-ES"/>
              </w:rPr>
              <w:t xml:space="preserve"> utilizado para controlar el apunte de la antena. Los valores permitidos se enumeran en la tabla 301-15.</w:t>
            </w:r>
          </w:p>
        </w:tc>
      </w:tr>
      <w:tr w:rsidR="006E160A" w:rsidRPr="00C72266" w14:paraId="2D33F77E" w14:textId="77777777" w:rsidTr="00DA4D61">
        <w:tc>
          <w:tcPr>
            <w:tcW w:w="3145" w:type="dxa"/>
            <w:tcBorders>
              <w:left w:val="single" w:sz="4" w:space="0" w:color="auto"/>
              <w:right w:val="single" w:sz="4" w:space="0" w:color="auto"/>
            </w:tcBorders>
          </w:tcPr>
          <w:p w14:paraId="65AE66D4"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prt_mode</w:t>
            </w:r>
            <w:proofErr w:type="spellEnd"/>
          </w:p>
        </w:tc>
        <w:tc>
          <w:tcPr>
            <w:tcW w:w="1377" w:type="dxa"/>
            <w:tcBorders>
              <w:left w:val="single" w:sz="4" w:space="0" w:color="auto"/>
              <w:right w:val="single" w:sz="4" w:space="0" w:color="auto"/>
            </w:tcBorders>
          </w:tcPr>
          <w:p w14:paraId="6EABCBCC" w14:textId="77777777" w:rsidR="006E160A" w:rsidRPr="00C72266" w:rsidRDefault="006E160A" w:rsidP="00DA4D61">
            <w:pPr>
              <w:keepNext/>
              <w:keepLines/>
              <w:rPr>
                <w:color w:val="000000" w:themeColor="text1"/>
                <w:sz w:val="20"/>
                <w:szCs w:val="20"/>
                <w:lang w:val="es-ES"/>
              </w:rPr>
            </w:pPr>
            <w:r w:rsidRPr="00C72266">
              <w:rPr>
                <w:sz w:val="20"/>
                <w:szCs w:val="20"/>
                <w:lang w:val="es-ES"/>
              </w:rPr>
              <w:t>ninguna</w:t>
            </w:r>
          </w:p>
        </w:tc>
        <w:tc>
          <w:tcPr>
            <w:tcW w:w="918" w:type="dxa"/>
            <w:tcBorders>
              <w:left w:val="single" w:sz="4" w:space="0" w:color="auto"/>
              <w:right w:val="single" w:sz="4" w:space="0" w:color="auto"/>
            </w:tcBorders>
          </w:tcPr>
          <w:p w14:paraId="4FB649D1" w14:textId="77777777" w:rsidR="006E160A" w:rsidRPr="00C72266" w:rsidRDefault="006E160A" w:rsidP="00DA4D61">
            <w:pPr>
              <w:keepNext/>
              <w:keepLines/>
              <w:rPr>
                <w:color w:val="000000" w:themeColor="text1"/>
                <w:sz w:val="20"/>
                <w:szCs w:val="20"/>
                <w:lang w:val="es-ES"/>
              </w:rPr>
            </w:pPr>
            <w:r w:rsidRPr="00C72266">
              <w:rPr>
                <w:sz w:val="20"/>
                <w:szCs w:val="20"/>
                <w:lang w:val="es-ES"/>
              </w:rPr>
              <w:t>cadena</w:t>
            </w:r>
          </w:p>
        </w:tc>
        <w:tc>
          <w:tcPr>
            <w:tcW w:w="3877" w:type="dxa"/>
            <w:tcBorders>
              <w:left w:val="single" w:sz="4" w:space="0" w:color="auto"/>
              <w:right w:val="single" w:sz="4" w:space="0" w:color="auto"/>
            </w:tcBorders>
          </w:tcPr>
          <w:p w14:paraId="1F3AC8BF"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Modo de pulsación utilizado para el barrido. Los valores permitidos estándar se enumeran en la tabla 301-15. También pueden representarse sistemas de pulsación más complejos mediante una secuencia de caracteres "H" y "V". Por ejemplo: "HHVVH"</w:t>
            </w:r>
          </w:p>
        </w:tc>
      </w:tr>
      <w:tr w:rsidR="006E160A" w:rsidRPr="00803FE7" w14:paraId="47F1BCD0" w14:textId="77777777" w:rsidTr="00DA4D61">
        <w:tc>
          <w:tcPr>
            <w:tcW w:w="3145" w:type="dxa"/>
            <w:tcBorders>
              <w:left w:val="single" w:sz="4" w:space="0" w:color="auto"/>
              <w:right w:val="single" w:sz="4" w:space="0" w:color="auto"/>
            </w:tcBorders>
          </w:tcPr>
          <w:p w14:paraId="3DAA67C7"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fixed_angle</w:t>
            </w:r>
            <w:proofErr w:type="spellEnd"/>
          </w:p>
        </w:tc>
        <w:tc>
          <w:tcPr>
            <w:tcW w:w="1377" w:type="dxa"/>
            <w:tcBorders>
              <w:left w:val="single" w:sz="4" w:space="0" w:color="auto"/>
              <w:right w:val="single" w:sz="4" w:space="0" w:color="auto"/>
            </w:tcBorders>
          </w:tcPr>
          <w:p w14:paraId="4D5C1050" w14:textId="77777777" w:rsidR="006E160A" w:rsidRPr="00C72266" w:rsidRDefault="006E160A" w:rsidP="00DA4D61">
            <w:pPr>
              <w:keepNext/>
              <w:keepLines/>
              <w:rPr>
                <w:color w:val="000000" w:themeColor="text1"/>
                <w:sz w:val="20"/>
                <w:szCs w:val="20"/>
                <w:lang w:val="es-ES"/>
              </w:rPr>
            </w:pPr>
            <w:r w:rsidRPr="00C72266">
              <w:rPr>
                <w:sz w:val="20"/>
                <w:szCs w:val="20"/>
                <w:lang w:val="es-ES"/>
              </w:rPr>
              <w:t>ninguna</w:t>
            </w:r>
          </w:p>
        </w:tc>
        <w:tc>
          <w:tcPr>
            <w:tcW w:w="918" w:type="dxa"/>
            <w:tcBorders>
              <w:left w:val="single" w:sz="4" w:space="0" w:color="auto"/>
              <w:right w:val="single" w:sz="4" w:space="0" w:color="auto"/>
            </w:tcBorders>
          </w:tcPr>
          <w:p w14:paraId="5FEAB0CA"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877" w:type="dxa"/>
            <w:tcBorders>
              <w:left w:val="single" w:sz="4" w:space="0" w:color="auto"/>
              <w:right w:val="single" w:sz="4" w:space="0" w:color="auto"/>
            </w:tcBorders>
          </w:tcPr>
          <w:p w14:paraId="498D2C85" w14:textId="33F94DA0" w:rsidR="006E160A" w:rsidRPr="00C72266" w:rsidRDefault="006E160A" w:rsidP="00DA4D61">
            <w:pPr>
              <w:keepNext/>
              <w:keepLines/>
              <w:jc w:val="left"/>
              <w:rPr>
                <w:color w:val="000000" w:themeColor="text1"/>
                <w:sz w:val="20"/>
                <w:szCs w:val="20"/>
                <w:lang w:val="es-ES"/>
              </w:rPr>
            </w:pPr>
            <w:r w:rsidRPr="00C72266">
              <w:rPr>
                <w:sz w:val="20"/>
                <w:szCs w:val="20"/>
                <w:lang w:val="es-ES"/>
              </w:rPr>
              <w:t xml:space="preserve">Ángulo </w:t>
            </w:r>
            <w:r w:rsidR="00624CE5" w:rsidRPr="00C72266">
              <w:rPr>
                <w:sz w:val="20"/>
                <w:szCs w:val="20"/>
                <w:lang w:val="es-ES"/>
              </w:rPr>
              <w:t>del blanco</w:t>
            </w:r>
            <w:r w:rsidRPr="00C72266">
              <w:rPr>
                <w:sz w:val="20"/>
                <w:szCs w:val="20"/>
                <w:lang w:val="es-ES"/>
              </w:rPr>
              <w:t xml:space="preserve"> </w:t>
            </w:r>
            <w:r w:rsidR="00624CE5" w:rsidRPr="00C72266">
              <w:rPr>
                <w:sz w:val="20"/>
                <w:szCs w:val="20"/>
                <w:lang w:val="es-ES"/>
              </w:rPr>
              <w:t xml:space="preserve">para </w:t>
            </w:r>
            <w:r w:rsidRPr="00C72266">
              <w:rPr>
                <w:sz w:val="20"/>
                <w:szCs w:val="20"/>
                <w:lang w:val="es-ES"/>
              </w:rPr>
              <w:t xml:space="preserve">el barrido. En la mayoría de los modos de barrido corresponde al ángulo de elevación, para el modo RHI corresponde al ángulo </w:t>
            </w:r>
            <w:r w:rsidR="00624CE5" w:rsidRPr="00C72266">
              <w:rPr>
                <w:sz w:val="20"/>
                <w:szCs w:val="20"/>
                <w:lang w:val="es-ES"/>
              </w:rPr>
              <w:t xml:space="preserve">de </w:t>
            </w:r>
            <w:r w:rsidRPr="00C72266">
              <w:rPr>
                <w:sz w:val="20"/>
                <w:szCs w:val="20"/>
                <w:lang w:val="es-ES"/>
              </w:rPr>
              <w:t>acimut</w:t>
            </w:r>
          </w:p>
        </w:tc>
      </w:tr>
      <w:tr w:rsidR="006E160A" w:rsidRPr="00803FE7" w14:paraId="48465134" w14:textId="77777777" w:rsidTr="00DA4D61">
        <w:tc>
          <w:tcPr>
            <w:tcW w:w="3145" w:type="dxa"/>
            <w:tcBorders>
              <w:left w:val="single" w:sz="4" w:space="0" w:color="auto"/>
              <w:right w:val="single" w:sz="4" w:space="0" w:color="auto"/>
            </w:tcBorders>
          </w:tcPr>
          <w:p w14:paraId="1FE550E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azimuth</w:t>
            </w:r>
            <w:proofErr w:type="spellEnd"/>
          </w:p>
        </w:tc>
        <w:tc>
          <w:tcPr>
            <w:tcW w:w="1377" w:type="dxa"/>
            <w:tcBorders>
              <w:left w:val="single" w:sz="4" w:space="0" w:color="auto"/>
              <w:right w:val="single" w:sz="4" w:space="0" w:color="auto"/>
            </w:tcBorders>
          </w:tcPr>
          <w:p w14:paraId="3B5C8EFF" w14:textId="77777777" w:rsidR="006E160A" w:rsidRPr="00C72266" w:rsidRDefault="006E160A" w:rsidP="00DA4D61">
            <w:pPr>
              <w:keepNext/>
              <w:keepLines/>
              <w:rPr>
                <w:color w:val="000000" w:themeColor="text1"/>
                <w:sz w:val="20"/>
                <w:szCs w:val="20"/>
                <w:lang w:val="es-ES"/>
              </w:rPr>
            </w:pPr>
            <w:r w:rsidRPr="00C72266">
              <w:rPr>
                <w:sz w:val="20"/>
                <w:szCs w:val="20"/>
                <w:lang w:val="es-ES"/>
              </w:rPr>
              <w:t>(tiempo)</w:t>
            </w:r>
          </w:p>
        </w:tc>
        <w:tc>
          <w:tcPr>
            <w:tcW w:w="918" w:type="dxa"/>
            <w:tcBorders>
              <w:left w:val="single" w:sz="4" w:space="0" w:color="auto"/>
              <w:right w:val="single" w:sz="4" w:space="0" w:color="auto"/>
            </w:tcBorders>
          </w:tcPr>
          <w:p w14:paraId="68E69C82"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877" w:type="dxa"/>
            <w:tcBorders>
              <w:left w:val="single" w:sz="4" w:space="0" w:color="auto"/>
              <w:right w:val="single" w:sz="4" w:space="0" w:color="auto"/>
            </w:tcBorders>
          </w:tcPr>
          <w:p w14:paraId="720F1931"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Acimut de la antena con respecto al norte verdadero en el centro de incidencia para cada rayo del barrido.</w:t>
            </w:r>
          </w:p>
        </w:tc>
      </w:tr>
      <w:tr w:rsidR="006E160A" w:rsidRPr="00803FE7" w14:paraId="6A16A4A3" w14:textId="77777777" w:rsidTr="00DA4D61">
        <w:tc>
          <w:tcPr>
            <w:tcW w:w="3145" w:type="dxa"/>
            <w:tcBorders>
              <w:left w:val="single" w:sz="4" w:space="0" w:color="auto"/>
              <w:bottom w:val="single" w:sz="4" w:space="0" w:color="auto"/>
              <w:right w:val="single" w:sz="4" w:space="0" w:color="auto"/>
            </w:tcBorders>
          </w:tcPr>
          <w:p w14:paraId="4CA62104"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elevation</w:t>
            </w:r>
            <w:proofErr w:type="spellEnd"/>
          </w:p>
        </w:tc>
        <w:tc>
          <w:tcPr>
            <w:tcW w:w="1377" w:type="dxa"/>
            <w:tcBorders>
              <w:left w:val="single" w:sz="4" w:space="0" w:color="auto"/>
              <w:bottom w:val="single" w:sz="4" w:space="0" w:color="auto"/>
              <w:right w:val="single" w:sz="4" w:space="0" w:color="auto"/>
            </w:tcBorders>
          </w:tcPr>
          <w:p w14:paraId="1C4D6A3A" w14:textId="77777777" w:rsidR="006E160A" w:rsidRPr="00C72266" w:rsidRDefault="006E160A" w:rsidP="00DA4D61">
            <w:pPr>
              <w:keepNext/>
              <w:keepLines/>
              <w:rPr>
                <w:color w:val="000000" w:themeColor="text1"/>
                <w:sz w:val="20"/>
                <w:szCs w:val="20"/>
                <w:lang w:val="es-ES"/>
              </w:rPr>
            </w:pPr>
            <w:r w:rsidRPr="00C72266">
              <w:rPr>
                <w:sz w:val="20"/>
                <w:szCs w:val="20"/>
                <w:lang w:val="es-ES"/>
              </w:rPr>
              <w:t>(tiempo)</w:t>
            </w:r>
          </w:p>
        </w:tc>
        <w:tc>
          <w:tcPr>
            <w:tcW w:w="918" w:type="dxa"/>
            <w:tcBorders>
              <w:left w:val="single" w:sz="4" w:space="0" w:color="auto"/>
              <w:bottom w:val="single" w:sz="4" w:space="0" w:color="auto"/>
              <w:right w:val="single" w:sz="4" w:space="0" w:color="auto"/>
            </w:tcBorders>
          </w:tcPr>
          <w:p w14:paraId="60F0E964"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877" w:type="dxa"/>
            <w:tcBorders>
              <w:left w:val="single" w:sz="4" w:space="0" w:color="auto"/>
              <w:bottom w:val="single" w:sz="4" w:space="0" w:color="auto"/>
              <w:right w:val="single" w:sz="4" w:space="0" w:color="auto"/>
            </w:tcBorders>
          </w:tcPr>
          <w:p w14:paraId="1536959F" w14:textId="40F0D154" w:rsidR="006E160A" w:rsidRPr="00C72266" w:rsidRDefault="006E160A" w:rsidP="00DA4D61">
            <w:pPr>
              <w:keepNext/>
              <w:keepLines/>
              <w:jc w:val="left"/>
              <w:rPr>
                <w:color w:val="000000" w:themeColor="text1"/>
                <w:sz w:val="20"/>
                <w:szCs w:val="20"/>
                <w:lang w:val="es-ES"/>
              </w:rPr>
            </w:pPr>
            <w:r w:rsidRPr="00C72266">
              <w:rPr>
                <w:sz w:val="20"/>
                <w:szCs w:val="20"/>
                <w:lang w:val="es-ES"/>
              </w:rPr>
              <w:t>Elevación de la antena con respecto al norte verdadero en el centro de incidencia para cada rayo del barrido.</w:t>
            </w:r>
          </w:p>
        </w:tc>
      </w:tr>
    </w:tbl>
    <w:p w14:paraId="01B7040B"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301-7b: Atributos obligatorios definidos para las variables de metadatos de los grupos de barrido enumeradas en la tabla 301-7a.</w:t>
      </w:r>
    </w:p>
    <w:tbl>
      <w:tblPr>
        <w:tblStyle w:val="Table"/>
        <w:tblW w:w="9392" w:type="dxa"/>
        <w:tblLayout w:type="fixed"/>
        <w:tblLook w:val="07E0" w:firstRow="1" w:lastRow="1" w:firstColumn="1" w:lastColumn="1" w:noHBand="1" w:noVBand="1"/>
      </w:tblPr>
      <w:tblGrid>
        <w:gridCol w:w="2805"/>
        <w:gridCol w:w="1811"/>
        <w:gridCol w:w="918"/>
        <w:gridCol w:w="3858"/>
      </w:tblGrid>
      <w:tr w:rsidR="006E160A" w:rsidRPr="00C72266" w14:paraId="1EF8FB4D" w14:textId="77777777" w:rsidTr="00DA4D61">
        <w:tc>
          <w:tcPr>
            <w:tcW w:w="2805" w:type="dxa"/>
            <w:tcBorders>
              <w:top w:val="single" w:sz="4" w:space="0" w:color="auto"/>
              <w:left w:val="single" w:sz="4" w:space="0" w:color="auto"/>
              <w:bottom w:val="single" w:sz="0" w:space="0" w:color="auto"/>
              <w:right w:val="single" w:sz="4" w:space="0" w:color="auto"/>
            </w:tcBorders>
            <w:vAlign w:val="bottom"/>
          </w:tcPr>
          <w:p w14:paraId="6522D304"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811" w:type="dxa"/>
            <w:tcBorders>
              <w:top w:val="single" w:sz="4" w:space="0" w:color="auto"/>
              <w:left w:val="single" w:sz="4" w:space="0" w:color="auto"/>
              <w:bottom w:val="single" w:sz="0" w:space="0" w:color="auto"/>
              <w:right w:val="single" w:sz="4" w:space="0" w:color="auto"/>
            </w:tcBorders>
            <w:vAlign w:val="bottom"/>
          </w:tcPr>
          <w:p w14:paraId="04062311"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918" w:type="dxa"/>
            <w:tcBorders>
              <w:top w:val="single" w:sz="4" w:space="0" w:color="auto"/>
              <w:left w:val="single" w:sz="4" w:space="0" w:color="auto"/>
              <w:bottom w:val="single" w:sz="0" w:space="0" w:color="auto"/>
              <w:right w:val="single" w:sz="4" w:space="0" w:color="auto"/>
            </w:tcBorders>
            <w:vAlign w:val="bottom"/>
          </w:tcPr>
          <w:p w14:paraId="7A7BE8C9"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3858" w:type="dxa"/>
            <w:tcBorders>
              <w:top w:val="single" w:sz="4" w:space="0" w:color="auto"/>
              <w:left w:val="single" w:sz="4" w:space="0" w:color="auto"/>
              <w:bottom w:val="single" w:sz="0" w:space="0" w:color="auto"/>
              <w:right w:val="single" w:sz="4" w:space="0" w:color="auto"/>
            </w:tcBorders>
            <w:vAlign w:val="bottom"/>
          </w:tcPr>
          <w:p w14:paraId="7E9E6E43"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4A6EF58D" w14:textId="77777777" w:rsidTr="00DA4D61">
        <w:tc>
          <w:tcPr>
            <w:tcW w:w="2805" w:type="dxa"/>
            <w:tcBorders>
              <w:left w:val="single" w:sz="4" w:space="0" w:color="auto"/>
              <w:right w:val="single" w:sz="4" w:space="0" w:color="auto"/>
            </w:tcBorders>
          </w:tcPr>
          <w:p w14:paraId="50CD6F4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fixed_angle</w:t>
            </w:r>
            <w:proofErr w:type="spellEnd"/>
          </w:p>
        </w:tc>
        <w:tc>
          <w:tcPr>
            <w:tcW w:w="1811" w:type="dxa"/>
            <w:tcBorders>
              <w:left w:val="single" w:sz="4" w:space="0" w:color="auto"/>
              <w:right w:val="single" w:sz="4" w:space="0" w:color="auto"/>
            </w:tcBorders>
          </w:tcPr>
          <w:p w14:paraId="7433848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918" w:type="dxa"/>
            <w:tcBorders>
              <w:left w:val="single" w:sz="4" w:space="0" w:color="auto"/>
              <w:right w:val="single" w:sz="4" w:space="0" w:color="auto"/>
            </w:tcBorders>
          </w:tcPr>
          <w:p w14:paraId="77705202" w14:textId="602731A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2B0719A1"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w:t>
            </w:r>
            <w:proofErr w:type="spellEnd"/>
            <w:r w:rsidRPr="00C72266">
              <w:rPr>
                <w:color w:val="000000" w:themeColor="text1"/>
                <w:sz w:val="20"/>
                <w:szCs w:val="20"/>
                <w:lang w:val="es-ES"/>
              </w:rPr>
              <w:t>"</w:t>
            </w:r>
          </w:p>
        </w:tc>
      </w:tr>
      <w:tr w:rsidR="006E160A" w:rsidRPr="00C72266" w14:paraId="4B1CEDF4" w14:textId="77777777" w:rsidTr="00DA4D61">
        <w:tc>
          <w:tcPr>
            <w:tcW w:w="2805" w:type="dxa"/>
            <w:tcBorders>
              <w:left w:val="single" w:sz="4" w:space="0" w:color="auto"/>
              <w:right w:val="single" w:sz="4" w:space="0" w:color="auto"/>
            </w:tcBorders>
          </w:tcPr>
          <w:p w14:paraId="1DCF07A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azimuth</w:t>
            </w:r>
            <w:proofErr w:type="spellEnd"/>
          </w:p>
        </w:tc>
        <w:tc>
          <w:tcPr>
            <w:tcW w:w="1811" w:type="dxa"/>
            <w:tcBorders>
              <w:left w:val="single" w:sz="4" w:space="0" w:color="auto"/>
              <w:right w:val="single" w:sz="4" w:space="0" w:color="auto"/>
            </w:tcBorders>
          </w:tcPr>
          <w:p w14:paraId="2A664F7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918" w:type="dxa"/>
            <w:tcBorders>
              <w:left w:val="single" w:sz="4" w:space="0" w:color="auto"/>
              <w:right w:val="single" w:sz="4" w:space="0" w:color="auto"/>
            </w:tcBorders>
          </w:tcPr>
          <w:p w14:paraId="3202627E" w14:textId="7C6C966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20893758"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w:t>
            </w:r>
            <w:proofErr w:type="spellEnd"/>
            <w:r w:rsidRPr="00C72266">
              <w:rPr>
                <w:color w:val="000000" w:themeColor="text1"/>
                <w:sz w:val="20"/>
                <w:szCs w:val="20"/>
                <w:lang w:val="es-ES"/>
              </w:rPr>
              <w:t>"</w:t>
            </w:r>
          </w:p>
        </w:tc>
      </w:tr>
      <w:tr w:rsidR="006E160A" w:rsidRPr="00C72266" w14:paraId="48A0960C" w14:textId="77777777" w:rsidTr="00DA4D61">
        <w:tc>
          <w:tcPr>
            <w:tcW w:w="2805" w:type="dxa"/>
            <w:tcBorders>
              <w:left w:val="single" w:sz="4" w:space="0" w:color="auto"/>
              <w:right w:val="single" w:sz="4" w:space="0" w:color="auto"/>
            </w:tcBorders>
          </w:tcPr>
          <w:p w14:paraId="2FE19251" w14:textId="77777777" w:rsidR="006E160A" w:rsidRPr="00C72266" w:rsidRDefault="006E160A" w:rsidP="00DA4D61">
            <w:pPr>
              <w:rPr>
                <w:color w:val="000000" w:themeColor="text1"/>
                <w:sz w:val="20"/>
                <w:szCs w:val="20"/>
                <w:lang w:val="es-ES"/>
              </w:rPr>
            </w:pPr>
          </w:p>
        </w:tc>
        <w:tc>
          <w:tcPr>
            <w:tcW w:w="1811" w:type="dxa"/>
            <w:tcBorders>
              <w:left w:val="single" w:sz="4" w:space="0" w:color="auto"/>
              <w:right w:val="single" w:sz="4" w:space="0" w:color="auto"/>
            </w:tcBorders>
          </w:tcPr>
          <w:p w14:paraId="7BB6FDB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right w:val="single" w:sz="4" w:space="0" w:color="auto"/>
            </w:tcBorders>
          </w:tcPr>
          <w:p w14:paraId="36317DCD" w14:textId="5814140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23B3ED3A" w14:textId="77777777" w:rsidR="006E160A" w:rsidRPr="00A66DE5" w:rsidRDefault="006E160A" w:rsidP="00DA4D61">
            <w:pPr>
              <w:jc w:val="left"/>
              <w:rPr>
                <w:color w:val="000000" w:themeColor="text1"/>
                <w:sz w:val="20"/>
                <w:szCs w:val="20"/>
              </w:rPr>
            </w:pPr>
            <w:r w:rsidRPr="00A66DE5">
              <w:rPr>
                <w:color w:val="000000" w:themeColor="text1"/>
                <w:sz w:val="20"/>
                <w:szCs w:val="20"/>
              </w:rPr>
              <w:t>"</w:t>
            </w:r>
            <w:proofErr w:type="spellStart"/>
            <w:proofErr w:type="gramStart"/>
            <w:r w:rsidRPr="00A66DE5">
              <w:rPr>
                <w:color w:val="000000" w:themeColor="text1"/>
                <w:sz w:val="20"/>
                <w:szCs w:val="20"/>
              </w:rPr>
              <w:t>sensor</w:t>
            </w:r>
            <w:proofErr w:type="gramEnd"/>
            <w:r w:rsidRPr="00A66DE5">
              <w:rPr>
                <w:color w:val="000000" w:themeColor="text1"/>
                <w:sz w:val="20"/>
                <w:szCs w:val="20"/>
              </w:rPr>
              <w:t>_to_target_azimuth_angle</w:t>
            </w:r>
            <w:proofErr w:type="spellEnd"/>
            <w:r w:rsidRPr="00A66DE5">
              <w:rPr>
                <w:color w:val="000000" w:themeColor="text1"/>
                <w:sz w:val="20"/>
                <w:szCs w:val="20"/>
              </w:rPr>
              <w:t>"</w:t>
            </w:r>
          </w:p>
        </w:tc>
      </w:tr>
      <w:tr w:rsidR="006E160A" w:rsidRPr="00C72266" w14:paraId="51EA7605" w14:textId="77777777" w:rsidTr="00DA4D61">
        <w:tc>
          <w:tcPr>
            <w:tcW w:w="2805" w:type="dxa"/>
            <w:tcBorders>
              <w:left w:val="single" w:sz="4" w:space="0" w:color="auto"/>
              <w:right w:val="single" w:sz="4" w:space="0" w:color="auto"/>
            </w:tcBorders>
          </w:tcPr>
          <w:p w14:paraId="53A92B3E" w14:textId="77777777" w:rsidR="006E160A" w:rsidRPr="00A66DE5" w:rsidRDefault="006E160A" w:rsidP="00DA4D61">
            <w:pPr>
              <w:rPr>
                <w:color w:val="000000" w:themeColor="text1"/>
                <w:sz w:val="20"/>
                <w:szCs w:val="20"/>
              </w:rPr>
            </w:pPr>
          </w:p>
        </w:tc>
        <w:tc>
          <w:tcPr>
            <w:tcW w:w="1811" w:type="dxa"/>
            <w:tcBorders>
              <w:left w:val="single" w:sz="4" w:space="0" w:color="auto"/>
              <w:right w:val="single" w:sz="4" w:space="0" w:color="auto"/>
            </w:tcBorders>
          </w:tcPr>
          <w:p w14:paraId="1BECBE0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long_name</w:t>
            </w:r>
            <w:proofErr w:type="spellEnd"/>
          </w:p>
        </w:tc>
        <w:tc>
          <w:tcPr>
            <w:tcW w:w="918" w:type="dxa"/>
            <w:tcBorders>
              <w:left w:val="single" w:sz="4" w:space="0" w:color="auto"/>
              <w:right w:val="single" w:sz="4" w:space="0" w:color="auto"/>
            </w:tcBorders>
          </w:tcPr>
          <w:p w14:paraId="644381A3" w14:textId="16331624"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0CD13BA9" w14:textId="77777777" w:rsidR="006E160A" w:rsidRPr="00803FE7" w:rsidRDefault="006E160A" w:rsidP="00DA4D61">
            <w:pPr>
              <w:jc w:val="left"/>
              <w:rPr>
                <w:color w:val="000000" w:themeColor="text1"/>
                <w:sz w:val="20"/>
                <w:szCs w:val="20"/>
              </w:rPr>
            </w:pPr>
            <w:r w:rsidRPr="00803FE7">
              <w:rPr>
                <w:color w:val="000000" w:themeColor="text1"/>
                <w:sz w:val="20"/>
                <w:szCs w:val="20"/>
              </w:rPr>
              <w:t>"Azimuth angle from true north"</w:t>
            </w:r>
          </w:p>
        </w:tc>
      </w:tr>
      <w:tr w:rsidR="006E160A" w:rsidRPr="00C72266" w14:paraId="2F595E45" w14:textId="77777777" w:rsidTr="00DA4D61">
        <w:tc>
          <w:tcPr>
            <w:tcW w:w="2805" w:type="dxa"/>
            <w:tcBorders>
              <w:left w:val="single" w:sz="4" w:space="0" w:color="auto"/>
              <w:right w:val="single" w:sz="4" w:space="0" w:color="auto"/>
            </w:tcBorders>
          </w:tcPr>
          <w:p w14:paraId="2ABE7D6D" w14:textId="77777777" w:rsidR="006E160A" w:rsidRPr="00803FE7" w:rsidRDefault="006E160A" w:rsidP="00DA4D61">
            <w:pPr>
              <w:rPr>
                <w:color w:val="000000" w:themeColor="text1"/>
                <w:sz w:val="20"/>
                <w:szCs w:val="20"/>
              </w:rPr>
            </w:pPr>
          </w:p>
        </w:tc>
        <w:tc>
          <w:tcPr>
            <w:tcW w:w="1811" w:type="dxa"/>
            <w:tcBorders>
              <w:left w:val="single" w:sz="4" w:space="0" w:color="auto"/>
              <w:right w:val="single" w:sz="4" w:space="0" w:color="auto"/>
            </w:tcBorders>
          </w:tcPr>
          <w:p w14:paraId="68DE8FB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918" w:type="dxa"/>
            <w:tcBorders>
              <w:left w:val="single" w:sz="4" w:space="0" w:color="auto"/>
              <w:right w:val="single" w:sz="4" w:space="0" w:color="auto"/>
            </w:tcBorders>
          </w:tcPr>
          <w:p w14:paraId="3D3D615D" w14:textId="30DB490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76CCF17E"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radial_azimuth_coordinate</w:t>
            </w:r>
            <w:proofErr w:type="spellEnd"/>
            <w:r w:rsidRPr="00C72266">
              <w:rPr>
                <w:color w:val="000000" w:themeColor="text1"/>
                <w:sz w:val="20"/>
                <w:szCs w:val="20"/>
                <w:lang w:val="es-ES"/>
              </w:rPr>
              <w:t>"</w:t>
            </w:r>
          </w:p>
        </w:tc>
      </w:tr>
      <w:tr w:rsidR="006E160A" w:rsidRPr="00C72266" w14:paraId="377F0251" w14:textId="77777777" w:rsidTr="00DA4D61">
        <w:tc>
          <w:tcPr>
            <w:tcW w:w="2805" w:type="dxa"/>
            <w:tcBorders>
              <w:left w:val="single" w:sz="4" w:space="0" w:color="auto"/>
              <w:right w:val="single" w:sz="4" w:space="0" w:color="auto"/>
            </w:tcBorders>
          </w:tcPr>
          <w:p w14:paraId="12823B5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elevation</w:t>
            </w:r>
            <w:proofErr w:type="spellEnd"/>
          </w:p>
        </w:tc>
        <w:tc>
          <w:tcPr>
            <w:tcW w:w="1811" w:type="dxa"/>
            <w:tcBorders>
              <w:left w:val="single" w:sz="4" w:space="0" w:color="auto"/>
              <w:right w:val="single" w:sz="4" w:space="0" w:color="auto"/>
            </w:tcBorders>
          </w:tcPr>
          <w:p w14:paraId="292B038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918" w:type="dxa"/>
            <w:tcBorders>
              <w:left w:val="single" w:sz="4" w:space="0" w:color="auto"/>
              <w:right w:val="single" w:sz="4" w:space="0" w:color="auto"/>
            </w:tcBorders>
          </w:tcPr>
          <w:p w14:paraId="7233D943" w14:textId="3E1A12A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4A22E383"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w:t>
            </w:r>
            <w:proofErr w:type="spellEnd"/>
            <w:r w:rsidRPr="00C72266">
              <w:rPr>
                <w:color w:val="000000" w:themeColor="text1"/>
                <w:sz w:val="20"/>
                <w:szCs w:val="20"/>
                <w:lang w:val="es-ES"/>
              </w:rPr>
              <w:t>"</w:t>
            </w:r>
          </w:p>
        </w:tc>
      </w:tr>
      <w:tr w:rsidR="006E160A" w:rsidRPr="00C72266" w14:paraId="215E9502" w14:textId="77777777" w:rsidTr="00DA4D61">
        <w:tc>
          <w:tcPr>
            <w:tcW w:w="2805" w:type="dxa"/>
            <w:tcBorders>
              <w:left w:val="single" w:sz="4" w:space="0" w:color="auto"/>
              <w:right w:val="single" w:sz="4" w:space="0" w:color="auto"/>
            </w:tcBorders>
          </w:tcPr>
          <w:p w14:paraId="1E889C38" w14:textId="77777777" w:rsidR="006E160A" w:rsidRPr="00C72266" w:rsidRDefault="006E160A" w:rsidP="00DA4D61">
            <w:pPr>
              <w:rPr>
                <w:color w:val="000000" w:themeColor="text1"/>
                <w:sz w:val="20"/>
                <w:szCs w:val="20"/>
                <w:lang w:val="es-ES"/>
              </w:rPr>
            </w:pPr>
          </w:p>
        </w:tc>
        <w:tc>
          <w:tcPr>
            <w:tcW w:w="1811" w:type="dxa"/>
            <w:tcBorders>
              <w:left w:val="single" w:sz="4" w:space="0" w:color="auto"/>
              <w:right w:val="single" w:sz="4" w:space="0" w:color="auto"/>
            </w:tcBorders>
          </w:tcPr>
          <w:p w14:paraId="79DDCC0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918" w:type="dxa"/>
            <w:tcBorders>
              <w:left w:val="single" w:sz="4" w:space="0" w:color="auto"/>
              <w:right w:val="single" w:sz="4" w:space="0" w:color="auto"/>
            </w:tcBorders>
          </w:tcPr>
          <w:p w14:paraId="4CEA52BC" w14:textId="2C76DE2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5474D6BB" w14:textId="77777777" w:rsidR="006E160A" w:rsidRPr="00A66DE5" w:rsidRDefault="006E160A" w:rsidP="00DA4D61">
            <w:pPr>
              <w:jc w:val="left"/>
              <w:rPr>
                <w:color w:val="000000" w:themeColor="text1"/>
                <w:sz w:val="20"/>
                <w:szCs w:val="20"/>
              </w:rPr>
            </w:pPr>
            <w:r w:rsidRPr="00A66DE5">
              <w:rPr>
                <w:color w:val="000000" w:themeColor="text1"/>
                <w:sz w:val="20"/>
                <w:szCs w:val="20"/>
              </w:rPr>
              <w:t>"</w:t>
            </w:r>
            <w:proofErr w:type="spellStart"/>
            <w:proofErr w:type="gramStart"/>
            <w:r w:rsidRPr="00A66DE5">
              <w:rPr>
                <w:color w:val="000000" w:themeColor="text1"/>
                <w:sz w:val="20"/>
                <w:szCs w:val="20"/>
              </w:rPr>
              <w:t>sensor</w:t>
            </w:r>
            <w:proofErr w:type="gramEnd"/>
            <w:r w:rsidRPr="00A66DE5">
              <w:rPr>
                <w:color w:val="000000" w:themeColor="text1"/>
                <w:sz w:val="20"/>
                <w:szCs w:val="20"/>
              </w:rPr>
              <w:t>_to_target_elevation_angle</w:t>
            </w:r>
            <w:proofErr w:type="spellEnd"/>
            <w:r w:rsidRPr="00A66DE5">
              <w:rPr>
                <w:color w:val="000000" w:themeColor="text1"/>
                <w:sz w:val="20"/>
                <w:szCs w:val="20"/>
              </w:rPr>
              <w:t>"</w:t>
            </w:r>
          </w:p>
        </w:tc>
      </w:tr>
      <w:tr w:rsidR="006E160A" w:rsidRPr="00C72266" w14:paraId="29A8D942" w14:textId="77777777" w:rsidTr="00DA4D61">
        <w:tc>
          <w:tcPr>
            <w:tcW w:w="2805" w:type="dxa"/>
            <w:tcBorders>
              <w:left w:val="single" w:sz="4" w:space="0" w:color="auto"/>
              <w:right w:val="single" w:sz="4" w:space="0" w:color="auto"/>
            </w:tcBorders>
          </w:tcPr>
          <w:p w14:paraId="448735BC" w14:textId="77777777" w:rsidR="006E160A" w:rsidRPr="00A66DE5" w:rsidRDefault="006E160A" w:rsidP="00DA4D61">
            <w:pPr>
              <w:rPr>
                <w:color w:val="000000" w:themeColor="text1"/>
                <w:sz w:val="20"/>
                <w:szCs w:val="20"/>
              </w:rPr>
            </w:pPr>
          </w:p>
        </w:tc>
        <w:tc>
          <w:tcPr>
            <w:tcW w:w="1811" w:type="dxa"/>
            <w:tcBorders>
              <w:left w:val="single" w:sz="4" w:space="0" w:color="auto"/>
              <w:right w:val="single" w:sz="4" w:space="0" w:color="auto"/>
            </w:tcBorders>
          </w:tcPr>
          <w:p w14:paraId="1225362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long_name</w:t>
            </w:r>
            <w:proofErr w:type="spellEnd"/>
          </w:p>
        </w:tc>
        <w:tc>
          <w:tcPr>
            <w:tcW w:w="918" w:type="dxa"/>
            <w:tcBorders>
              <w:left w:val="single" w:sz="4" w:space="0" w:color="auto"/>
              <w:right w:val="single" w:sz="4" w:space="0" w:color="auto"/>
            </w:tcBorders>
          </w:tcPr>
          <w:p w14:paraId="389A58BF" w14:textId="246D269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right w:val="single" w:sz="4" w:space="0" w:color="auto"/>
            </w:tcBorders>
          </w:tcPr>
          <w:p w14:paraId="144B592D" w14:textId="77777777" w:rsidR="006E160A" w:rsidRPr="00803FE7" w:rsidRDefault="006E160A" w:rsidP="00DA4D61">
            <w:pPr>
              <w:jc w:val="left"/>
              <w:rPr>
                <w:color w:val="000000" w:themeColor="text1"/>
                <w:sz w:val="20"/>
                <w:szCs w:val="20"/>
              </w:rPr>
            </w:pPr>
            <w:r w:rsidRPr="00803FE7">
              <w:rPr>
                <w:color w:val="000000" w:themeColor="text1"/>
                <w:sz w:val="20"/>
                <w:szCs w:val="20"/>
              </w:rPr>
              <w:t>"Elevation angle from horizontal plane"</w:t>
            </w:r>
          </w:p>
        </w:tc>
      </w:tr>
      <w:tr w:rsidR="006E160A" w:rsidRPr="00C72266" w14:paraId="294D4568" w14:textId="77777777" w:rsidTr="00DA4D61">
        <w:tc>
          <w:tcPr>
            <w:tcW w:w="2805" w:type="dxa"/>
            <w:tcBorders>
              <w:left w:val="single" w:sz="4" w:space="0" w:color="auto"/>
              <w:bottom w:val="single" w:sz="4" w:space="0" w:color="auto"/>
              <w:right w:val="single" w:sz="4" w:space="0" w:color="auto"/>
            </w:tcBorders>
          </w:tcPr>
          <w:p w14:paraId="4DA37E82" w14:textId="77777777" w:rsidR="006E160A" w:rsidRPr="00803FE7" w:rsidRDefault="006E160A" w:rsidP="00DA4D61">
            <w:pPr>
              <w:rPr>
                <w:color w:val="000000" w:themeColor="text1"/>
                <w:sz w:val="20"/>
                <w:szCs w:val="20"/>
              </w:rPr>
            </w:pPr>
          </w:p>
        </w:tc>
        <w:tc>
          <w:tcPr>
            <w:tcW w:w="1811" w:type="dxa"/>
            <w:tcBorders>
              <w:left w:val="single" w:sz="4" w:space="0" w:color="auto"/>
              <w:bottom w:val="single" w:sz="4" w:space="0" w:color="auto"/>
              <w:right w:val="single" w:sz="4" w:space="0" w:color="auto"/>
            </w:tcBorders>
          </w:tcPr>
          <w:p w14:paraId="143930A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918" w:type="dxa"/>
            <w:tcBorders>
              <w:left w:val="single" w:sz="4" w:space="0" w:color="auto"/>
              <w:bottom w:val="single" w:sz="4" w:space="0" w:color="auto"/>
              <w:right w:val="single" w:sz="4" w:space="0" w:color="auto"/>
            </w:tcBorders>
          </w:tcPr>
          <w:p w14:paraId="710C0799" w14:textId="4C6A844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858" w:type="dxa"/>
            <w:tcBorders>
              <w:left w:val="single" w:sz="4" w:space="0" w:color="auto"/>
              <w:bottom w:val="single" w:sz="4" w:space="0" w:color="auto"/>
              <w:right w:val="single" w:sz="4" w:space="0" w:color="auto"/>
            </w:tcBorders>
          </w:tcPr>
          <w:p w14:paraId="758C7ABB"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radial_elevation_coordinate</w:t>
            </w:r>
            <w:proofErr w:type="spellEnd"/>
            <w:r w:rsidRPr="00C72266">
              <w:rPr>
                <w:color w:val="000000" w:themeColor="text1"/>
                <w:sz w:val="20"/>
                <w:szCs w:val="20"/>
                <w:lang w:val="es-ES"/>
              </w:rPr>
              <w:t>"</w:t>
            </w:r>
          </w:p>
        </w:tc>
      </w:tr>
    </w:tbl>
    <w:p w14:paraId="146C68CC"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301-8a: Variables de metadatos opcionales/condicionales que pueden notificarse en los grupos de barrido.</w:t>
      </w:r>
      <w:r w:rsidRPr="00C72266">
        <w:rPr>
          <w:lang w:val="es-ES"/>
        </w:rPr>
        <w:t xml:space="preserve"> </w:t>
      </w:r>
      <w:r w:rsidRPr="00C72266">
        <w:rPr>
          <w:b/>
          <w:bCs/>
          <w:lang w:val="es-ES"/>
        </w:rPr>
        <w:t>Los atributos se definen en la tabla 301-8b.</w:t>
      </w:r>
    </w:p>
    <w:tbl>
      <w:tblPr>
        <w:tblStyle w:val="Table"/>
        <w:tblW w:w="512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7E0" w:firstRow="1" w:lastRow="1" w:firstColumn="1" w:lastColumn="1" w:noHBand="1" w:noVBand="1"/>
      </w:tblPr>
      <w:tblGrid>
        <w:gridCol w:w="3849"/>
        <w:gridCol w:w="1377"/>
        <w:gridCol w:w="1256"/>
        <w:gridCol w:w="3378"/>
      </w:tblGrid>
      <w:tr w:rsidR="006E160A" w:rsidRPr="00C72266" w14:paraId="504EAFF4" w14:textId="77777777" w:rsidTr="00DA4D61">
        <w:trPr>
          <w:tblHeader/>
        </w:trPr>
        <w:tc>
          <w:tcPr>
            <w:tcW w:w="3849" w:type="dxa"/>
            <w:tcBorders>
              <w:top w:val="single" w:sz="4" w:space="0" w:color="auto"/>
              <w:bottom w:val="single" w:sz="4" w:space="0" w:color="auto"/>
            </w:tcBorders>
            <w:shd w:val="clear" w:color="auto" w:fill="F2F2F2" w:themeFill="background1" w:themeFillShade="F2"/>
            <w:vAlign w:val="center"/>
          </w:tcPr>
          <w:p w14:paraId="1DFD0E90"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Camino/Nombre de la variable</w:t>
            </w:r>
          </w:p>
        </w:tc>
        <w:tc>
          <w:tcPr>
            <w:tcW w:w="1377" w:type="dxa"/>
            <w:tcBorders>
              <w:top w:val="single" w:sz="4" w:space="0" w:color="auto"/>
              <w:bottom w:val="single" w:sz="4" w:space="0" w:color="auto"/>
            </w:tcBorders>
            <w:shd w:val="clear" w:color="auto" w:fill="F2F2F2" w:themeFill="background1" w:themeFillShade="F2"/>
            <w:vAlign w:val="center"/>
          </w:tcPr>
          <w:p w14:paraId="1024637C"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Dimensiones</w:t>
            </w:r>
          </w:p>
        </w:tc>
        <w:tc>
          <w:tcPr>
            <w:tcW w:w="637" w:type="pct"/>
            <w:tcBorders>
              <w:top w:val="single" w:sz="4" w:space="0" w:color="auto"/>
              <w:bottom w:val="single" w:sz="4" w:space="0" w:color="auto"/>
            </w:tcBorders>
            <w:shd w:val="clear" w:color="auto" w:fill="F2F2F2" w:themeFill="background1" w:themeFillShade="F2"/>
            <w:vAlign w:val="center"/>
          </w:tcPr>
          <w:p w14:paraId="5F095639"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Tipo</w:t>
            </w:r>
          </w:p>
        </w:tc>
        <w:tc>
          <w:tcPr>
            <w:tcW w:w="3378" w:type="dxa"/>
            <w:tcBorders>
              <w:top w:val="single" w:sz="4" w:space="0" w:color="auto"/>
              <w:bottom w:val="single" w:sz="4" w:space="0" w:color="auto"/>
            </w:tcBorders>
            <w:shd w:val="clear" w:color="auto" w:fill="F2F2F2" w:themeFill="background1" w:themeFillShade="F2"/>
            <w:vAlign w:val="center"/>
          </w:tcPr>
          <w:p w14:paraId="043DC22B"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6D673CE1" w14:textId="77777777" w:rsidTr="00DA4D61">
        <w:tc>
          <w:tcPr>
            <w:tcW w:w="3849" w:type="dxa"/>
            <w:tcBorders>
              <w:top w:val="single" w:sz="4" w:space="0" w:color="auto"/>
            </w:tcBorders>
          </w:tcPr>
          <w:p w14:paraId="75C116A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polarization_mode</w:t>
            </w:r>
            <w:proofErr w:type="spellEnd"/>
          </w:p>
        </w:tc>
        <w:tc>
          <w:tcPr>
            <w:tcW w:w="1377" w:type="dxa"/>
            <w:tcBorders>
              <w:top w:val="single" w:sz="4" w:space="0" w:color="auto"/>
            </w:tcBorders>
          </w:tcPr>
          <w:p w14:paraId="0B8EFDE8" w14:textId="77777777" w:rsidR="006E160A" w:rsidRPr="00C72266" w:rsidRDefault="006E160A" w:rsidP="00DA4D61">
            <w:pPr>
              <w:rPr>
                <w:color w:val="000000" w:themeColor="text1"/>
                <w:sz w:val="20"/>
                <w:szCs w:val="20"/>
                <w:lang w:val="es-ES"/>
              </w:rPr>
            </w:pPr>
            <w:r w:rsidRPr="00C72266">
              <w:rPr>
                <w:sz w:val="20"/>
                <w:szCs w:val="20"/>
                <w:lang w:val="es-ES"/>
              </w:rPr>
              <w:t>ninguna</w:t>
            </w:r>
          </w:p>
        </w:tc>
        <w:tc>
          <w:tcPr>
            <w:tcW w:w="637" w:type="pct"/>
            <w:tcBorders>
              <w:top w:val="single" w:sz="4" w:space="0" w:color="auto"/>
            </w:tcBorders>
          </w:tcPr>
          <w:p w14:paraId="07AF5CDD"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3378" w:type="dxa"/>
            <w:tcBorders>
              <w:top w:val="single" w:sz="4" w:space="0" w:color="auto"/>
            </w:tcBorders>
          </w:tcPr>
          <w:p w14:paraId="6D8A4ADF" w14:textId="77777777" w:rsidR="006E160A" w:rsidRPr="00C72266" w:rsidRDefault="006E160A" w:rsidP="00DA4D61">
            <w:pPr>
              <w:jc w:val="left"/>
              <w:rPr>
                <w:color w:val="000000" w:themeColor="text1"/>
                <w:sz w:val="20"/>
                <w:szCs w:val="20"/>
                <w:lang w:val="es-ES"/>
              </w:rPr>
            </w:pPr>
            <w:r w:rsidRPr="00C72266">
              <w:rPr>
                <w:sz w:val="20"/>
                <w:szCs w:val="20"/>
                <w:lang w:val="es-ES"/>
              </w:rPr>
              <w:t>Modo de polarización utilizado durante el barrido. Los valores permitidos se enumeran en la tabla 301-15.</w:t>
            </w:r>
          </w:p>
        </w:tc>
      </w:tr>
      <w:tr w:rsidR="006E160A" w:rsidRPr="00803FE7" w14:paraId="57ED02E4" w14:textId="77777777" w:rsidTr="00DA4D61">
        <w:tc>
          <w:tcPr>
            <w:tcW w:w="3849" w:type="dxa"/>
          </w:tcPr>
          <w:p w14:paraId="2C9764E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polarization_sequence</w:t>
            </w:r>
            <w:proofErr w:type="spellEnd"/>
          </w:p>
        </w:tc>
        <w:tc>
          <w:tcPr>
            <w:tcW w:w="1377" w:type="dxa"/>
          </w:tcPr>
          <w:p w14:paraId="47077BD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prt</w:t>
            </w:r>
            <w:proofErr w:type="spellEnd"/>
            <w:r w:rsidRPr="00C72266">
              <w:rPr>
                <w:color w:val="000000" w:themeColor="text1"/>
                <w:sz w:val="20"/>
                <w:szCs w:val="20"/>
                <w:lang w:val="es-ES"/>
              </w:rPr>
              <w:t>)</w:t>
            </w:r>
          </w:p>
        </w:tc>
        <w:tc>
          <w:tcPr>
            <w:tcW w:w="637" w:type="pct"/>
          </w:tcPr>
          <w:p w14:paraId="0526B33D" w14:textId="39CB30C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378" w:type="dxa"/>
          </w:tcPr>
          <w:p w14:paraId="38B6CD41" w14:textId="3792BDFF" w:rsidR="006E160A" w:rsidRPr="00C72266" w:rsidRDefault="006E160A" w:rsidP="00DA4D61">
            <w:pPr>
              <w:jc w:val="left"/>
              <w:rPr>
                <w:color w:val="000000" w:themeColor="text1"/>
                <w:sz w:val="20"/>
                <w:szCs w:val="20"/>
                <w:lang w:val="es-ES"/>
              </w:rPr>
            </w:pPr>
            <w:r w:rsidRPr="00C72266">
              <w:rPr>
                <w:sz w:val="20"/>
                <w:szCs w:val="20"/>
                <w:lang w:val="es-ES"/>
              </w:rPr>
              <w:t xml:space="preserve">Secuencia de polarización para cada PRT que se utilice. Solo es aplicable si </w:t>
            </w:r>
            <w:proofErr w:type="spellStart"/>
            <w:r w:rsidRPr="00C72266">
              <w:rPr>
                <w:i/>
                <w:iCs/>
                <w:sz w:val="20"/>
                <w:szCs w:val="20"/>
                <w:lang w:val="es-ES"/>
              </w:rPr>
              <w:t>prt_mode</w:t>
            </w:r>
            <w:proofErr w:type="spellEnd"/>
            <w:r w:rsidRPr="00C72266">
              <w:rPr>
                <w:sz w:val="20"/>
                <w:szCs w:val="20"/>
                <w:lang w:val="es-ES"/>
              </w:rPr>
              <w:t xml:space="preserve"> es "</w:t>
            </w:r>
            <w:proofErr w:type="spellStart"/>
            <w:r w:rsidRPr="00C72266">
              <w:rPr>
                <w:sz w:val="20"/>
                <w:szCs w:val="20"/>
                <w:lang w:val="es-ES"/>
              </w:rPr>
              <w:t>hybrid</w:t>
            </w:r>
            <w:proofErr w:type="spellEnd"/>
            <w:r w:rsidRPr="00C72266">
              <w:rPr>
                <w:sz w:val="20"/>
                <w:szCs w:val="20"/>
                <w:lang w:val="es-ES"/>
              </w:rPr>
              <w:t xml:space="preserve">". </w:t>
            </w:r>
            <w:r w:rsidR="003C71C5" w:rsidRPr="00C72266">
              <w:rPr>
                <w:sz w:val="20"/>
                <w:szCs w:val="20"/>
                <w:lang w:val="es-ES"/>
              </w:rPr>
              <w:t>A modo de</w:t>
            </w:r>
            <w:r w:rsidRPr="00C72266">
              <w:rPr>
                <w:sz w:val="20"/>
                <w:szCs w:val="20"/>
                <w:lang w:val="es-ES"/>
              </w:rPr>
              <w:t xml:space="preserve"> ejemplo, </w:t>
            </w:r>
            <w:r w:rsidR="003C71C5" w:rsidRPr="00C72266">
              <w:rPr>
                <w:sz w:val="20"/>
                <w:szCs w:val="20"/>
                <w:lang w:val="es-ES"/>
              </w:rPr>
              <w:t>su</w:t>
            </w:r>
            <w:r w:rsidRPr="00C72266">
              <w:rPr>
                <w:sz w:val="20"/>
                <w:szCs w:val="20"/>
                <w:lang w:val="es-ES"/>
              </w:rPr>
              <w:t xml:space="preserve"> forma sería ['H','H','V','V','H'] para la pulsación HHVVH</w:t>
            </w:r>
          </w:p>
        </w:tc>
      </w:tr>
      <w:tr w:rsidR="006E160A" w:rsidRPr="00803FE7" w14:paraId="4E76F246" w14:textId="77777777" w:rsidTr="00DA4D61">
        <w:tc>
          <w:tcPr>
            <w:tcW w:w="3849" w:type="dxa"/>
          </w:tcPr>
          <w:p w14:paraId="3A94BB3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w:t>
            </w:r>
            <w:proofErr w:type="spellStart"/>
            <w:r w:rsidRPr="00803FE7">
              <w:rPr>
                <w:color w:val="000000" w:themeColor="text1"/>
                <w:sz w:val="20"/>
                <w:szCs w:val="20"/>
              </w:rPr>
              <w:t>rays_are_indexed</w:t>
            </w:r>
            <w:proofErr w:type="spellEnd"/>
          </w:p>
        </w:tc>
        <w:tc>
          <w:tcPr>
            <w:tcW w:w="1377" w:type="dxa"/>
          </w:tcPr>
          <w:p w14:paraId="76DF3DBD" w14:textId="77777777" w:rsidR="006E160A" w:rsidRPr="00C72266" w:rsidRDefault="006E160A" w:rsidP="00DA4D61">
            <w:pPr>
              <w:rPr>
                <w:color w:val="000000" w:themeColor="text1"/>
                <w:sz w:val="20"/>
                <w:szCs w:val="20"/>
                <w:lang w:val="es-ES"/>
              </w:rPr>
            </w:pPr>
            <w:r w:rsidRPr="00C72266">
              <w:rPr>
                <w:sz w:val="20"/>
                <w:szCs w:val="20"/>
                <w:lang w:val="es-ES"/>
              </w:rPr>
              <w:t>ninguna</w:t>
            </w:r>
          </w:p>
        </w:tc>
        <w:tc>
          <w:tcPr>
            <w:tcW w:w="637" w:type="pct"/>
          </w:tcPr>
          <w:p w14:paraId="6D50792A" w14:textId="77777777" w:rsidR="006E160A" w:rsidRPr="00C72266" w:rsidRDefault="006E160A" w:rsidP="00DA4D61">
            <w:pPr>
              <w:rPr>
                <w:color w:val="000000" w:themeColor="text1"/>
                <w:spacing w:val="-4"/>
                <w:sz w:val="20"/>
                <w:szCs w:val="20"/>
                <w:lang w:val="es-ES"/>
              </w:rPr>
            </w:pPr>
            <w:r w:rsidRPr="00C72266">
              <w:rPr>
                <w:sz w:val="20"/>
                <w:szCs w:val="20"/>
                <w:lang w:val="es-ES"/>
              </w:rPr>
              <w:t>booleano/cadena</w:t>
            </w:r>
          </w:p>
        </w:tc>
        <w:tc>
          <w:tcPr>
            <w:tcW w:w="3378" w:type="dxa"/>
          </w:tcPr>
          <w:p w14:paraId="434523B0" w14:textId="77777777" w:rsidR="006E160A" w:rsidRPr="00C72266" w:rsidRDefault="006E160A" w:rsidP="00DA4D61">
            <w:pPr>
              <w:jc w:val="left"/>
              <w:rPr>
                <w:color w:val="000000" w:themeColor="text1"/>
                <w:sz w:val="20"/>
                <w:szCs w:val="20"/>
                <w:lang w:val="es-ES"/>
              </w:rPr>
            </w:pPr>
            <w:r w:rsidRPr="00C72266">
              <w:rPr>
                <w:sz w:val="20"/>
                <w:szCs w:val="20"/>
                <w:lang w:val="es-ES"/>
              </w:rPr>
              <w:t>Indica si los ángulos de los rayos (elevación en el modo de barrido RHI, acimut en otros modos) están indexados a una retícula regular.</w:t>
            </w:r>
          </w:p>
        </w:tc>
      </w:tr>
      <w:tr w:rsidR="006E160A" w:rsidRPr="00803FE7" w14:paraId="308A3B5D" w14:textId="77777777" w:rsidTr="00DA4D61">
        <w:tc>
          <w:tcPr>
            <w:tcW w:w="3849" w:type="dxa"/>
          </w:tcPr>
          <w:p w14:paraId="44395161"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w:t>
            </w:r>
            <w:proofErr w:type="spellStart"/>
            <w:r w:rsidRPr="00803FE7">
              <w:rPr>
                <w:color w:val="000000" w:themeColor="text1"/>
                <w:sz w:val="20"/>
                <w:szCs w:val="20"/>
              </w:rPr>
              <w:t>rays_angle_resolution</w:t>
            </w:r>
            <w:proofErr w:type="spellEnd"/>
          </w:p>
        </w:tc>
        <w:tc>
          <w:tcPr>
            <w:tcW w:w="1377" w:type="dxa"/>
          </w:tcPr>
          <w:p w14:paraId="65F3C9EE" w14:textId="77777777" w:rsidR="006E160A" w:rsidRPr="00C72266" w:rsidRDefault="006E160A" w:rsidP="00DA4D61">
            <w:pPr>
              <w:rPr>
                <w:color w:val="000000" w:themeColor="text1"/>
                <w:sz w:val="20"/>
                <w:szCs w:val="20"/>
                <w:lang w:val="es-ES"/>
              </w:rPr>
            </w:pPr>
            <w:r w:rsidRPr="00C72266">
              <w:rPr>
                <w:sz w:val="20"/>
                <w:szCs w:val="20"/>
                <w:lang w:val="es-ES"/>
              </w:rPr>
              <w:t>ninguna</w:t>
            </w:r>
          </w:p>
        </w:tc>
        <w:tc>
          <w:tcPr>
            <w:tcW w:w="637" w:type="pct"/>
          </w:tcPr>
          <w:p w14:paraId="5496AB8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333FC58B"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Si </w:t>
            </w:r>
            <w:proofErr w:type="spellStart"/>
            <w:r w:rsidRPr="00C72266">
              <w:rPr>
                <w:i/>
                <w:iCs/>
                <w:sz w:val="20"/>
                <w:szCs w:val="20"/>
                <w:lang w:val="es-ES"/>
              </w:rPr>
              <w:t>rays_are_indexed</w:t>
            </w:r>
            <w:proofErr w:type="spellEnd"/>
            <w:r w:rsidRPr="00C72266">
              <w:rPr>
                <w:sz w:val="20"/>
                <w:szCs w:val="20"/>
                <w:lang w:val="es-ES"/>
              </w:rPr>
              <w:t xml:space="preserve"> es verdadero, corresponde a la resolución de la retícula angular, es decir, el ángulo delta entre rayos sucesivos</w:t>
            </w:r>
          </w:p>
        </w:tc>
      </w:tr>
      <w:tr w:rsidR="006E160A" w:rsidRPr="00803FE7" w14:paraId="3923E595" w14:textId="77777777" w:rsidTr="00DA4D61">
        <w:tc>
          <w:tcPr>
            <w:tcW w:w="3849" w:type="dxa"/>
          </w:tcPr>
          <w:p w14:paraId="42143EC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qc_procedures</w:t>
            </w:r>
            <w:proofErr w:type="spellEnd"/>
          </w:p>
        </w:tc>
        <w:tc>
          <w:tcPr>
            <w:tcW w:w="1377" w:type="dxa"/>
          </w:tcPr>
          <w:p w14:paraId="1DB8D932" w14:textId="77777777" w:rsidR="006E160A" w:rsidRPr="00C72266" w:rsidRDefault="006E160A" w:rsidP="00DA4D61">
            <w:pPr>
              <w:rPr>
                <w:color w:val="000000" w:themeColor="text1"/>
                <w:sz w:val="20"/>
                <w:szCs w:val="20"/>
                <w:lang w:val="es-ES"/>
              </w:rPr>
            </w:pPr>
            <w:r w:rsidRPr="00C72266">
              <w:rPr>
                <w:sz w:val="20"/>
                <w:szCs w:val="20"/>
                <w:lang w:val="es-ES"/>
              </w:rPr>
              <w:t>ninguna</w:t>
            </w:r>
          </w:p>
        </w:tc>
        <w:tc>
          <w:tcPr>
            <w:tcW w:w="637" w:type="pct"/>
          </w:tcPr>
          <w:p w14:paraId="57710D88"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3378" w:type="dxa"/>
          </w:tcPr>
          <w:p w14:paraId="2721075B" w14:textId="77777777" w:rsidR="006E160A" w:rsidRPr="00C72266" w:rsidRDefault="006E160A" w:rsidP="00DA4D61">
            <w:pPr>
              <w:jc w:val="left"/>
              <w:rPr>
                <w:color w:val="000000" w:themeColor="text1"/>
                <w:sz w:val="20"/>
                <w:szCs w:val="20"/>
                <w:lang w:val="es-ES"/>
              </w:rPr>
            </w:pPr>
            <w:r w:rsidRPr="00C72266">
              <w:rPr>
                <w:sz w:val="20"/>
                <w:szCs w:val="20"/>
                <w:lang w:val="es-ES"/>
              </w:rPr>
              <w:t>Cadena de uso general para almacenar cualquier información que describa los procedimientos de control de calidad realizados en este barrido. Puede utilizarse cualquier codificación basada en texto, incluidos texto simple, XML, JSON, etc.</w:t>
            </w:r>
          </w:p>
        </w:tc>
      </w:tr>
      <w:tr w:rsidR="006E160A" w:rsidRPr="00C72266" w14:paraId="76E479DB" w14:textId="77777777" w:rsidTr="00DA4D61">
        <w:tc>
          <w:tcPr>
            <w:tcW w:w="3849" w:type="dxa"/>
          </w:tcPr>
          <w:p w14:paraId="312B4F76" w14:textId="77777777" w:rsidR="006E160A" w:rsidRPr="00A66DE5" w:rsidRDefault="006E160A" w:rsidP="00DA4D61">
            <w:pPr>
              <w:rPr>
                <w:color w:val="000000" w:themeColor="text1"/>
                <w:sz w:val="20"/>
                <w:szCs w:val="20"/>
              </w:rPr>
            </w:pPr>
            <w:r w:rsidRPr="00A66DE5">
              <w:rPr>
                <w:color w:val="000000" w:themeColor="text1"/>
                <w:sz w:val="20"/>
                <w:szCs w:val="20"/>
              </w:rPr>
              <w:lastRenderedPageBreak/>
              <w:t>/</w:t>
            </w:r>
            <w:proofErr w:type="gramStart"/>
            <w:r w:rsidRPr="00A66DE5">
              <w:rPr>
                <w:color w:val="000000" w:themeColor="text1"/>
                <w:sz w:val="20"/>
                <w:szCs w:val="20"/>
              </w:rPr>
              <w:t>sweep</w:t>
            </w:r>
            <w:proofErr w:type="gramEnd"/>
            <w:r w:rsidRPr="00A66DE5">
              <w:rPr>
                <w:color w:val="000000" w:themeColor="text1"/>
                <w:sz w:val="20"/>
                <w:szCs w:val="20"/>
              </w:rPr>
              <w:t>_&lt;n&gt;/</w:t>
            </w:r>
            <w:proofErr w:type="spellStart"/>
            <w:r w:rsidRPr="00A66DE5">
              <w:rPr>
                <w:color w:val="000000" w:themeColor="text1"/>
                <w:sz w:val="20"/>
                <w:szCs w:val="20"/>
              </w:rPr>
              <w:t>target_scan_rate</w:t>
            </w:r>
            <w:proofErr w:type="spellEnd"/>
          </w:p>
        </w:tc>
        <w:tc>
          <w:tcPr>
            <w:tcW w:w="1377" w:type="dxa"/>
          </w:tcPr>
          <w:p w14:paraId="65941C89" w14:textId="068C16F8" w:rsidR="006E160A" w:rsidRPr="00C72266" w:rsidRDefault="0073688C" w:rsidP="00DA4D61">
            <w:pPr>
              <w:rPr>
                <w:color w:val="000000" w:themeColor="text1"/>
                <w:sz w:val="20"/>
                <w:szCs w:val="20"/>
                <w:lang w:val="es-ES"/>
              </w:rPr>
            </w:pPr>
            <w:r w:rsidRPr="00C72266">
              <w:rPr>
                <w:sz w:val="20"/>
                <w:szCs w:val="20"/>
                <w:lang w:val="es-ES"/>
              </w:rPr>
              <w:t>ninguna</w:t>
            </w:r>
          </w:p>
        </w:tc>
        <w:tc>
          <w:tcPr>
            <w:tcW w:w="637" w:type="pct"/>
          </w:tcPr>
          <w:p w14:paraId="7E179639"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69EAFC78"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Velocidad de exploración prevista para este barrido. La velocidad de exploración real se almacena en </w:t>
            </w:r>
            <w:proofErr w:type="spellStart"/>
            <w:r w:rsidRPr="00C72266">
              <w:rPr>
                <w:sz w:val="20"/>
                <w:szCs w:val="20"/>
                <w:lang w:val="es-ES"/>
              </w:rPr>
              <w:t>scan_rate</w:t>
            </w:r>
            <w:proofErr w:type="spellEnd"/>
            <w:r w:rsidRPr="00C72266">
              <w:rPr>
                <w:sz w:val="20"/>
                <w:szCs w:val="20"/>
                <w:lang w:val="es-ES"/>
              </w:rPr>
              <w:t>. Esta variable es opcional. Omítase si no está disponible.</w:t>
            </w:r>
          </w:p>
        </w:tc>
      </w:tr>
      <w:tr w:rsidR="006E160A" w:rsidRPr="00C72266" w14:paraId="4102E044" w14:textId="77777777" w:rsidTr="00DA4D61">
        <w:tc>
          <w:tcPr>
            <w:tcW w:w="3849" w:type="dxa"/>
          </w:tcPr>
          <w:p w14:paraId="3623C6D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scan_rate</w:t>
            </w:r>
            <w:proofErr w:type="spellEnd"/>
          </w:p>
        </w:tc>
        <w:tc>
          <w:tcPr>
            <w:tcW w:w="1377" w:type="dxa"/>
          </w:tcPr>
          <w:p w14:paraId="158FD863"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37" w:type="pct"/>
          </w:tcPr>
          <w:p w14:paraId="4A6CFCDF"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522DC59C" w14:textId="4FBC1F3F" w:rsidR="006E160A" w:rsidRPr="00C72266" w:rsidRDefault="006E160A" w:rsidP="00DA4D61">
            <w:pPr>
              <w:jc w:val="left"/>
              <w:rPr>
                <w:color w:val="000000" w:themeColor="text1"/>
                <w:sz w:val="20"/>
                <w:szCs w:val="20"/>
                <w:lang w:val="es-ES"/>
              </w:rPr>
            </w:pPr>
            <w:r w:rsidRPr="00C72266">
              <w:rPr>
                <w:sz w:val="20"/>
                <w:szCs w:val="20"/>
                <w:lang w:val="es-ES"/>
              </w:rPr>
              <w:t xml:space="preserve">Velocidad de exploración </w:t>
            </w:r>
            <w:r w:rsidR="003C71C5" w:rsidRPr="00C72266">
              <w:rPr>
                <w:sz w:val="20"/>
                <w:szCs w:val="20"/>
                <w:lang w:val="es-ES"/>
              </w:rPr>
              <w:t xml:space="preserve">real </w:t>
            </w:r>
            <w:r w:rsidRPr="00C72266">
              <w:rPr>
                <w:sz w:val="20"/>
                <w:szCs w:val="20"/>
                <w:lang w:val="es-ES"/>
              </w:rPr>
              <w:t>de la antena. Asignado a negativo si es sinistrorso al acimut o disminuye</w:t>
            </w:r>
            <w:r w:rsidR="003C71C5" w:rsidRPr="00C72266">
              <w:rPr>
                <w:sz w:val="20"/>
                <w:szCs w:val="20"/>
                <w:lang w:val="es-ES"/>
              </w:rPr>
              <w:t xml:space="preserve"> con</w:t>
            </w:r>
            <w:r w:rsidRPr="00C72266">
              <w:rPr>
                <w:sz w:val="20"/>
                <w:szCs w:val="20"/>
                <w:lang w:val="es-ES"/>
              </w:rPr>
              <w:t xml:space="preserve"> la elevación. De lo contrario, positivo.</w:t>
            </w:r>
          </w:p>
        </w:tc>
      </w:tr>
      <w:tr w:rsidR="006E160A" w:rsidRPr="00803FE7" w14:paraId="0716F65F" w14:textId="77777777" w:rsidTr="00DA4D61">
        <w:tc>
          <w:tcPr>
            <w:tcW w:w="3849" w:type="dxa"/>
          </w:tcPr>
          <w:p w14:paraId="26626E7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antenna_transition</w:t>
            </w:r>
            <w:proofErr w:type="spellEnd"/>
          </w:p>
        </w:tc>
        <w:tc>
          <w:tcPr>
            <w:tcW w:w="1377" w:type="dxa"/>
          </w:tcPr>
          <w:p w14:paraId="2933A172"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37" w:type="pct"/>
          </w:tcPr>
          <w:p w14:paraId="3CC55553" w14:textId="77777777" w:rsidR="006E160A" w:rsidRPr="00C72266" w:rsidRDefault="006E160A" w:rsidP="00DA4D61">
            <w:pPr>
              <w:rPr>
                <w:i/>
                <w:iCs/>
                <w:color w:val="000000" w:themeColor="text1"/>
                <w:sz w:val="20"/>
                <w:szCs w:val="20"/>
                <w:lang w:val="es-ES"/>
              </w:rPr>
            </w:pPr>
            <w:r w:rsidRPr="00C72266">
              <w:rPr>
                <w:i/>
                <w:iCs/>
                <w:sz w:val="20"/>
                <w:szCs w:val="20"/>
                <w:lang w:val="es-ES"/>
              </w:rPr>
              <w:t>byte</w:t>
            </w:r>
          </w:p>
        </w:tc>
        <w:tc>
          <w:tcPr>
            <w:tcW w:w="3378" w:type="dxa"/>
          </w:tcPr>
          <w:p w14:paraId="796732DB" w14:textId="16BE522B" w:rsidR="006E160A" w:rsidRPr="00C72266" w:rsidRDefault="006E160A" w:rsidP="00DA4D61">
            <w:pPr>
              <w:jc w:val="left"/>
              <w:rPr>
                <w:color w:val="000000" w:themeColor="text1"/>
                <w:sz w:val="20"/>
                <w:szCs w:val="20"/>
                <w:lang w:val="es-ES"/>
              </w:rPr>
            </w:pPr>
            <w:r w:rsidRPr="00C72266">
              <w:rPr>
                <w:sz w:val="20"/>
                <w:szCs w:val="20"/>
                <w:lang w:val="es-ES"/>
              </w:rPr>
              <w:t xml:space="preserve">1 si la antena está en transición, es decir, entre barridos, 0 en caso contrario. Si no se incluyen rayos de transición en el archivo, </w:t>
            </w:r>
            <w:r w:rsidR="00983C15" w:rsidRPr="00C72266">
              <w:rPr>
                <w:sz w:val="20"/>
                <w:szCs w:val="20"/>
                <w:lang w:val="es-ES"/>
              </w:rPr>
              <w:t xml:space="preserve">puede omitirse </w:t>
            </w:r>
            <w:r w:rsidRPr="00C72266">
              <w:rPr>
                <w:sz w:val="20"/>
                <w:szCs w:val="20"/>
                <w:lang w:val="es-ES"/>
              </w:rPr>
              <w:t>esta variable.</w:t>
            </w:r>
          </w:p>
        </w:tc>
      </w:tr>
      <w:tr w:rsidR="006E160A" w:rsidRPr="00C72266" w14:paraId="19EE4E24" w14:textId="77777777" w:rsidTr="00DA4D61">
        <w:tc>
          <w:tcPr>
            <w:tcW w:w="3849" w:type="dxa"/>
          </w:tcPr>
          <w:p w14:paraId="16F642E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pulse_width</w:t>
            </w:r>
            <w:proofErr w:type="spellEnd"/>
          </w:p>
        </w:tc>
        <w:tc>
          <w:tcPr>
            <w:tcW w:w="1377" w:type="dxa"/>
          </w:tcPr>
          <w:p w14:paraId="007147BA"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37" w:type="pct"/>
          </w:tcPr>
          <w:p w14:paraId="14D959B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71530B88" w14:textId="77777777" w:rsidR="006E160A" w:rsidRPr="00C72266" w:rsidRDefault="006E160A" w:rsidP="00DA4D61">
            <w:pPr>
              <w:jc w:val="left"/>
              <w:rPr>
                <w:color w:val="000000" w:themeColor="text1"/>
                <w:sz w:val="20"/>
                <w:szCs w:val="20"/>
                <w:lang w:val="es-ES"/>
              </w:rPr>
            </w:pPr>
            <w:r w:rsidRPr="00C72266">
              <w:rPr>
                <w:sz w:val="20"/>
                <w:szCs w:val="20"/>
                <w:lang w:val="es-ES"/>
              </w:rPr>
              <w:t>Longitud del impulso transmitido.</w:t>
            </w:r>
          </w:p>
        </w:tc>
      </w:tr>
      <w:tr w:rsidR="006E160A" w:rsidRPr="00803FE7" w14:paraId="077FCC0C" w14:textId="77777777" w:rsidTr="00DA4D61">
        <w:tc>
          <w:tcPr>
            <w:tcW w:w="3849" w:type="dxa"/>
          </w:tcPr>
          <w:p w14:paraId="6638825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calib_index</w:t>
            </w:r>
            <w:proofErr w:type="spellEnd"/>
          </w:p>
        </w:tc>
        <w:tc>
          <w:tcPr>
            <w:tcW w:w="1377" w:type="dxa"/>
          </w:tcPr>
          <w:p w14:paraId="20ECED1E"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37" w:type="pct"/>
          </w:tcPr>
          <w:p w14:paraId="3C516380" w14:textId="77777777" w:rsidR="006E160A" w:rsidRPr="00C72266" w:rsidRDefault="006E160A" w:rsidP="00DA4D61">
            <w:pPr>
              <w:rPr>
                <w:color w:val="000000" w:themeColor="text1"/>
                <w:sz w:val="20"/>
                <w:szCs w:val="20"/>
                <w:lang w:val="es-ES"/>
              </w:rPr>
            </w:pPr>
            <w:proofErr w:type="spellStart"/>
            <w:r w:rsidRPr="00C72266">
              <w:rPr>
                <w:sz w:val="20"/>
                <w:szCs w:val="20"/>
                <w:lang w:val="es-ES"/>
              </w:rPr>
              <w:t>int</w:t>
            </w:r>
            <w:proofErr w:type="spellEnd"/>
          </w:p>
        </w:tc>
        <w:tc>
          <w:tcPr>
            <w:tcW w:w="3378" w:type="dxa"/>
          </w:tcPr>
          <w:p w14:paraId="196309E8"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Índice para la calibración de radar que se aplica a esta anchura de impulso. El valor debe coincidir con uno de los índices de calibración incluidos en </w:t>
            </w:r>
            <w:r w:rsidRPr="00C72266">
              <w:rPr>
                <w:i/>
                <w:iCs/>
                <w:sz w:val="20"/>
                <w:szCs w:val="20"/>
                <w:lang w:val="es-ES"/>
              </w:rPr>
              <w:t>/</w:t>
            </w:r>
            <w:proofErr w:type="spellStart"/>
            <w:r w:rsidRPr="00C72266">
              <w:rPr>
                <w:i/>
                <w:iCs/>
                <w:sz w:val="20"/>
                <w:szCs w:val="20"/>
                <w:lang w:val="es-ES"/>
              </w:rPr>
              <w:t>radar_calibration</w:t>
            </w:r>
            <w:proofErr w:type="spellEnd"/>
            <w:r w:rsidRPr="00C72266">
              <w:rPr>
                <w:i/>
                <w:iCs/>
                <w:sz w:val="20"/>
                <w:szCs w:val="20"/>
                <w:lang w:val="es-ES"/>
              </w:rPr>
              <w:t>/</w:t>
            </w:r>
            <w:proofErr w:type="spellStart"/>
            <w:r w:rsidRPr="00C72266">
              <w:rPr>
                <w:i/>
                <w:iCs/>
                <w:sz w:val="20"/>
                <w:szCs w:val="20"/>
                <w:lang w:val="es-ES"/>
              </w:rPr>
              <w:t>calib_index</w:t>
            </w:r>
            <w:proofErr w:type="spellEnd"/>
            <w:r w:rsidRPr="00C72266">
              <w:rPr>
                <w:sz w:val="20"/>
                <w:szCs w:val="20"/>
                <w:lang w:val="es-ES"/>
              </w:rPr>
              <w:t>.</w:t>
            </w:r>
          </w:p>
        </w:tc>
      </w:tr>
      <w:tr w:rsidR="006E160A" w:rsidRPr="00C72266" w14:paraId="5C957D85" w14:textId="77777777" w:rsidTr="00DA4D61">
        <w:tc>
          <w:tcPr>
            <w:tcW w:w="3849" w:type="dxa"/>
          </w:tcPr>
          <w:p w14:paraId="4CC395C4"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w:t>
            </w:r>
            <w:proofErr w:type="spellStart"/>
            <w:r w:rsidRPr="00803FE7">
              <w:rPr>
                <w:color w:val="000000" w:themeColor="text1"/>
                <w:sz w:val="20"/>
                <w:szCs w:val="20"/>
              </w:rPr>
              <w:t>rx_range_resolution</w:t>
            </w:r>
            <w:proofErr w:type="spellEnd"/>
          </w:p>
        </w:tc>
        <w:tc>
          <w:tcPr>
            <w:tcW w:w="1377" w:type="dxa"/>
          </w:tcPr>
          <w:p w14:paraId="06555CE5" w14:textId="6B85FFE1" w:rsidR="006E160A" w:rsidRPr="00C72266" w:rsidRDefault="006E160A" w:rsidP="00DA4D61">
            <w:pPr>
              <w:rPr>
                <w:color w:val="000000" w:themeColor="text1"/>
                <w:sz w:val="20"/>
                <w:szCs w:val="20"/>
                <w:lang w:val="es-ES"/>
              </w:rPr>
            </w:pPr>
            <w:r w:rsidRPr="00C72266">
              <w:rPr>
                <w:color w:val="000000" w:themeColor="text1"/>
                <w:sz w:val="20"/>
                <w:szCs w:val="20"/>
                <w:lang w:val="es-ES"/>
              </w:rPr>
              <w:t>(t</w:t>
            </w:r>
            <w:r w:rsidR="0073688C" w:rsidRPr="00C72266">
              <w:rPr>
                <w:color w:val="000000" w:themeColor="text1"/>
                <w:sz w:val="20"/>
                <w:szCs w:val="20"/>
                <w:lang w:val="es-ES"/>
              </w:rPr>
              <w:t>iempo</w:t>
            </w:r>
            <w:r w:rsidRPr="00C72266">
              <w:rPr>
                <w:color w:val="000000" w:themeColor="text1"/>
                <w:sz w:val="20"/>
                <w:szCs w:val="20"/>
                <w:lang w:val="es-ES"/>
              </w:rPr>
              <w:t>)</w:t>
            </w:r>
          </w:p>
        </w:tc>
        <w:tc>
          <w:tcPr>
            <w:tcW w:w="637" w:type="pct"/>
          </w:tcPr>
          <w:p w14:paraId="13D964C2"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15FB165C" w14:textId="72C5F2C0" w:rsidR="006E160A" w:rsidRPr="00C72266" w:rsidRDefault="006E160A" w:rsidP="00DA4D61">
            <w:pPr>
              <w:jc w:val="left"/>
              <w:rPr>
                <w:color w:val="000000" w:themeColor="text1"/>
                <w:sz w:val="20"/>
                <w:szCs w:val="20"/>
                <w:lang w:val="es-ES"/>
              </w:rPr>
            </w:pPr>
            <w:r w:rsidRPr="00C72266">
              <w:rPr>
                <w:sz w:val="20"/>
                <w:szCs w:val="20"/>
                <w:lang w:val="es-ES"/>
              </w:rPr>
              <w:t>Resolución de las muestras en bruto del receptor si difiere de '</w:t>
            </w:r>
            <w:proofErr w:type="spellStart"/>
            <w:r w:rsidRPr="00C72266">
              <w:rPr>
                <w:sz w:val="20"/>
                <w:szCs w:val="20"/>
                <w:lang w:val="es-ES"/>
              </w:rPr>
              <w:t>meters_between_gates</w:t>
            </w:r>
            <w:proofErr w:type="spellEnd"/>
            <w:r w:rsidRPr="00C72266">
              <w:rPr>
                <w:sz w:val="20"/>
                <w:szCs w:val="20"/>
                <w:lang w:val="es-ES"/>
              </w:rPr>
              <w:t xml:space="preserve">'. Los datos brutos </w:t>
            </w:r>
            <w:r w:rsidR="0054547D" w:rsidRPr="00C72266">
              <w:rPr>
                <w:sz w:val="20"/>
                <w:szCs w:val="20"/>
                <w:lang w:val="es-ES"/>
              </w:rPr>
              <w:t xml:space="preserve">se </w:t>
            </w:r>
            <w:r w:rsidRPr="00C72266">
              <w:rPr>
                <w:sz w:val="20"/>
                <w:szCs w:val="20"/>
                <w:lang w:val="es-ES"/>
              </w:rPr>
              <w:t xml:space="preserve">pueden </w:t>
            </w:r>
            <w:proofErr w:type="spellStart"/>
            <w:r w:rsidRPr="00C72266">
              <w:rPr>
                <w:sz w:val="20"/>
                <w:szCs w:val="20"/>
                <w:lang w:val="es-ES"/>
              </w:rPr>
              <w:t>remuestrear</w:t>
            </w:r>
            <w:proofErr w:type="spellEnd"/>
            <w:r w:rsidRPr="00C72266">
              <w:rPr>
                <w:sz w:val="20"/>
                <w:szCs w:val="20"/>
                <w:lang w:val="es-ES"/>
              </w:rPr>
              <w:t xml:space="preserve"> antes de almacenarse.</w:t>
            </w:r>
          </w:p>
        </w:tc>
      </w:tr>
      <w:tr w:rsidR="006E160A" w:rsidRPr="00803FE7" w14:paraId="2E4EC9D0" w14:textId="77777777" w:rsidTr="00DA4D61">
        <w:tc>
          <w:tcPr>
            <w:tcW w:w="3849" w:type="dxa"/>
          </w:tcPr>
          <w:p w14:paraId="6DFD36B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w:t>
            </w:r>
            <w:proofErr w:type="spellEnd"/>
          </w:p>
        </w:tc>
        <w:tc>
          <w:tcPr>
            <w:tcW w:w="1377" w:type="dxa"/>
          </w:tcPr>
          <w:p w14:paraId="262853A3" w14:textId="2ABDC682" w:rsidR="006E160A" w:rsidRPr="00C72266" w:rsidRDefault="006E160A" w:rsidP="00DA4D61">
            <w:pPr>
              <w:rPr>
                <w:color w:val="000000" w:themeColor="text1"/>
                <w:sz w:val="20"/>
                <w:szCs w:val="20"/>
                <w:lang w:val="es-ES"/>
              </w:rPr>
            </w:pPr>
            <w:r w:rsidRPr="00C72266">
              <w:rPr>
                <w:color w:val="000000" w:themeColor="text1"/>
                <w:sz w:val="20"/>
                <w:szCs w:val="20"/>
                <w:lang w:val="es-ES"/>
              </w:rPr>
              <w:t>(ti</w:t>
            </w:r>
            <w:r w:rsidR="0073688C" w:rsidRPr="00C72266">
              <w:rPr>
                <w:color w:val="000000" w:themeColor="text1"/>
                <w:sz w:val="20"/>
                <w:szCs w:val="20"/>
                <w:lang w:val="es-ES"/>
              </w:rPr>
              <w:t>empo</w:t>
            </w:r>
            <w:r w:rsidRPr="00C72266">
              <w:rPr>
                <w:color w:val="000000" w:themeColor="text1"/>
                <w:sz w:val="20"/>
                <w:szCs w:val="20"/>
                <w:lang w:val="es-ES"/>
              </w:rPr>
              <w:t>)</w:t>
            </w:r>
          </w:p>
        </w:tc>
        <w:tc>
          <w:tcPr>
            <w:tcW w:w="637" w:type="pct"/>
          </w:tcPr>
          <w:p w14:paraId="741D4930"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228DA063" w14:textId="4A4ECB27" w:rsidR="006E160A" w:rsidRPr="00C72266" w:rsidRDefault="006E160A" w:rsidP="00DA4D61">
            <w:pPr>
              <w:jc w:val="left"/>
              <w:rPr>
                <w:color w:val="000000" w:themeColor="text1"/>
                <w:sz w:val="20"/>
                <w:szCs w:val="20"/>
                <w:lang w:val="es-ES"/>
              </w:rPr>
            </w:pPr>
            <w:r w:rsidRPr="00C72266">
              <w:rPr>
                <w:sz w:val="20"/>
                <w:szCs w:val="20"/>
                <w:lang w:val="es-ES"/>
              </w:rPr>
              <w:t>Número de repeticiones de impulsos</w:t>
            </w:r>
            <w:r w:rsidR="0054547D" w:rsidRPr="00C72266">
              <w:rPr>
                <w:sz w:val="20"/>
                <w:szCs w:val="20"/>
                <w:lang w:val="es-ES"/>
              </w:rPr>
              <w:t xml:space="preserve"> (</w:t>
            </w:r>
            <w:proofErr w:type="spellStart"/>
            <w:r w:rsidR="0054547D" w:rsidRPr="00C72266">
              <w:rPr>
                <w:sz w:val="20"/>
                <w:szCs w:val="20"/>
                <w:lang w:val="es-ES"/>
              </w:rPr>
              <w:t>prt</w:t>
            </w:r>
            <w:proofErr w:type="spellEnd"/>
            <w:r w:rsidR="0054547D" w:rsidRPr="00C72266">
              <w:rPr>
                <w:sz w:val="20"/>
                <w:szCs w:val="20"/>
                <w:lang w:val="es-ES"/>
              </w:rPr>
              <w:t>)</w:t>
            </w:r>
            <w:r w:rsidRPr="00C72266">
              <w:rPr>
                <w:sz w:val="20"/>
                <w:szCs w:val="20"/>
                <w:lang w:val="es-ES"/>
              </w:rPr>
              <w:t xml:space="preserve">. Para </w:t>
            </w:r>
            <w:proofErr w:type="spellStart"/>
            <w:r w:rsidRPr="00C72266">
              <w:rPr>
                <w:sz w:val="20"/>
                <w:szCs w:val="20"/>
                <w:lang w:val="es-ES"/>
              </w:rPr>
              <w:t>prt</w:t>
            </w:r>
            <w:proofErr w:type="spellEnd"/>
            <w:r w:rsidRPr="00C72266">
              <w:rPr>
                <w:sz w:val="20"/>
                <w:szCs w:val="20"/>
                <w:lang w:val="es-ES"/>
              </w:rPr>
              <w:t xml:space="preserve"> escalonados, véase también </w:t>
            </w:r>
            <w:proofErr w:type="spellStart"/>
            <w:r w:rsidRPr="00C72266">
              <w:rPr>
                <w:i/>
                <w:iCs/>
                <w:sz w:val="20"/>
                <w:szCs w:val="20"/>
                <w:lang w:val="es-ES"/>
              </w:rPr>
              <w:t>prt_ratio</w:t>
            </w:r>
            <w:proofErr w:type="spellEnd"/>
            <w:r w:rsidRPr="00C72266">
              <w:rPr>
                <w:sz w:val="20"/>
                <w:szCs w:val="20"/>
                <w:lang w:val="es-ES"/>
              </w:rPr>
              <w:t>.</w:t>
            </w:r>
          </w:p>
        </w:tc>
      </w:tr>
      <w:tr w:rsidR="006E160A" w:rsidRPr="00803FE7" w14:paraId="08FCB634" w14:textId="77777777" w:rsidTr="00DA4D61">
        <w:tc>
          <w:tcPr>
            <w:tcW w:w="3849" w:type="dxa"/>
          </w:tcPr>
          <w:p w14:paraId="1FA0EDD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prt_ratio</w:t>
            </w:r>
            <w:proofErr w:type="spellEnd"/>
          </w:p>
        </w:tc>
        <w:tc>
          <w:tcPr>
            <w:tcW w:w="1377" w:type="dxa"/>
          </w:tcPr>
          <w:p w14:paraId="7BD1B45C" w14:textId="6D8C4AC3" w:rsidR="006E160A" w:rsidRPr="00C72266" w:rsidRDefault="006E160A" w:rsidP="00DA4D61">
            <w:pPr>
              <w:rPr>
                <w:color w:val="000000" w:themeColor="text1"/>
                <w:sz w:val="20"/>
                <w:szCs w:val="20"/>
                <w:lang w:val="es-ES"/>
              </w:rPr>
            </w:pPr>
            <w:r w:rsidRPr="00C72266">
              <w:rPr>
                <w:color w:val="000000" w:themeColor="text1"/>
                <w:sz w:val="20"/>
                <w:szCs w:val="20"/>
                <w:lang w:val="es-ES"/>
              </w:rPr>
              <w:t>(ti</w:t>
            </w:r>
            <w:r w:rsidR="0073688C" w:rsidRPr="00C72266">
              <w:rPr>
                <w:color w:val="000000" w:themeColor="text1"/>
                <w:sz w:val="20"/>
                <w:szCs w:val="20"/>
                <w:lang w:val="es-ES"/>
              </w:rPr>
              <w:t>empo</w:t>
            </w:r>
            <w:r w:rsidRPr="00C72266">
              <w:rPr>
                <w:color w:val="000000" w:themeColor="text1"/>
                <w:sz w:val="20"/>
                <w:szCs w:val="20"/>
                <w:lang w:val="es-ES"/>
              </w:rPr>
              <w:t>)</w:t>
            </w:r>
          </w:p>
        </w:tc>
        <w:tc>
          <w:tcPr>
            <w:tcW w:w="637" w:type="pct"/>
          </w:tcPr>
          <w:p w14:paraId="37012A67"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42C48A5C"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Relación entre </w:t>
            </w:r>
            <w:proofErr w:type="spellStart"/>
            <w:r w:rsidRPr="00C72266">
              <w:rPr>
                <w:sz w:val="20"/>
                <w:szCs w:val="20"/>
                <w:lang w:val="es-ES"/>
              </w:rPr>
              <w:t>prt</w:t>
            </w:r>
            <w:proofErr w:type="spellEnd"/>
            <w:r w:rsidRPr="00C72266">
              <w:rPr>
                <w:sz w:val="20"/>
                <w:szCs w:val="20"/>
                <w:lang w:val="es-ES"/>
              </w:rPr>
              <w:t xml:space="preserve"> y prt2. Para modo </w:t>
            </w:r>
            <w:proofErr w:type="spellStart"/>
            <w:r w:rsidRPr="00C72266">
              <w:rPr>
                <w:sz w:val="20"/>
                <w:szCs w:val="20"/>
                <w:lang w:val="es-ES"/>
              </w:rPr>
              <w:t>prt</w:t>
            </w:r>
            <w:proofErr w:type="spellEnd"/>
            <w:r w:rsidRPr="00C72266">
              <w:rPr>
                <w:sz w:val="20"/>
                <w:szCs w:val="20"/>
                <w:lang w:val="es-ES"/>
              </w:rPr>
              <w:t xml:space="preserve"> dual/escalonado.</w:t>
            </w:r>
          </w:p>
        </w:tc>
      </w:tr>
      <w:tr w:rsidR="006E160A" w:rsidRPr="00C72266" w14:paraId="0E7B3FD7" w14:textId="77777777" w:rsidTr="00DA4D61">
        <w:tc>
          <w:tcPr>
            <w:tcW w:w="3849" w:type="dxa"/>
          </w:tcPr>
          <w:p w14:paraId="61E6A70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prt_sequence</w:t>
            </w:r>
            <w:proofErr w:type="spellEnd"/>
          </w:p>
        </w:tc>
        <w:tc>
          <w:tcPr>
            <w:tcW w:w="1377" w:type="dxa"/>
          </w:tcPr>
          <w:p w14:paraId="68A1C174" w14:textId="77777777" w:rsidR="006E160A" w:rsidRPr="00C72266" w:rsidRDefault="006E160A" w:rsidP="00DA4D61">
            <w:pPr>
              <w:rPr>
                <w:color w:val="000000" w:themeColor="text1"/>
                <w:sz w:val="20"/>
                <w:szCs w:val="20"/>
                <w:lang w:val="es-ES"/>
              </w:rPr>
            </w:pPr>
            <w:r w:rsidRPr="00C72266">
              <w:rPr>
                <w:sz w:val="20"/>
                <w:szCs w:val="20"/>
                <w:lang w:val="es-ES"/>
              </w:rPr>
              <w:t xml:space="preserve">(tiempo, </w:t>
            </w:r>
            <w:proofErr w:type="spellStart"/>
            <w:r w:rsidRPr="00C72266">
              <w:rPr>
                <w:sz w:val="20"/>
                <w:szCs w:val="20"/>
                <w:lang w:val="es-ES"/>
              </w:rPr>
              <w:t>prt</w:t>
            </w:r>
            <w:proofErr w:type="spellEnd"/>
            <w:r w:rsidRPr="00C72266">
              <w:rPr>
                <w:sz w:val="20"/>
                <w:szCs w:val="20"/>
                <w:lang w:val="es-ES"/>
              </w:rPr>
              <w:t>)</w:t>
            </w:r>
          </w:p>
        </w:tc>
        <w:tc>
          <w:tcPr>
            <w:tcW w:w="637" w:type="pct"/>
          </w:tcPr>
          <w:p w14:paraId="2087752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07A6363C"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Secuencia de </w:t>
            </w:r>
            <w:proofErr w:type="spellStart"/>
            <w:r w:rsidRPr="00C72266">
              <w:rPr>
                <w:sz w:val="20"/>
                <w:szCs w:val="20"/>
                <w:lang w:val="es-ES"/>
              </w:rPr>
              <w:t>prt</w:t>
            </w:r>
            <w:proofErr w:type="spellEnd"/>
            <w:r w:rsidRPr="00C72266">
              <w:rPr>
                <w:sz w:val="20"/>
                <w:szCs w:val="20"/>
                <w:lang w:val="es-ES"/>
              </w:rPr>
              <w:t xml:space="preserve"> utilizados. Opcional para fijo, escalonado y dual, que pueden emplear </w:t>
            </w:r>
            <w:proofErr w:type="spellStart"/>
            <w:r w:rsidRPr="00C72266">
              <w:rPr>
                <w:i/>
                <w:iCs/>
                <w:sz w:val="20"/>
                <w:szCs w:val="20"/>
                <w:lang w:val="es-ES"/>
              </w:rPr>
              <w:t>prt</w:t>
            </w:r>
            <w:proofErr w:type="spellEnd"/>
            <w:r w:rsidRPr="00C72266">
              <w:rPr>
                <w:sz w:val="20"/>
                <w:szCs w:val="20"/>
                <w:lang w:val="es-ES"/>
              </w:rPr>
              <w:t xml:space="preserve"> y </w:t>
            </w:r>
            <w:proofErr w:type="spellStart"/>
            <w:r w:rsidRPr="00C72266">
              <w:rPr>
                <w:i/>
                <w:iCs/>
                <w:sz w:val="20"/>
                <w:szCs w:val="20"/>
                <w:lang w:val="es-ES"/>
              </w:rPr>
              <w:t>prt_ratio</w:t>
            </w:r>
            <w:proofErr w:type="spellEnd"/>
            <w:r w:rsidRPr="00C72266">
              <w:rPr>
                <w:sz w:val="20"/>
                <w:szCs w:val="20"/>
                <w:lang w:val="es-ES"/>
              </w:rPr>
              <w:t>. Necesario para sistemas de pulsación más complejos.</w:t>
            </w:r>
          </w:p>
        </w:tc>
      </w:tr>
      <w:tr w:rsidR="006E160A" w:rsidRPr="00803FE7" w14:paraId="3905EA29" w14:textId="77777777" w:rsidTr="00DA4D61">
        <w:tc>
          <w:tcPr>
            <w:tcW w:w="3849" w:type="dxa"/>
          </w:tcPr>
          <w:p w14:paraId="294CDCB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nyquist_velocity</w:t>
            </w:r>
            <w:proofErr w:type="spellEnd"/>
          </w:p>
        </w:tc>
        <w:tc>
          <w:tcPr>
            <w:tcW w:w="1377" w:type="dxa"/>
          </w:tcPr>
          <w:p w14:paraId="04BD435D" w14:textId="2ED86972" w:rsidR="006E160A" w:rsidRPr="00C72266" w:rsidRDefault="006E160A" w:rsidP="00DA4D61">
            <w:pPr>
              <w:rPr>
                <w:color w:val="000000" w:themeColor="text1"/>
                <w:sz w:val="20"/>
                <w:szCs w:val="20"/>
                <w:lang w:val="es-ES"/>
              </w:rPr>
            </w:pPr>
            <w:r w:rsidRPr="00C72266">
              <w:rPr>
                <w:color w:val="000000" w:themeColor="text1"/>
                <w:sz w:val="20"/>
                <w:szCs w:val="20"/>
                <w:lang w:val="es-ES"/>
              </w:rPr>
              <w:t>(ti</w:t>
            </w:r>
            <w:r w:rsidR="0073688C" w:rsidRPr="00C72266">
              <w:rPr>
                <w:color w:val="000000" w:themeColor="text1"/>
                <w:sz w:val="20"/>
                <w:szCs w:val="20"/>
                <w:lang w:val="es-ES"/>
              </w:rPr>
              <w:t>empo</w:t>
            </w:r>
            <w:r w:rsidRPr="00C72266">
              <w:rPr>
                <w:color w:val="000000" w:themeColor="text1"/>
                <w:sz w:val="20"/>
                <w:szCs w:val="20"/>
                <w:lang w:val="es-ES"/>
              </w:rPr>
              <w:t>)</w:t>
            </w:r>
          </w:p>
        </w:tc>
        <w:tc>
          <w:tcPr>
            <w:tcW w:w="637" w:type="pct"/>
          </w:tcPr>
          <w:p w14:paraId="6BCDEE32"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5637E2D5"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Velocidad inequívoca. Corresponde a la velocidad de </w:t>
            </w:r>
            <w:r w:rsidRPr="00C72266">
              <w:rPr>
                <w:sz w:val="20"/>
                <w:szCs w:val="20"/>
                <w:lang w:val="es-ES"/>
              </w:rPr>
              <w:lastRenderedPageBreak/>
              <w:t xml:space="preserve">Nyquist efectiva tras el desdoblamiento. Véanse también los atributos específicos de campo </w:t>
            </w:r>
            <w:proofErr w:type="spellStart"/>
            <w:r w:rsidRPr="00C72266">
              <w:rPr>
                <w:i/>
                <w:iCs/>
                <w:sz w:val="20"/>
                <w:szCs w:val="20"/>
                <w:lang w:val="es-ES"/>
              </w:rPr>
              <w:t>fold_limit_lower</w:t>
            </w:r>
            <w:proofErr w:type="spellEnd"/>
            <w:r w:rsidRPr="00C72266">
              <w:rPr>
                <w:sz w:val="20"/>
                <w:szCs w:val="20"/>
                <w:lang w:val="es-ES"/>
              </w:rPr>
              <w:t xml:space="preserve"> y </w:t>
            </w:r>
            <w:proofErr w:type="spellStart"/>
            <w:r w:rsidRPr="00C72266">
              <w:rPr>
                <w:i/>
                <w:iCs/>
                <w:sz w:val="20"/>
                <w:szCs w:val="20"/>
                <w:lang w:val="es-ES"/>
              </w:rPr>
              <w:t>fold_limit_upper</w:t>
            </w:r>
            <w:proofErr w:type="spellEnd"/>
            <w:r w:rsidRPr="00C72266">
              <w:rPr>
                <w:sz w:val="20"/>
                <w:szCs w:val="20"/>
                <w:lang w:val="es-ES"/>
              </w:rPr>
              <w:t>.</w:t>
            </w:r>
          </w:p>
        </w:tc>
      </w:tr>
      <w:tr w:rsidR="006E160A" w:rsidRPr="00C72266" w14:paraId="3220A3EE" w14:textId="77777777" w:rsidTr="00DA4D61">
        <w:tc>
          <w:tcPr>
            <w:tcW w:w="3849" w:type="dxa"/>
          </w:tcPr>
          <w:p w14:paraId="32F4E62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lastRenderedPageBreak/>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unambiguous_range</w:t>
            </w:r>
            <w:proofErr w:type="spellEnd"/>
          </w:p>
        </w:tc>
        <w:tc>
          <w:tcPr>
            <w:tcW w:w="1377" w:type="dxa"/>
          </w:tcPr>
          <w:p w14:paraId="782D8BE0" w14:textId="5C972C00" w:rsidR="006E160A" w:rsidRPr="00C72266" w:rsidRDefault="006E160A" w:rsidP="00DA4D61">
            <w:pPr>
              <w:rPr>
                <w:color w:val="000000" w:themeColor="text1"/>
                <w:sz w:val="20"/>
                <w:szCs w:val="20"/>
                <w:lang w:val="es-ES"/>
              </w:rPr>
            </w:pPr>
            <w:r w:rsidRPr="00C72266">
              <w:rPr>
                <w:color w:val="000000" w:themeColor="text1"/>
                <w:sz w:val="20"/>
                <w:szCs w:val="20"/>
                <w:lang w:val="es-ES"/>
              </w:rPr>
              <w:t>(ti</w:t>
            </w:r>
            <w:r w:rsidR="0073688C" w:rsidRPr="00C72266">
              <w:rPr>
                <w:color w:val="000000" w:themeColor="text1"/>
                <w:sz w:val="20"/>
                <w:szCs w:val="20"/>
                <w:lang w:val="es-ES"/>
              </w:rPr>
              <w:t>empo</w:t>
            </w:r>
            <w:r w:rsidRPr="00C72266">
              <w:rPr>
                <w:color w:val="000000" w:themeColor="text1"/>
                <w:sz w:val="20"/>
                <w:szCs w:val="20"/>
                <w:lang w:val="es-ES"/>
              </w:rPr>
              <w:t>)</w:t>
            </w:r>
          </w:p>
        </w:tc>
        <w:tc>
          <w:tcPr>
            <w:tcW w:w="637" w:type="pct"/>
          </w:tcPr>
          <w:p w14:paraId="065C154D"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378" w:type="dxa"/>
          </w:tcPr>
          <w:p w14:paraId="15A9E771" w14:textId="77777777" w:rsidR="006E160A" w:rsidRPr="00C72266" w:rsidRDefault="006E160A" w:rsidP="00DA4D61">
            <w:pPr>
              <w:jc w:val="left"/>
              <w:rPr>
                <w:color w:val="000000" w:themeColor="text1"/>
                <w:sz w:val="20"/>
                <w:szCs w:val="20"/>
                <w:lang w:val="es-ES"/>
              </w:rPr>
            </w:pPr>
            <w:r w:rsidRPr="00C72266">
              <w:rPr>
                <w:sz w:val="20"/>
                <w:szCs w:val="20"/>
                <w:lang w:val="es-ES"/>
              </w:rPr>
              <w:t>Alcance inequívoco</w:t>
            </w:r>
          </w:p>
        </w:tc>
      </w:tr>
      <w:tr w:rsidR="006E160A" w:rsidRPr="00C72266" w14:paraId="35A04403" w14:textId="77777777" w:rsidTr="00DA4D61">
        <w:tc>
          <w:tcPr>
            <w:tcW w:w="3849" w:type="dxa"/>
          </w:tcPr>
          <w:p w14:paraId="293DBF0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n_samples</w:t>
            </w:r>
            <w:proofErr w:type="spellEnd"/>
          </w:p>
        </w:tc>
        <w:tc>
          <w:tcPr>
            <w:tcW w:w="1377" w:type="dxa"/>
          </w:tcPr>
          <w:p w14:paraId="40D7042E" w14:textId="34AF8544" w:rsidR="006E160A" w:rsidRPr="00C72266" w:rsidRDefault="006E160A" w:rsidP="00DA4D61">
            <w:pPr>
              <w:rPr>
                <w:color w:val="000000" w:themeColor="text1"/>
                <w:sz w:val="20"/>
                <w:szCs w:val="20"/>
                <w:lang w:val="es-ES"/>
              </w:rPr>
            </w:pPr>
            <w:r w:rsidRPr="00C72266">
              <w:rPr>
                <w:color w:val="000000" w:themeColor="text1"/>
                <w:sz w:val="20"/>
                <w:szCs w:val="20"/>
                <w:lang w:val="es-ES"/>
              </w:rPr>
              <w:t>(ti</w:t>
            </w:r>
            <w:r w:rsidR="0073688C" w:rsidRPr="00C72266">
              <w:rPr>
                <w:color w:val="000000" w:themeColor="text1"/>
                <w:sz w:val="20"/>
                <w:szCs w:val="20"/>
                <w:lang w:val="es-ES"/>
              </w:rPr>
              <w:t>empo</w:t>
            </w:r>
            <w:r w:rsidRPr="00C72266">
              <w:rPr>
                <w:color w:val="000000" w:themeColor="text1"/>
                <w:sz w:val="20"/>
                <w:szCs w:val="20"/>
                <w:lang w:val="es-ES"/>
              </w:rPr>
              <w:t>)</w:t>
            </w:r>
          </w:p>
        </w:tc>
        <w:tc>
          <w:tcPr>
            <w:tcW w:w="637" w:type="pct"/>
          </w:tcPr>
          <w:p w14:paraId="13C823D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int</w:t>
            </w:r>
            <w:proofErr w:type="spellEnd"/>
          </w:p>
        </w:tc>
        <w:tc>
          <w:tcPr>
            <w:tcW w:w="3378" w:type="dxa"/>
          </w:tcPr>
          <w:p w14:paraId="0014B63F" w14:textId="15C0A354" w:rsidR="006E160A" w:rsidRPr="00C72266" w:rsidRDefault="006E160A" w:rsidP="00DA4D61">
            <w:pPr>
              <w:jc w:val="left"/>
              <w:rPr>
                <w:color w:val="000000" w:themeColor="text1"/>
                <w:sz w:val="20"/>
                <w:szCs w:val="20"/>
                <w:lang w:val="es-ES"/>
              </w:rPr>
            </w:pPr>
            <w:r w:rsidRPr="00C72266">
              <w:rPr>
                <w:sz w:val="20"/>
                <w:szCs w:val="20"/>
                <w:lang w:val="es-ES"/>
              </w:rPr>
              <w:t xml:space="preserve">Número máximo de muestras utilizadas para calcular momentos. El número real de muestras utilizadas puede variar de un campo a otro. Este valor se refiere al número máximo de muestras utilizadas para cualquier campo. El atributo </w:t>
            </w:r>
            <w:proofErr w:type="spellStart"/>
            <w:r w:rsidRPr="00C72266">
              <w:rPr>
                <w:i/>
                <w:iCs/>
                <w:sz w:val="20"/>
                <w:szCs w:val="20"/>
                <w:lang w:val="es-ES"/>
              </w:rPr>
              <w:t>sampling_ratio</w:t>
            </w:r>
            <w:proofErr w:type="spellEnd"/>
            <w:r w:rsidRPr="00C72266">
              <w:rPr>
                <w:sz w:val="20"/>
                <w:szCs w:val="20"/>
                <w:lang w:val="es-ES"/>
              </w:rPr>
              <w:t xml:space="preserve"> del </w:t>
            </w:r>
            <w:r w:rsidR="00634452" w:rsidRPr="00C72266">
              <w:rPr>
                <w:sz w:val="20"/>
                <w:szCs w:val="20"/>
                <w:lang w:val="es-ES"/>
              </w:rPr>
              <w:t>c</w:t>
            </w:r>
            <w:r w:rsidRPr="00C72266">
              <w:rPr>
                <w:sz w:val="20"/>
                <w:szCs w:val="20"/>
                <w:lang w:val="es-ES"/>
              </w:rPr>
              <w:t xml:space="preserve">onjunto de datos es el número real de muestras utilizadas para un campo determinado, dividido por </w:t>
            </w:r>
            <w:proofErr w:type="spellStart"/>
            <w:r w:rsidRPr="00C72266">
              <w:rPr>
                <w:i/>
                <w:iCs/>
                <w:sz w:val="20"/>
                <w:szCs w:val="20"/>
                <w:lang w:val="es-ES"/>
              </w:rPr>
              <w:t>n_samples</w:t>
            </w:r>
            <w:proofErr w:type="spellEnd"/>
            <w:r w:rsidRPr="00C72266">
              <w:rPr>
                <w:sz w:val="20"/>
                <w:szCs w:val="20"/>
                <w:lang w:val="es-ES"/>
              </w:rPr>
              <w:t xml:space="preserve">. </w:t>
            </w:r>
            <w:r w:rsidR="00634452" w:rsidRPr="00C72266">
              <w:rPr>
                <w:sz w:val="20"/>
                <w:szCs w:val="20"/>
                <w:lang w:val="es-ES"/>
              </w:rPr>
              <w:t>Por lo general,</w:t>
            </w:r>
            <w:r w:rsidRPr="00C72266">
              <w:rPr>
                <w:sz w:val="20"/>
                <w:szCs w:val="20"/>
                <w:lang w:val="es-ES"/>
              </w:rPr>
              <w:t xml:space="preserve"> será 1,0, el valor por defecto.</w:t>
            </w:r>
          </w:p>
        </w:tc>
      </w:tr>
    </w:tbl>
    <w:p w14:paraId="605DF89D"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 301-8b: Atributos para las variables de metadatos de los grupos de barrido opcionales definidas en la tabla 301-8a.</w:t>
      </w:r>
    </w:p>
    <w:tbl>
      <w:tblPr>
        <w:tblStyle w:val="Table"/>
        <w:tblW w:w="4921" w:type="pct"/>
        <w:tblLayout w:type="fixed"/>
        <w:tblLook w:val="07E0" w:firstRow="1" w:lastRow="1" w:firstColumn="1" w:lastColumn="1" w:noHBand="1" w:noVBand="1"/>
      </w:tblPr>
      <w:tblGrid>
        <w:gridCol w:w="5188"/>
        <w:gridCol w:w="1489"/>
        <w:gridCol w:w="917"/>
        <w:gridCol w:w="1883"/>
      </w:tblGrid>
      <w:tr w:rsidR="006E160A" w:rsidRPr="00C72266" w14:paraId="7EDA93C0" w14:textId="77777777" w:rsidTr="00DA4D61">
        <w:tc>
          <w:tcPr>
            <w:tcW w:w="5188" w:type="dxa"/>
            <w:tcBorders>
              <w:top w:val="single" w:sz="4" w:space="0" w:color="auto"/>
              <w:left w:val="single" w:sz="4" w:space="0" w:color="auto"/>
              <w:bottom w:val="single" w:sz="0" w:space="0" w:color="auto"/>
              <w:right w:val="single" w:sz="4" w:space="0" w:color="auto"/>
            </w:tcBorders>
            <w:vAlign w:val="bottom"/>
          </w:tcPr>
          <w:p w14:paraId="10177821"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489" w:type="dxa"/>
            <w:tcBorders>
              <w:top w:val="single" w:sz="4" w:space="0" w:color="auto"/>
              <w:left w:val="single" w:sz="4" w:space="0" w:color="auto"/>
              <w:bottom w:val="single" w:sz="0" w:space="0" w:color="auto"/>
              <w:right w:val="single" w:sz="4" w:space="0" w:color="auto"/>
            </w:tcBorders>
            <w:vAlign w:val="bottom"/>
          </w:tcPr>
          <w:p w14:paraId="6F683C56"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484" w:type="pct"/>
            <w:tcBorders>
              <w:top w:val="single" w:sz="4" w:space="0" w:color="auto"/>
              <w:left w:val="single" w:sz="4" w:space="0" w:color="auto"/>
              <w:bottom w:val="single" w:sz="0" w:space="0" w:color="auto"/>
              <w:right w:val="single" w:sz="4" w:space="0" w:color="auto"/>
            </w:tcBorders>
            <w:vAlign w:val="bottom"/>
          </w:tcPr>
          <w:p w14:paraId="0CDFB1D8"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883" w:type="dxa"/>
            <w:tcBorders>
              <w:top w:val="single" w:sz="4" w:space="0" w:color="auto"/>
              <w:left w:val="single" w:sz="4" w:space="0" w:color="auto"/>
              <w:bottom w:val="single" w:sz="0" w:space="0" w:color="auto"/>
              <w:right w:val="single" w:sz="4" w:space="0" w:color="auto"/>
            </w:tcBorders>
            <w:vAlign w:val="bottom"/>
          </w:tcPr>
          <w:p w14:paraId="7CB67605"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58061C64" w14:textId="77777777" w:rsidTr="00DA4D61">
        <w:tc>
          <w:tcPr>
            <w:tcW w:w="5188" w:type="dxa"/>
            <w:tcBorders>
              <w:left w:val="single" w:sz="4" w:space="0" w:color="auto"/>
              <w:right w:val="single" w:sz="4" w:space="0" w:color="auto"/>
            </w:tcBorders>
          </w:tcPr>
          <w:p w14:paraId="2263295C"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w:t>
            </w:r>
            <w:proofErr w:type="spellStart"/>
            <w:r w:rsidRPr="00803FE7">
              <w:rPr>
                <w:color w:val="000000" w:themeColor="text1"/>
                <w:sz w:val="20"/>
                <w:szCs w:val="20"/>
              </w:rPr>
              <w:t>rays_angle_resolution</w:t>
            </w:r>
            <w:proofErr w:type="spellEnd"/>
          </w:p>
        </w:tc>
        <w:tc>
          <w:tcPr>
            <w:tcW w:w="1489" w:type="dxa"/>
            <w:tcBorders>
              <w:left w:val="single" w:sz="4" w:space="0" w:color="auto"/>
              <w:right w:val="single" w:sz="4" w:space="0" w:color="auto"/>
            </w:tcBorders>
          </w:tcPr>
          <w:p w14:paraId="51366498"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4" w:type="pct"/>
            <w:tcBorders>
              <w:left w:val="single" w:sz="4" w:space="0" w:color="auto"/>
              <w:right w:val="single" w:sz="4" w:space="0" w:color="auto"/>
            </w:tcBorders>
          </w:tcPr>
          <w:p w14:paraId="2EBE0192" w14:textId="7C9E14DF"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4A4F1C86"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w:t>
            </w:r>
            <w:proofErr w:type="spellEnd"/>
            <w:r w:rsidRPr="00C72266">
              <w:rPr>
                <w:color w:val="000000" w:themeColor="text1"/>
                <w:sz w:val="20"/>
                <w:szCs w:val="20"/>
                <w:lang w:val="es-ES"/>
              </w:rPr>
              <w:t>"</w:t>
            </w:r>
          </w:p>
        </w:tc>
      </w:tr>
      <w:tr w:rsidR="006E160A" w:rsidRPr="00C72266" w14:paraId="106B8A94" w14:textId="77777777" w:rsidTr="00DA4D61">
        <w:tc>
          <w:tcPr>
            <w:tcW w:w="5188" w:type="dxa"/>
            <w:tcBorders>
              <w:left w:val="single" w:sz="4" w:space="0" w:color="auto"/>
              <w:right w:val="single" w:sz="4" w:space="0" w:color="auto"/>
            </w:tcBorders>
          </w:tcPr>
          <w:p w14:paraId="7D7C0EC0" w14:textId="77777777" w:rsidR="006E160A" w:rsidRPr="00A66DE5" w:rsidRDefault="006E160A" w:rsidP="00DA4D61">
            <w:pPr>
              <w:keepNext/>
              <w:keepLines/>
              <w:rPr>
                <w:color w:val="000000" w:themeColor="text1"/>
                <w:sz w:val="20"/>
                <w:szCs w:val="20"/>
              </w:rPr>
            </w:pPr>
            <w:r w:rsidRPr="00A66DE5">
              <w:rPr>
                <w:color w:val="000000" w:themeColor="text1"/>
                <w:sz w:val="20"/>
                <w:szCs w:val="20"/>
              </w:rPr>
              <w:t>/</w:t>
            </w:r>
            <w:proofErr w:type="gramStart"/>
            <w:r w:rsidRPr="00A66DE5">
              <w:rPr>
                <w:color w:val="000000" w:themeColor="text1"/>
                <w:sz w:val="20"/>
                <w:szCs w:val="20"/>
              </w:rPr>
              <w:t>sweep</w:t>
            </w:r>
            <w:proofErr w:type="gramEnd"/>
            <w:r w:rsidRPr="00A66DE5">
              <w:rPr>
                <w:color w:val="000000" w:themeColor="text1"/>
                <w:sz w:val="20"/>
                <w:szCs w:val="20"/>
              </w:rPr>
              <w:t>_&lt;n&gt;/</w:t>
            </w:r>
            <w:proofErr w:type="spellStart"/>
            <w:r w:rsidRPr="00A66DE5">
              <w:rPr>
                <w:color w:val="000000" w:themeColor="text1"/>
                <w:sz w:val="20"/>
                <w:szCs w:val="20"/>
              </w:rPr>
              <w:t>target_scan_rate</w:t>
            </w:r>
            <w:proofErr w:type="spellEnd"/>
          </w:p>
        </w:tc>
        <w:tc>
          <w:tcPr>
            <w:tcW w:w="1489" w:type="dxa"/>
            <w:tcBorders>
              <w:left w:val="single" w:sz="4" w:space="0" w:color="auto"/>
              <w:right w:val="single" w:sz="4" w:space="0" w:color="auto"/>
            </w:tcBorders>
          </w:tcPr>
          <w:p w14:paraId="1B4EE792"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4" w:type="pct"/>
            <w:tcBorders>
              <w:left w:val="single" w:sz="4" w:space="0" w:color="auto"/>
              <w:right w:val="single" w:sz="4" w:space="0" w:color="auto"/>
            </w:tcBorders>
          </w:tcPr>
          <w:p w14:paraId="3D167D6B" w14:textId="58D515CB"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22D64040"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w:t>
            </w:r>
            <w:proofErr w:type="spellEnd"/>
            <w:r w:rsidRPr="00C72266">
              <w:rPr>
                <w:color w:val="000000" w:themeColor="text1"/>
                <w:sz w:val="20"/>
                <w:szCs w:val="20"/>
                <w:lang w:val="es-ES"/>
              </w:rPr>
              <w:t>/s"</w:t>
            </w:r>
          </w:p>
        </w:tc>
      </w:tr>
      <w:tr w:rsidR="006E160A" w:rsidRPr="00C72266" w14:paraId="7E6B7562" w14:textId="77777777" w:rsidTr="00DA4D61">
        <w:tc>
          <w:tcPr>
            <w:tcW w:w="5188" w:type="dxa"/>
            <w:tcBorders>
              <w:left w:val="single" w:sz="4" w:space="0" w:color="auto"/>
              <w:right w:val="single" w:sz="4" w:space="0" w:color="auto"/>
            </w:tcBorders>
          </w:tcPr>
          <w:p w14:paraId="08B0138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scan_rate</w:t>
            </w:r>
            <w:proofErr w:type="spellEnd"/>
          </w:p>
        </w:tc>
        <w:tc>
          <w:tcPr>
            <w:tcW w:w="1489" w:type="dxa"/>
            <w:tcBorders>
              <w:left w:val="single" w:sz="4" w:space="0" w:color="auto"/>
              <w:right w:val="single" w:sz="4" w:space="0" w:color="auto"/>
            </w:tcBorders>
          </w:tcPr>
          <w:p w14:paraId="65E8F72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484" w:type="pct"/>
            <w:tcBorders>
              <w:left w:val="single" w:sz="4" w:space="0" w:color="auto"/>
              <w:right w:val="single" w:sz="4" w:space="0" w:color="auto"/>
            </w:tcBorders>
          </w:tcPr>
          <w:p w14:paraId="355DA0D4" w14:textId="235D5DD8"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63EFB7CF"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degrees</w:t>
            </w:r>
            <w:proofErr w:type="spellEnd"/>
            <w:r w:rsidRPr="00C72266">
              <w:rPr>
                <w:color w:val="000000" w:themeColor="text1"/>
                <w:sz w:val="20"/>
                <w:szCs w:val="20"/>
                <w:lang w:val="es-ES"/>
              </w:rPr>
              <w:t>/s"</w:t>
            </w:r>
          </w:p>
        </w:tc>
      </w:tr>
      <w:tr w:rsidR="006E160A" w:rsidRPr="00C72266" w14:paraId="250CA714" w14:textId="77777777" w:rsidTr="00DA4D61">
        <w:tc>
          <w:tcPr>
            <w:tcW w:w="5188" w:type="dxa"/>
            <w:tcBorders>
              <w:left w:val="single" w:sz="4" w:space="0" w:color="auto"/>
              <w:right w:val="single" w:sz="4" w:space="0" w:color="auto"/>
            </w:tcBorders>
          </w:tcPr>
          <w:p w14:paraId="7B833419"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pulse_width</w:t>
            </w:r>
            <w:proofErr w:type="spellEnd"/>
          </w:p>
        </w:tc>
        <w:tc>
          <w:tcPr>
            <w:tcW w:w="1489" w:type="dxa"/>
            <w:tcBorders>
              <w:left w:val="single" w:sz="4" w:space="0" w:color="auto"/>
              <w:right w:val="single" w:sz="4" w:space="0" w:color="auto"/>
            </w:tcBorders>
          </w:tcPr>
          <w:p w14:paraId="73729AE4"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484" w:type="pct"/>
            <w:tcBorders>
              <w:left w:val="single" w:sz="4" w:space="0" w:color="auto"/>
              <w:right w:val="single" w:sz="4" w:space="0" w:color="auto"/>
            </w:tcBorders>
          </w:tcPr>
          <w:p w14:paraId="0EAD07C1" w14:textId="42B69FF0"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1F0F3262"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seconds</w:t>
            </w:r>
            <w:proofErr w:type="spellEnd"/>
            <w:r w:rsidRPr="00C72266">
              <w:rPr>
                <w:color w:val="000000" w:themeColor="text1"/>
                <w:sz w:val="20"/>
                <w:szCs w:val="20"/>
                <w:lang w:val="es-ES"/>
              </w:rPr>
              <w:t>"</w:t>
            </w:r>
          </w:p>
        </w:tc>
      </w:tr>
      <w:tr w:rsidR="006E160A" w:rsidRPr="00C72266" w14:paraId="7BC9F10D" w14:textId="77777777" w:rsidTr="00DA4D61">
        <w:tc>
          <w:tcPr>
            <w:tcW w:w="5188" w:type="dxa"/>
            <w:tcBorders>
              <w:left w:val="single" w:sz="4" w:space="0" w:color="auto"/>
              <w:right w:val="single" w:sz="4" w:space="0" w:color="auto"/>
            </w:tcBorders>
          </w:tcPr>
          <w:p w14:paraId="71727D0F"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w:t>
            </w:r>
            <w:proofErr w:type="spellStart"/>
            <w:r w:rsidRPr="00803FE7">
              <w:rPr>
                <w:color w:val="000000" w:themeColor="text1"/>
                <w:sz w:val="20"/>
                <w:szCs w:val="20"/>
              </w:rPr>
              <w:t>rx_range_resolution</w:t>
            </w:r>
            <w:proofErr w:type="spellEnd"/>
          </w:p>
        </w:tc>
        <w:tc>
          <w:tcPr>
            <w:tcW w:w="1489" w:type="dxa"/>
            <w:tcBorders>
              <w:left w:val="single" w:sz="4" w:space="0" w:color="auto"/>
              <w:right w:val="single" w:sz="4" w:space="0" w:color="auto"/>
            </w:tcBorders>
          </w:tcPr>
          <w:p w14:paraId="50349DA3"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4" w:type="pct"/>
            <w:tcBorders>
              <w:left w:val="single" w:sz="4" w:space="0" w:color="auto"/>
              <w:right w:val="single" w:sz="4" w:space="0" w:color="auto"/>
            </w:tcBorders>
          </w:tcPr>
          <w:p w14:paraId="0D90535B" w14:textId="1244CED2"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74DA751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meters</w:t>
            </w:r>
            <w:proofErr w:type="spellEnd"/>
            <w:r w:rsidRPr="00C72266">
              <w:rPr>
                <w:color w:val="000000" w:themeColor="text1"/>
                <w:sz w:val="20"/>
                <w:szCs w:val="20"/>
                <w:lang w:val="es-ES"/>
              </w:rPr>
              <w:t>"</w:t>
            </w:r>
          </w:p>
        </w:tc>
      </w:tr>
      <w:tr w:rsidR="006E160A" w:rsidRPr="00C72266" w14:paraId="3519F0BE" w14:textId="77777777" w:rsidTr="00DA4D61">
        <w:tc>
          <w:tcPr>
            <w:tcW w:w="5188" w:type="dxa"/>
            <w:tcBorders>
              <w:left w:val="single" w:sz="4" w:space="0" w:color="auto"/>
              <w:right w:val="single" w:sz="4" w:space="0" w:color="auto"/>
            </w:tcBorders>
          </w:tcPr>
          <w:p w14:paraId="0D3184E0"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w:t>
            </w:r>
            <w:proofErr w:type="spellEnd"/>
          </w:p>
        </w:tc>
        <w:tc>
          <w:tcPr>
            <w:tcW w:w="1489" w:type="dxa"/>
            <w:tcBorders>
              <w:left w:val="single" w:sz="4" w:space="0" w:color="auto"/>
              <w:right w:val="single" w:sz="4" w:space="0" w:color="auto"/>
            </w:tcBorders>
          </w:tcPr>
          <w:p w14:paraId="3FC3304F"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484" w:type="pct"/>
            <w:tcBorders>
              <w:left w:val="single" w:sz="4" w:space="0" w:color="auto"/>
              <w:right w:val="single" w:sz="4" w:space="0" w:color="auto"/>
            </w:tcBorders>
          </w:tcPr>
          <w:p w14:paraId="3E21239C" w14:textId="5DFB9626"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185FFA8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seconds</w:t>
            </w:r>
            <w:proofErr w:type="spellEnd"/>
            <w:r w:rsidRPr="00C72266">
              <w:rPr>
                <w:color w:val="000000" w:themeColor="text1"/>
                <w:sz w:val="20"/>
                <w:szCs w:val="20"/>
                <w:lang w:val="es-ES"/>
              </w:rPr>
              <w:t>"</w:t>
            </w:r>
          </w:p>
        </w:tc>
      </w:tr>
      <w:tr w:rsidR="006E160A" w:rsidRPr="00C72266" w14:paraId="103520BA" w14:textId="77777777" w:rsidTr="00DA4D61">
        <w:tc>
          <w:tcPr>
            <w:tcW w:w="5188" w:type="dxa"/>
            <w:tcBorders>
              <w:left w:val="single" w:sz="4" w:space="0" w:color="auto"/>
              <w:right w:val="single" w:sz="4" w:space="0" w:color="auto"/>
            </w:tcBorders>
          </w:tcPr>
          <w:p w14:paraId="3F35869C"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prt_sequence</w:t>
            </w:r>
            <w:proofErr w:type="spellEnd"/>
          </w:p>
        </w:tc>
        <w:tc>
          <w:tcPr>
            <w:tcW w:w="1489" w:type="dxa"/>
            <w:tcBorders>
              <w:left w:val="single" w:sz="4" w:space="0" w:color="auto"/>
              <w:right w:val="single" w:sz="4" w:space="0" w:color="auto"/>
            </w:tcBorders>
          </w:tcPr>
          <w:p w14:paraId="0379E37F"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484" w:type="pct"/>
            <w:tcBorders>
              <w:left w:val="single" w:sz="4" w:space="0" w:color="auto"/>
              <w:right w:val="single" w:sz="4" w:space="0" w:color="auto"/>
            </w:tcBorders>
          </w:tcPr>
          <w:p w14:paraId="761923EC" w14:textId="28C71732"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3D841C0E"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seconds</w:t>
            </w:r>
            <w:proofErr w:type="spellEnd"/>
            <w:r w:rsidRPr="00C72266">
              <w:rPr>
                <w:color w:val="000000" w:themeColor="text1"/>
                <w:sz w:val="20"/>
                <w:szCs w:val="20"/>
                <w:lang w:val="es-ES"/>
              </w:rPr>
              <w:t>"</w:t>
            </w:r>
          </w:p>
        </w:tc>
      </w:tr>
      <w:tr w:rsidR="006E160A" w:rsidRPr="00C72266" w14:paraId="5CEBE82B" w14:textId="77777777" w:rsidTr="00DA4D61">
        <w:tc>
          <w:tcPr>
            <w:tcW w:w="5188" w:type="dxa"/>
            <w:tcBorders>
              <w:left w:val="single" w:sz="4" w:space="0" w:color="auto"/>
              <w:right w:val="single" w:sz="4" w:space="0" w:color="auto"/>
            </w:tcBorders>
          </w:tcPr>
          <w:p w14:paraId="613538AA"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nyquist_velocity</w:t>
            </w:r>
            <w:proofErr w:type="spellEnd"/>
          </w:p>
        </w:tc>
        <w:tc>
          <w:tcPr>
            <w:tcW w:w="1489" w:type="dxa"/>
            <w:tcBorders>
              <w:left w:val="single" w:sz="4" w:space="0" w:color="auto"/>
              <w:right w:val="single" w:sz="4" w:space="0" w:color="auto"/>
            </w:tcBorders>
          </w:tcPr>
          <w:p w14:paraId="51CBBB55"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484" w:type="pct"/>
            <w:tcBorders>
              <w:left w:val="single" w:sz="4" w:space="0" w:color="auto"/>
              <w:right w:val="single" w:sz="4" w:space="0" w:color="auto"/>
            </w:tcBorders>
          </w:tcPr>
          <w:p w14:paraId="0FDE8319" w14:textId="1BBC6DDB"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right w:val="single" w:sz="4" w:space="0" w:color="auto"/>
            </w:tcBorders>
          </w:tcPr>
          <w:p w14:paraId="66581A0A"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meters</w:t>
            </w:r>
            <w:proofErr w:type="spellEnd"/>
            <w:r w:rsidRPr="00C72266">
              <w:rPr>
                <w:color w:val="000000" w:themeColor="text1"/>
                <w:sz w:val="20"/>
                <w:szCs w:val="20"/>
                <w:lang w:val="es-ES"/>
              </w:rPr>
              <w:t>/s"</w:t>
            </w:r>
          </w:p>
        </w:tc>
      </w:tr>
      <w:tr w:rsidR="006E160A" w:rsidRPr="00C72266" w14:paraId="63504930" w14:textId="77777777" w:rsidTr="00DA4D61">
        <w:tc>
          <w:tcPr>
            <w:tcW w:w="5188" w:type="dxa"/>
            <w:tcBorders>
              <w:left w:val="single" w:sz="4" w:space="0" w:color="auto"/>
              <w:bottom w:val="single" w:sz="4" w:space="0" w:color="auto"/>
              <w:right w:val="single" w:sz="4" w:space="0" w:color="auto"/>
            </w:tcBorders>
          </w:tcPr>
          <w:p w14:paraId="6136A118"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unambiguous_range</w:t>
            </w:r>
            <w:proofErr w:type="spellEnd"/>
          </w:p>
        </w:tc>
        <w:tc>
          <w:tcPr>
            <w:tcW w:w="1489" w:type="dxa"/>
            <w:tcBorders>
              <w:left w:val="single" w:sz="4" w:space="0" w:color="auto"/>
              <w:bottom w:val="single" w:sz="4" w:space="0" w:color="auto"/>
              <w:right w:val="single" w:sz="4" w:space="0" w:color="auto"/>
            </w:tcBorders>
          </w:tcPr>
          <w:p w14:paraId="07CF1001"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484" w:type="pct"/>
            <w:tcBorders>
              <w:left w:val="single" w:sz="4" w:space="0" w:color="auto"/>
              <w:bottom w:val="single" w:sz="4" w:space="0" w:color="auto"/>
              <w:right w:val="single" w:sz="4" w:space="0" w:color="auto"/>
            </w:tcBorders>
          </w:tcPr>
          <w:p w14:paraId="2DA5BAA0" w14:textId="72081937"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883" w:type="dxa"/>
            <w:tcBorders>
              <w:left w:val="single" w:sz="4" w:space="0" w:color="auto"/>
              <w:bottom w:val="single" w:sz="4" w:space="0" w:color="auto"/>
              <w:right w:val="single" w:sz="4" w:space="0" w:color="auto"/>
            </w:tcBorders>
          </w:tcPr>
          <w:p w14:paraId="49F551CF"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meters</w:t>
            </w:r>
            <w:proofErr w:type="spellEnd"/>
            <w:r w:rsidRPr="00C72266">
              <w:rPr>
                <w:color w:val="000000" w:themeColor="text1"/>
                <w:sz w:val="20"/>
                <w:szCs w:val="20"/>
                <w:lang w:val="es-ES"/>
              </w:rPr>
              <w:t>"</w:t>
            </w:r>
          </w:p>
        </w:tc>
      </w:tr>
    </w:tbl>
    <w:p w14:paraId="1A14B239"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 xml:space="preserve">Tabla 301-9: Nombres de variables de conjuntos de datos y atributos </w:t>
      </w:r>
      <w:proofErr w:type="spellStart"/>
      <w:r w:rsidRPr="00C72266">
        <w:rPr>
          <w:b/>
          <w:bCs/>
          <w:lang w:val="es-ES"/>
        </w:rPr>
        <w:t>standard_name</w:t>
      </w:r>
      <w:proofErr w:type="spellEnd"/>
      <w:r w:rsidRPr="00C72266">
        <w:rPr>
          <w:b/>
          <w:bCs/>
          <w:lang w:val="es-ES"/>
        </w:rPr>
        <w:t xml:space="preserve"> y </w:t>
      </w:r>
      <w:proofErr w:type="spellStart"/>
      <w:r w:rsidRPr="00C72266">
        <w:rPr>
          <w:b/>
          <w:bCs/>
          <w:lang w:val="es-ES"/>
        </w:rPr>
        <w:t>long_name</w:t>
      </w:r>
      <w:proofErr w:type="spellEnd"/>
      <w:r w:rsidRPr="00C72266">
        <w:rPr>
          <w:b/>
          <w:bCs/>
          <w:lang w:val="es-ES"/>
        </w:rPr>
        <w:t xml:space="preserve"> para momentos de radar conocidos.</w:t>
      </w:r>
    </w:p>
    <w:tbl>
      <w:tblPr>
        <w:tblStyle w:val="Table"/>
        <w:tblW w:w="9865" w:type="dxa"/>
        <w:tblLayout w:type="fixed"/>
        <w:tblLook w:val="07E0" w:firstRow="1" w:lastRow="1" w:firstColumn="1" w:lastColumn="1" w:noHBand="1" w:noVBand="1"/>
      </w:tblPr>
      <w:tblGrid>
        <w:gridCol w:w="2334"/>
        <w:gridCol w:w="5938"/>
        <w:gridCol w:w="1593"/>
      </w:tblGrid>
      <w:tr w:rsidR="006E160A" w:rsidRPr="00C72266" w14:paraId="4027C3D1" w14:textId="77777777" w:rsidTr="00DA4D61">
        <w:trPr>
          <w:tblHeader/>
        </w:trPr>
        <w:tc>
          <w:tcPr>
            <w:tcW w:w="233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705EAE2"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Camino/Nombre de la variable</w:t>
            </w:r>
          </w:p>
        </w:tc>
        <w:tc>
          <w:tcPr>
            <w:tcW w:w="593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910A018"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Magnitud (</w:t>
            </w:r>
            <w:proofErr w:type="spellStart"/>
            <w:r w:rsidRPr="00C72266">
              <w:rPr>
                <w:sz w:val="20"/>
                <w:szCs w:val="20"/>
                <w:lang w:val="es-ES"/>
              </w:rPr>
              <w:t>standard_name</w:t>
            </w:r>
            <w:proofErr w:type="spellEnd"/>
            <w:r w:rsidRPr="00C72266">
              <w:rPr>
                <w:sz w:val="20"/>
                <w:szCs w:val="20"/>
                <w:lang w:val="es-ES"/>
              </w:rPr>
              <w:t>)</w:t>
            </w:r>
          </w:p>
        </w:tc>
        <w:tc>
          <w:tcPr>
            <w:tcW w:w="159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DDA70D6"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Descripción (</w:t>
            </w:r>
            <w:proofErr w:type="spellStart"/>
            <w:r w:rsidRPr="00C72266">
              <w:rPr>
                <w:sz w:val="20"/>
                <w:szCs w:val="20"/>
                <w:lang w:val="es-ES"/>
              </w:rPr>
              <w:t>long_name</w:t>
            </w:r>
            <w:proofErr w:type="spellEnd"/>
            <w:r w:rsidRPr="00C72266">
              <w:rPr>
                <w:sz w:val="20"/>
                <w:szCs w:val="20"/>
                <w:lang w:val="es-ES"/>
              </w:rPr>
              <w:t>)</w:t>
            </w:r>
          </w:p>
        </w:tc>
      </w:tr>
      <w:tr w:rsidR="006E160A" w:rsidRPr="00803FE7" w14:paraId="0CC70B7F" w14:textId="77777777" w:rsidTr="00DA4D61">
        <w:tc>
          <w:tcPr>
            <w:tcW w:w="2334" w:type="dxa"/>
            <w:tcBorders>
              <w:top w:val="single" w:sz="2" w:space="0" w:color="auto"/>
              <w:left w:val="single" w:sz="4" w:space="0" w:color="auto"/>
              <w:bottom w:val="dotted" w:sz="4" w:space="0" w:color="auto"/>
              <w:right w:val="single" w:sz="4" w:space="0" w:color="auto"/>
            </w:tcBorders>
          </w:tcPr>
          <w:p w14:paraId="50900F5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_&lt;n&gt;/DBZH</w:t>
            </w:r>
          </w:p>
        </w:tc>
        <w:tc>
          <w:tcPr>
            <w:tcW w:w="5938" w:type="dxa"/>
            <w:tcBorders>
              <w:top w:val="single" w:sz="2" w:space="0" w:color="auto"/>
              <w:left w:val="single" w:sz="4" w:space="0" w:color="auto"/>
              <w:bottom w:val="dotted" w:sz="4" w:space="0" w:color="auto"/>
              <w:right w:val="single" w:sz="4" w:space="0" w:color="auto"/>
            </w:tcBorders>
          </w:tcPr>
          <w:p w14:paraId="41A9D526"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radar_equivalent_reflectivity_factor_h</w:t>
            </w:r>
            <w:proofErr w:type="spellEnd"/>
          </w:p>
        </w:tc>
        <w:tc>
          <w:tcPr>
            <w:tcW w:w="1593" w:type="dxa"/>
            <w:tcBorders>
              <w:top w:val="single" w:sz="2" w:space="0" w:color="auto"/>
              <w:left w:val="single" w:sz="4" w:space="0" w:color="auto"/>
              <w:bottom w:val="dotted" w:sz="4" w:space="0" w:color="auto"/>
              <w:right w:val="single" w:sz="4" w:space="0" w:color="auto"/>
            </w:tcBorders>
          </w:tcPr>
          <w:p w14:paraId="2B62EA66" w14:textId="77777777" w:rsidR="006E160A" w:rsidRPr="00C72266" w:rsidRDefault="006E160A" w:rsidP="00DA4D61">
            <w:pPr>
              <w:jc w:val="left"/>
              <w:rPr>
                <w:color w:val="000000" w:themeColor="text1"/>
                <w:sz w:val="20"/>
                <w:szCs w:val="20"/>
                <w:lang w:val="es-ES"/>
              </w:rPr>
            </w:pPr>
            <w:r w:rsidRPr="00C72266">
              <w:rPr>
                <w:sz w:val="20"/>
                <w:szCs w:val="20"/>
                <w:lang w:val="es-ES"/>
              </w:rPr>
              <w:t>Factor de reflectividad equivalente H</w:t>
            </w:r>
          </w:p>
        </w:tc>
      </w:tr>
      <w:tr w:rsidR="006E160A" w:rsidRPr="00803FE7" w14:paraId="6EE45E90" w14:textId="77777777" w:rsidTr="00DA4D61">
        <w:tc>
          <w:tcPr>
            <w:tcW w:w="2334" w:type="dxa"/>
            <w:tcBorders>
              <w:top w:val="dotted" w:sz="4" w:space="0" w:color="auto"/>
              <w:left w:val="single" w:sz="4" w:space="0" w:color="auto"/>
              <w:bottom w:val="dotted" w:sz="4" w:space="0" w:color="auto"/>
              <w:right w:val="single" w:sz="4" w:space="0" w:color="auto"/>
            </w:tcBorders>
          </w:tcPr>
          <w:p w14:paraId="4B10C2B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_&lt;n&gt;/DBZV</w:t>
            </w:r>
          </w:p>
        </w:tc>
        <w:tc>
          <w:tcPr>
            <w:tcW w:w="5938" w:type="dxa"/>
            <w:tcBorders>
              <w:top w:val="dotted" w:sz="4" w:space="0" w:color="auto"/>
              <w:left w:val="single" w:sz="4" w:space="0" w:color="auto"/>
              <w:bottom w:val="dotted" w:sz="4" w:space="0" w:color="auto"/>
              <w:right w:val="single" w:sz="4" w:space="0" w:color="auto"/>
            </w:tcBorders>
          </w:tcPr>
          <w:p w14:paraId="5D0A5CBD"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radar_equivalent_reflectivity_factor_v</w:t>
            </w:r>
            <w:proofErr w:type="spellEnd"/>
          </w:p>
        </w:tc>
        <w:tc>
          <w:tcPr>
            <w:tcW w:w="1593" w:type="dxa"/>
            <w:tcBorders>
              <w:top w:val="dotted" w:sz="4" w:space="0" w:color="auto"/>
              <w:left w:val="single" w:sz="4" w:space="0" w:color="auto"/>
              <w:bottom w:val="dotted" w:sz="4" w:space="0" w:color="auto"/>
              <w:right w:val="single" w:sz="4" w:space="0" w:color="auto"/>
            </w:tcBorders>
          </w:tcPr>
          <w:p w14:paraId="7194A755" w14:textId="77777777" w:rsidR="006E160A" w:rsidRPr="00C72266" w:rsidRDefault="006E160A" w:rsidP="00DA4D61">
            <w:pPr>
              <w:jc w:val="left"/>
              <w:rPr>
                <w:color w:val="000000" w:themeColor="text1"/>
                <w:sz w:val="20"/>
                <w:szCs w:val="20"/>
                <w:lang w:val="es-ES"/>
              </w:rPr>
            </w:pPr>
            <w:r w:rsidRPr="00C72266">
              <w:rPr>
                <w:sz w:val="20"/>
                <w:szCs w:val="20"/>
                <w:lang w:val="es-ES"/>
              </w:rPr>
              <w:t>Factor de reflectividad equivalente V</w:t>
            </w:r>
          </w:p>
        </w:tc>
      </w:tr>
      <w:tr w:rsidR="006E160A" w:rsidRPr="00803FE7" w14:paraId="38494CDF" w14:textId="77777777" w:rsidTr="00DA4D61">
        <w:tc>
          <w:tcPr>
            <w:tcW w:w="2334" w:type="dxa"/>
            <w:tcBorders>
              <w:top w:val="dotted" w:sz="4" w:space="0" w:color="auto"/>
              <w:left w:val="single" w:sz="4" w:space="0" w:color="auto"/>
              <w:bottom w:val="dotted" w:sz="4" w:space="0" w:color="auto"/>
              <w:right w:val="single" w:sz="4" w:space="0" w:color="auto"/>
            </w:tcBorders>
          </w:tcPr>
          <w:p w14:paraId="4A0CAFB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_&lt;n&gt;/ZH</w:t>
            </w:r>
          </w:p>
        </w:tc>
        <w:tc>
          <w:tcPr>
            <w:tcW w:w="5938" w:type="dxa"/>
            <w:tcBorders>
              <w:top w:val="dotted" w:sz="4" w:space="0" w:color="auto"/>
              <w:left w:val="single" w:sz="4" w:space="0" w:color="auto"/>
              <w:bottom w:val="dotted" w:sz="4" w:space="0" w:color="auto"/>
              <w:right w:val="single" w:sz="4" w:space="0" w:color="auto"/>
            </w:tcBorders>
          </w:tcPr>
          <w:p w14:paraId="63BE3E52"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radar_linear_equivalent_reflectivity_factor_h</w:t>
            </w:r>
            <w:proofErr w:type="spellEnd"/>
          </w:p>
        </w:tc>
        <w:tc>
          <w:tcPr>
            <w:tcW w:w="1593" w:type="dxa"/>
            <w:tcBorders>
              <w:top w:val="dotted" w:sz="4" w:space="0" w:color="auto"/>
              <w:left w:val="single" w:sz="4" w:space="0" w:color="auto"/>
              <w:bottom w:val="dotted" w:sz="4" w:space="0" w:color="auto"/>
              <w:right w:val="single" w:sz="4" w:space="0" w:color="auto"/>
            </w:tcBorders>
          </w:tcPr>
          <w:p w14:paraId="1469C222" w14:textId="77777777" w:rsidR="006E160A" w:rsidRPr="00C72266" w:rsidRDefault="006E160A" w:rsidP="00DA4D61">
            <w:pPr>
              <w:jc w:val="left"/>
              <w:rPr>
                <w:color w:val="000000" w:themeColor="text1"/>
                <w:sz w:val="20"/>
                <w:szCs w:val="20"/>
                <w:lang w:val="es-ES"/>
              </w:rPr>
            </w:pPr>
            <w:r w:rsidRPr="00C72266">
              <w:rPr>
                <w:sz w:val="20"/>
                <w:szCs w:val="20"/>
                <w:lang w:val="es-ES"/>
              </w:rPr>
              <w:t>Factor de reflectividad equivalente lineal H</w:t>
            </w:r>
          </w:p>
        </w:tc>
      </w:tr>
      <w:tr w:rsidR="006E160A" w:rsidRPr="00803FE7" w14:paraId="02D09156" w14:textId="77777777" w:rsidTr="00DA4D61">
        <w:tc>
          <w:tcPr>
            <w:tcW w:w="2334" w:type="dxa"/>
            <w:tcBorders>
              <w:top w:val="dotted" w:sz="4" w:space="0" w:color="auto"/>
              <w:left w:val="single" w:sz="4" w:space="0" w:color="auto"/>
              <w:bottom w:val="dotted" w:sz="4" w:space="0" w:color="auto"/>
              <w:right w:val="single" w:sz="4" w:space="0" w:color="auto"/>
            </w:tcBorders>
          </w:tcPr>
          <w:p w14:paraId="6F16DB8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_&lt;n&gt;/ZV</w:t>
            </w:r>
          </w:p>
        </w:tc>
        <w:tc>
          <w:tcPr>
            <w:tcW w:w="5938" w:type="dxa"/>
            <w:tcBorders>
              <w:top w:val="dotted" w:sz="4" w:space="0" w:color="auto"/>
              <w:left w:val="single" w:sz="4" w:space="0" w:color="auto"/>
              <w:bottom w:val="dotted" w:sz="4" w:space="0" w:color="auto"/>
              <w:right w:val="single" w:sz="4" w:space="0" w:color="auto"/>
            </w:tcBorders>
          </w:tcPr>
          <w:p w14:paraId="5AF0C60C"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radar_linear_equivalent_reflectivity_factor_v</w:t>
            </w:r>
            <w:proofErr w:type="spellEnd"/>
          </w:p>
        </w:tc>
        <w:tc>
          <w:tcPr>
            <w:tcW w:w="1593" w:type="dxa"/>
            <w:tcBorders>
              <w:top w:val="dotted" w:sz="4" w:space="0" w:color="auto"/>
              <w:left w:val="single" w:sz="4" w:space="0" w:color="auto"/>
              <w:bottom w:val="dotted" w:sz="4" w:space="0" w:color="auto"/>
              <w:right w:val="single" w:sz="4" w:space="0" w:color="auto"/>
            </w:tcBorders>
          </w:tcPr>
          <w:p w14:paraId="61EAABE0" w14:textId="77777777" w:rsidR="006E160A" w:rsidRPr="00C72266" w:rsidRDefault="006E160A" w:rsidP="00DA4D61">
            <w:pPr>
              <w:jc w:val="left"/>
              <w:rPr>
                <w:color w:val="000000" w:themeColor="text1"/>
                <w:sz w:val="20"/>
                <w:szCs w:val="20"/>
                <w:lang w:val="es-ES"/>
              </w:rPr>
            </w:pPr>
            <w:r w:rsidRPr="00C72266">
              <w:rPr>
                <w:sz w:val="20"/>
                <w:szCs w:val="20"/>
                <w:lang w:val="es-ES"/>
              </w:rPr>
              <w:t>Factor de reflectividad equivalente lineal V</w:t>
            </w:r>
          </w:p>
        </w:tc>
      </w:tr>
      <w:tr w:rsidR="006E160A" w:rsidRPr="00803FE7" w14:paraId="57B3AAF3" w14:textId="77777777" w:rsidTr="00DA4D61">
        <w:tc>
          <w:tcPr>
            <w:tcW w:w="2334" w:type="dxa"/>
            <w:tcBorders>
              <w:top w:val="dotted" w:sz="4" w:space="0" w:color="auto"/>
              <w:left w:val="single" w:sz="4" w:space="0" w:color="auto"/>
              <w:bottom w:val="dotted" w:sz="4" w:space="0" w:color="auto"/>
              <w:right w:val="single" w:sz="4" w:space="0" w:color="auto"/>
            </w:tcBorders>
          </w:tcPr>
          <w:p w14:paraId="1664455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_&lt;n&gt;/DBTH</w:t>
            </w:r>
          </w:p>
        </w:tc>
        <w:tc>
          <w:tcPr>
            <w:tcW w:w="5938" w:type="dxa"/>
            <w:tcBorders>
              <w:top w:val="dotted" w:sz="4" w:space="0" w:color="auto"/>
              <w:left w:val="single" w:sz="4" w:space="0" w:color="auto"/>
              <w:bottom w:val="dotted" w:sz="4" w:space="0" w:color="auto"/>
              <w:right w:val="single" w:sz="4" w:space="0" w:color="auto"/>
            </w:tcBorders>
          </w:tcPr>
          <w:p w14:paraId="1FC5F8AD"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radar_equivalent_reflectivity_factor_h</w:t>
            </w:r>
            <w:proofErr w:type="spellEnd"/>
          </w:p>
        </w:tc>
        <w:tc>
          <w:tcPr>
            <w:tcW w:w="1593" w:type="dxa"/>
            <w:tcBorders>
              <w:top w:val="dotted" w:sz="4" w:space="0" w:color="auto"/>
              <w:left w:val="single" w:sz="4" w:space="0" w:color="auto"/>
              <w:bottom w:val="dotted" w:sz="4" w:space="0" w:color="auto"/>
              <w:right w:val="single" w:sz="4" w:space="0" w:color="auto"/>
            </w:tcBorders>
          </w:tcPr>
          <w:p w14:paraId="08E1C0F2"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total H </w:t>
            </w:r>
            <w:r w:rsidRPr="00C72266">
              <w:rPr>
                <w:sz w:val="20"/>
                <w:szCs w:val="20"/>
                <w:lang w:val="es-ES"/>
              </w:rPr>
              <w:lastRenderedPageBreak/>
              <w:t>(reflectividad no corregida)</w:t>
            </w:r>
          </w:p>
        </w:tc>
      </w:tr>
      <w:tr w:rsidR="006E160A" w:rsidRPr="00803FE7" w14:paraId="3B0A9C16" w14:textId="77777777" w:rsidTr="00DA4D61">
        <w:tc>
          <w:tcPr>
            <w:tcW w:w="2334" w:type="dxa"/>
            <w:tcBorders>
              <w:top w:val="dotted" w:sz="4" w:space="0" w:color="auto"/>
              <w:left w:val="single" w:sz="4" w:space="0" w:color="auto"/>
              <w:bottom w:val="dotted" w:sz="4" w:space="0" w:color="auto"/>
              <w:right w:val="single" w:sz="4" w:space="0" w:color="auto"/>
            </w:tcBorders>
          </w:tcPr>
          <w:p w14:paraId="22B21E7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_&lt;n&gt;/DBTV</w:t>
            </w:r>
          </w:p>
        </w:tc>
        <w:tc>
          <w:tcPr>
            <w:tcW w:w="5938" w:type="dxa"/>
            <w:tcBorders>
              <w:top w:val="dotted" w:sz="4" w:space="0" w:color="auto"/>
              <w:left w:val="single" w:sz="4" w:space="0" w:color="auto"/>
              <w:bottom w:val="dotted" w:sz="4" w:space="0" w:color="auto"/>
              <w:right w:val="single" w:sz="4" w:space="0" w:color="auto"/>
            </w:tcBorders>
          </w:tcPr>
          <w:p w14:paraId="2647B48B"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radar_equivalent_reflectivity_factor_v</w:t>
            </w:r>
            <w:proofErr w:type="spellEnd"/>
          </w:p>
        </w:tc>
        <w:tc>
          <w:tcPr>
            <w:tcW w:w="1593" w:type="dxa"/>
            <w:tcBorders>
              <w:top w:val="dotted" w:sz="4" w:space="0" w:color="auto"/>
              <w:left w:val="single" w:sz="4" w:space="0" w:color="auto"/>
              <w:bottom w:val="dotted" w:sz="4" w:space="0" w:color="auto"/>
              <w:right w:val="single" w:sz="4" w:space="0" w:color="auto"/>
            </w:tcBorders>
          </w:tcPr>
          <w:p w14:paraId="27E5EEE5" w14:textId="77777777" w:rsidR="006E160A" w:rsidRPr="00C72266" w:rsidRDefault="006E160A" w:rsidP="00DA4D61">
            <w:pPr>
              <w:jc w:val="left"/>
              <w:rPr>
                <w:color w:val="000000" w:themeColor="text1"/>
                <w:sz w:val="20"/>
                <w:szCs w:val="20"/>
                <w:lang w:val="es-ES"/>
              </w:rPr>
            </w:pPr>
            <w:r w:rsidRPr="00C72266">
              <w:rPr>
                <w:sz w:val="20"/>
                <w:szCs w:val="20"/>
                <w:lang w:val="es-ES"/>
              </w:rPr>
              <w:t>Potencia total V (reflectividad no corregida)</w:t>
            </w:r>
          </w:p>
        </w:tc>
      </w:tr>
      <w:tr w:rsidR="006E160A" w:rsidRPr="00803FE7" w14:paraId="4A5477E0" w14:textId="77777777" w:rsidTr="00DA4D61">
        <w:tc>
          <w:tcPr>
            <w:tcW w:w="2334" w:type="dxa"/>
            <w:tcBorders>
              <w:top w:val="dotted" w:sz="4" w:space="0" w:color="auto"/>
              <w:left w:val="single" w:sz="4" w:space="0" w:color="auto"/>
              <w:bottom w:val="dotted" w:sz="4" w:space="0" w:color="auto"/>
              <w:right w:val="single" w:sz="4" w:space="0" w:color="auto"/>
            </w:tcBorders>
          </w:tcPr>
          <w:p w14:paraId="2112CA1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_&lt;n&gt;/TH</w:t>
            </w:r>
          </w:p>
        </w:tc>
        <w:tc>
          <w:tcPr>
            <w:tcW w:w="5938" w:type="dxa"/>
            <w:tcBorders>
              <w:top w:val="dotted" w:sz="4" w:space="0" w:color="auto"/>
              <w:left w:val="single" w:sz="4" w:space="0" w:color="auto"/>
              <w:bottom w:val="dotted" w:sz="4" w:space="0" w:color="auto"/>
              <w:right w:val="single" w:sz="4" w:space="0" w:color="auto"/>
            </w:tcBorders>
          </w:tcPr>
          <w:p w14:paraId="68E0975E"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radar_linear_equivalent_reflectivity_factor_h</w:t>
            </w:r>
            <w:proofErr w:type="spellEnd"/>
          </w:p>
        </w:tc>
        <w:tc>
          <w:tcPr>
            <w:tcW w:w="1593" w:type="dxa"/>
            <w:tcBorders>
              <w:top w:val="dotted" w:sz="4" w:space="0" w:color="auto"/>
              <w:left w:val="single" w:sz="4" w:space="0" w:color="auto"/>
              <w:bottom w:val="dotted" w:sz="4" w:space="0" w:color="auto"/>
              <w:right w:val="single" w:sz="4" w:space="0" w:color="auto"/>
            </w:tcBorders>
          </w:tcPr>
          <w:p w14:paraId="0B1BF361" w14:textId="77777777" w:rsidR="006E160A" w:rsidRPr="00C72266" w:rsidRDefault="006E160A" w:rsidP="00DA4D61">
            <w:pPr>
              <w:jc w:val="left"/>
              <w:rPr>
                <w:color w:val="000000" w:themeColor="text1"/>
                <w:sz w:val="20"/>
                <w:szCs w:val="20"/>
                <w:lang w:val="es-ES"/>
              </w:rPr>
            </w:pPr>
            <w:r w:rsidRPr="00C72266">
              <w:rPr>
                <w:sz w:val="20"/>
                <w:szCs w:val="20"/>
                <w:lang w:val="es-ES"/>
              </w:rPr>
              <w:t>Potencia total lineal H (reflectividad no corregida)</w:t>
            </w:r>
          </w:p>
        </w:tc>
      </w:tr>
      <w:tr w:rsidR="006E160A" w:rsidRPr="00803FE7" w14:paraId="336D8BCD" w14:textId="77777777" w:rsidTr="00DA4D61">
        <w:tc>
          <w:tcPr>
            <w:tcW w:w="2334" w:type="dxa"/>
            <w:tcBorders>
              <w:top w:val="dotted" w:sz="4" w:space="0" w:color="auto"/>
              <w:left w:val="single" w:sz="4" w:space="0" w:color="auto"/>
              <w:bottom w:val="dotted" w:sz="4" w:space="0" w:color="auto"/>
              <w:right w:val="single" w:sz="4" w:space="0" w:color="auto"/>
            </w:tcBorders>
          </w:tcPr>
          <w:p w14:paraId="2587A99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_&lt;n&gt;/TV</w:t>
            </w:r>
          </w:p>
        </w:tc>
        <w:tc>
          <w:tcPr>
            <w:tcW w:w="5938" w:type="dxa"/>
            <w:tcBorders>
              <w:top w:val="dotted" w:sz="4" w:space="0" w:color="auto"/>
              <w:left w:val="single" w:sz="4" w:space="0" w:color="auto"/>
              <w:bottom w:val="dotted" w:sz="4" w:space="0" w:color="auto"/>
              <w:right w:val="single" w:sz="4" w:space="0" w:color="auto"/>
            </w:tcBorders>
          </w:tcPr>
          <w:p w14:paraId="6081B7D5"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radar_linear_equivalent_reflectivity_factor_v</w:t>
            </w:r>
            <w:proofErr w:type="spellEnd"/>
          </w:p>
        </w:tc>
        <w:tc>
          <w:tcPr>
            <w:tcW w:w="1593" w:type="dxa"/>
            <w:tcBorders>
              <w:top w:val="dotted" w:sz="4" w:space="0" w:color="auto"/>
              <w:left w:val="single" w:sz="4" w:space="0" w:color="auto"/>
              <w:bottom w:val="dotted" w:sz="4" w:space="0" w:color="auto"/>
              <w:right w:val="single" w:sz="4" w:space="0" w:color="auto"/>
            </w:tcBorders>
          </w:tcPr>
          <w:p w14:paraId="6B764623" w14:textId="77777777" w:rsidR="006E160A" w:rsidRPr="00C72266" w:rsidRDefault="006E160A" w:rsidP="00DA4D61">
            <w:pPr>
              <w:jc w:val="left"/>
              <w:rPr>
                <w:color w:val="000000" w:themeColor="text1"/>
                <w:sz w:val="20"/>
                <w:szCs w:val="20"/>
                <w:lang w:val="es-ES"/>
              </w:rPr>
            </w:pPr>
            <w:r w:rsidRPr="00C72266">
              <w:rPr>
                <w:sz w:val="20"/>
                <w:szCs w:val="20"/>
                <w:lang w:val="es-ES"/>
              </w:rPr>
              <w:t>Potencia total lineal V (reflectividad no corregida)</w:t>
            </w:r>
          </w:p>
        </w:tc>
      </w:tr>
      <w:tr w:rsidR="006E160A" w:rsidRPr="00803FE7" w14:paraId="69E97EA8" w14:textId="77777777" w:rsidTr="00DA4D61">
        <w:tc>
          <w:tcPr>
            <w:tcW w:w="2334" w:type="dxa"/>
            <w:tcBorders>
              <w:top w:val="dotted" w:sz="4" w:space="0" w:color="auto"/>
              <w:left w:val="single" w:sz="4" w:space="0" w:color="auto"/>
              <w:bottom w:val="dotted" w:sz="4" w:space="0" w:color="auto"/>
              <w:right w:val="single" w:sz="4" w:space="0" w:color="auto"/>
            </w:tcBorders>
          </w:tcPr>
          <w:p w14:paraId="0C98FE4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_&lt;n&gt;/VRADH</w:t>
            </w:r>
          </w:p>
        </w:tc>
        <w:tc>
          <w:tcPr>
            <w:tcW w:w="5938" w:type="dxa"/>
            <w:tcBorders>
              <w:top w:val="dotted" w:sz="4" w:space="0" w:color="auto"/>
              <w:left w:val="single" w:sz="4" w:space="0" w:color="auto"/>
              <w:bottom w:val="dotted" w:sz="4" w:space="0" w:color="auto"/>
              <w:right w:val="single" w:sz="4" w:space="0" w:color="auto"/>
            </w:tcBorders>
          </w:tcPr>
          <w:p w14:paraId="645FDC95"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radial_velocity_of_scatterers_away_from_instrument_h</w:t>
            </w:r>
            <w:proofErr w:type="spellEnd"/>
          </w:p>
        </w:tc>
        <w:tc>
          <w:tcPr>
            <w:tcW w:w="1593" w:type="dxa"/>
            <w:tcBorders>
              <w:top w:val="dotted" w:sz="4" w:space="0" w:color="auto"/>
              <w:left w:val="single" w:sz="4" w:space="0" w:color="auto"/>
              <w:bottom w:val="dotted" w:sz="4" w:space="0" w:color="auto"/>
              <w:right w:val="single" w:sz="4" w:space="0" w:color="auto"/>
            </w:tcBorders>
          </w:tcPr>
          <w:p w14:paraId="4C9E2475" w14:textId="77777777" w:rsidR="006E160A" w:rsidRPr="00C72266" w:rsidRDefault="006E160A" w:rsidP="00DA4D61">
            <w:pPr>
              <w:jc w:val="left"/>
              <w:rPr>
                <w:color w:val="000000" w:themeColor="text1"/>
                <w:sz w:val="20"/>
                <w:szCs w:val="20"/>
                <w:lang w:val="es-ES"/>
              </w:rPr>
            </w:pPr>
            <w:r w:rsidRPr="00C72266">
              <w:rPr>
                <w:sz w:val="20"/>
                <w:szCs w:val="20"/>
                <w:lang w:val="es-ES"/>
              </w:rPr>
              <w:t>Velocidad radial de los dispersores lejos del instrumento H</w:t>
            </w:r>
          </w:p>
        </w:tc>
      </w:tr>
      <w:tr w:rsidR="006E160A" w:rsidRPr="00803FE7" w14:paraId="1D48B681" w14:textId="77777777" w:rsidTr="00DA4D61">
        <w:tc>
          <w:tcPr>
            <w:tcW w:w="2334" w:type="dxa"/>
            <w:tcBorders>
              <w:top w:val="dotted" w:sz="4" w:space="0" w:color="auto"/>
              <w:left w:val="single" w:sz="4" w:space="0" w:color="auto"/>
              <w:bottom w:val="dotted" w:sz="4" w:space="0" w:color="auto"/>
              <w:right w:val="single" w:sz="4" w:space="0" w:color="auto"/>
            </w:tcBorders>
          </w:tcPr>
          <w:p w14:paraId="3DACF14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_&lt;n&gt;/VRADV</w:t>
            </w:r>
          </w:p>
        </w:tc>
        <w:tc>
          <w:tcPr>
            <w:tcW w:w="5938" w:type="dxa"/>
            <w:tcBorders>
              <w:top w:val="dotted" w:sz="4" w:space="0" w:color="auto"/>
              <w:left w:val="single" w:sz="4" w:space="0" w:color="auto"/>
              <w:bottom w:val="dotted" w:sz="4" w:space="0" w:color="auto"/>
              <w:right w:val="single" w:sz="4" w:space="0" w:color="auto"/>
            </w:tcBorders>
          </w:tcPr>
          <w:p w14:paraId="2EB159D5"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radial_velocity_of_scatterers_away_from_instrument_v</w:t>
            </w:r>
            <w:proofErr w:type="spellEnd"/>
          </w:p>
        </w:tc>
        <w:tc>
          <w:tcPr>
            <w:tcW w:w="1593" w:type="dxa"/>
            <w:tcBorders>
              <w:top w:val="dotted" w:sz="4" w:space="0" w:color="auto"/>
              <w:left w:val="single" w:sz="4" w:space="0" w:color="auto"/>
              <w:bottom w:val="dotted" w:sz="4" w:space="0" w:color="auto"/>
              <w:right w:val="single" w:sz="4" w:space="0" w:color="auto"/>
            </w:tcBorders>
          </w:tcPr>
          <w:p w14:paraId="64D011D3" w14:textId="77777777" w:rsidR="006E160A" w:rsidRPr="00C72266" w:rsidRDefault="006E160A" w:rsidP="00DA4D61">
            <w:pPr>
              <w:jc w:val="left"/>
              <w:rPr>
                <w:color w:val="000000" w:themeColor="text1"/>
                <w:sz w:val="20"/>
                <w:szCs w:val="20"/>
                <w:lang w:val="es-ES"/>
              </w:rPr>
            </w:pPr>
            <w:r w:rsidRPr="00C72266">
              <w:rPr>
                <w:sz w:val="20"/>
                <w:szCs w:val="20"/>
                <w:lang w:val="es-ES"/>
              </w:rPr>
              <w:t>Velocidad radial de los dispersores lejos del instrumento V</w:t>
            </w:r>
          </w:p>
        </w:tc>
      </w:tr>
      <w:tr w:rsidR="006E160A" w:rsidRPr="00803FE7" w14:paraId="62981553" w14:textId="77777777" w:rsidTr="00DA4D61">
        <w:tc>
          <w:tcPr>
            <w:tcW w:w="2334" w:type="dxa"/>
            <w:tcBorders>
              <w:top w:val="dotted" w:sz="4" w:space="0" w:color="auto"/>
              <w:left w:val="single" w:sz="4" w:space="0" w:color="auto"/>
              <w:bottom w:val="dotted" w:sz="4" w:space="0" w:color="auto"/>
              <w:right w:val="single" w:sz="4" w:space="0" w:color="auto"/>
            </w:tcBorders>
          </w:tcPr>
          <w:p w14:paraId="098E271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_&lt;n&gt;/WRADH</w:t>
            </w:r>
          </w:p>
        </w:tc>
        <w:tc>
          <w:tcPr>
            <w:tcW w:w="5938" w:type="dxa"/>
            <w:tcBorders>
              <w:top w:val="dotted" w:sz="4" w:space="0" w:color="auto"/>
              <w:left w:val="single" w:sz="4" w:space="0" w:color="auto"/>
              <w:bottom w:val="dotted" w:sz="4" w:space="0" w:color="auto"/>
              <w:right w:val="single" w:sz="4" w:space="0" w:color="auto"/>
            </w:tcBorders>
          </w:tcPr>
          <w:p w14:paraId="2D7E67FC"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radar_doppler_spectrum_width_h</w:t>
            </w:r>
            <w:proofErr w:type="spellEnd"/>
          </w:p>
        </w:tc>
        <w:tc>
          <w:tcPr>
            <w:tcW w:w="1593" w:type="dxa"/>
            <w:tcBorders>
              <w:top w:val="dotted" w:sz="4" w:space="0" w:color="auto"/>
              <w:left w:val="single" w:sz="4" w:space="0" w:color="auto"/>
              <w:bottom w:val="dotted" w:sz="4" w:space="0" w:color="auto"/>
              <w:right w:val="single" w:sz="4" w:space="0" w:color="auto"/>
            </w:tcBorders>
          </w:tcPr>
          <w:p w14:paraId="65680516" w14:textId="77777777" w:rsidR="006E160A" w:rsidRPr="00C72266" w:rsidRDefault="006E160A" w:rsidP="00DA4D61">
            <w:pPr>
              <w:jc w:val="left"/>
              <w:rPr>
                <w:color w:val="000000" w:themeColor="text1"/>
                <w:sz w:val="20"/>
                <w:szCs w:val="20"/>
                <w:lang w:val="es-ES"/>
              </w:rPr>
            </w:pPr>
            <w:r w:rsidRPr="00C72266">
              <w:rPr>
                <w:sz w:val="20"/>
                <w:szCs w:val="20"/>
                <w:lang w:val="es-ES"/>
              </w:rPr>
              <w:t>Anchura del espectro Doppler H</w:t>
            </w:r>
          </w:p>
        </w:tc>
      </w:tr>
      <w:tr w:rsidR="006E160A" w:rsidRPr="00803FE7" w14:paraId="098AECC7" w14:textId="77777777" w:rsidTr="00DA4D61">
        <w:tc>
          <w:tcPr>
            <w:tcW w:w="2334" w:type="dxa"/>
            <w:tcBorders>
              <w:top w:val="dotted" w:sz="4" w:space="0" w:color="auto"/>
              <w:left w:val="single" w:sz="4" w:space="0" w:color="auto"/>
              <w:bottom w:val="dotted" w:sz="4" w:space="0" w:color="auto"/>
              <w:right w:val="single" w:sz="4" w:space="0" w:color="auto"/>
            </w:tcBorders>
          </w:tcPr>
          <w:p w14:paraId="7F77066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_&lt;n&gt;/WRADV</w:t>
            </w:r>
          </w:p>
        </w:tc>
        <w:tc>
          <w:tcPr>
            <w:tcW w:w="5938" w:type="dxa"/>
            <w:tcBorders>
              <w:top w:val="dotted" w:sz="4" w:space="0" w:color="auto"/>
              <w:left w:val="single" w:sz="4" w:space="0" w:color="auto"/>
              <w:bottom w:val="dotted" w:sz="4" w:space="0" w:color="auto"/>
              <w:right w:val="single" w:sz="4" w:space="0" w:color="auto"/>
            </w:tcBorders>
          </w:tcPr>
          <w:p w14:paraId="143DF49D"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radar_doppler_spectrum_width_v</w:t>
            </w:r>
            <w:proofErr w:type="spellEnd"/>
          </w:p>
        </w:tc>
        <w:tc>
          <w:tcPr>
            <w:tcW w:w="1593" w:type="dxa"/>
            <w:tcBorders>
              <w:top w:val="dotted" w:sz="4" w:space="0" w:color="auto"/>
              <w:left w:val="single" w:sz="4" w:space="0" w:color="auto"/>
              <w:bottom w:val="dotted" w:sz="4" w:space="0" w:color="auto"/>
              <w:right w:val="single" w:sz="4" w:space="0" w:color="auto"/>
            </w:tcBorders>
          </w:tcPr>
          <w:p w14:paraId="27DDF84A" w14:textId="77777777" w:rsidR="006E160A" w:rsidRPr="00C72266" w:rsidRDefault="006E160A" w:rsidP="00DA4D61">
            <w:pPr>
              <w:jc w:val="left"/>
              <w:rPr>
                <w:color w:val="000000" w:themeColor="text1"/>
                <w:sz w:val="20"/>
                <w:szCs w:val="20"/>
                <w:lang w:val="es-ES"/>
              </w:rPr>
            </w:pPr>
            <w:r w:rsidRPr="00C72266">
              <w:rPr>
                <w:sz w:val="20"/>
                <w:szCs w:val="20"/>
                <w:lang w:val="es-ES"/>
              </w:rPr>
              <w:t>Anchura del espectro Doppler V</w:t>
            </w:r>
          </w:p>
        </w:tc>
      </w:tr>
      <w:tr w:rsidR="006E160A" w:rsidRPr="00803FE7" w14:paraId="7E9F102B" w14:textId="77777777" w:rsidTr="00DA4D61">
        <w:tc>
          <w:tcPr>
            <w:tcW w:w="2334" w:type="dxa"/>
            <w:tcBorders>
              <w:top w:val="dotted" w:sz="4" w:space="0" w:color="auto"/>
              <w:left w:val="single" w:sz="4" w:space="0" w:color="auto"/>
              <w:bottom w:val="dotted" w:sz="4" w:space="0" w:color="auto"/>
              <w:right w:val="single" w:sz="4" w:space="0" w:color="auto"/>
            </w:tcBorders>
          </w:tcPr>
          <w:p w14:paraId="31AA431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_&lt;n&gt;/ZDR</w:t>
            </w:r>
          </w:p>
        </w:tc>
        <w:tc>
          <w:tcPr>
            <w:tcW w:w="5938" w:type="dxa"/>
            <w:tcBorders>
              <w:top w:val="dotted" w:sz="4" w:space="0" w:color="auto"/>
              <w:left w:val="single" w:sz="4" w:space="0" w:color="auto"/>
              <w:bottom w:val="dotted" w:sz="4" w:space="0" w:color="auto"/>
              <w:right w:val="single" w:sz="4" w:space="0" w:color="auto"/>
            </w:tcBorders>
          </w:tcPr>
          <w:p w14:paraId="6BDDB1E8"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radar_differential_reflectivity_hv</w:t>
            </w:r>
            <w:proofErr w:type="spellEnd"/>
          </w:p>
        </w:tc>
        <w:tc>
          <w:tcPr>
            <w:tcW w:w="1593" w:type="dxa"/>
            <w:tcBorders>
              <w:top w:val="dotted" w:sz="4" w:space="0" w:color="auto"/>
              <w:left w:val="single" w:sz="4" w:space="0" w:color="auto"/>
              <w:bottom w:val="dotted" w:sz="4" w:space="0" w:color="auto"/>
              <w:right w:val="single" w:sz="4" w:space="0" w:color="auto"/>
            </w:tcBorders>
          </w:tcPr>
          <w:p w14:paraId="32FF1395" w14:textId="77777777" w:rsidR="006E160A" w:rsidRPr="00C72266" w:rsidRDefault="006E160A" w:rsidP="00DA4D61">
            <w:pPr>
              <w:jc w:val="left"/>
              <w:rPr>
                <w:color w:val="000000" w:themeColor="text1"/>
                <w:sz w:val="20"/>
                <w:szCs w:val="20"/>
                <w:lang w:val="es-ES"/>
              </w:rPr>
            </w:pPr>
            <w:r w:rsidRPr="00C72266">
              <w:rPr>
                <w:sz w:val="20"/>
                <w:szCs w:val="20"/>
                <w:lang w:val="es-ES"/>
              </w:rPr>
              <w:t>Reflectividad diferencial logarítmica H/V</w:t>
            </w:r>
          </w:p>
        </w:tc>
      </w:tr>
      <w:tr w:rsidR="006E160A" w:rsidRPr="00803FE7" w14:paraId="10FB3156" w14:textId="77777777" w:rsidTr="00DA4D61">
        <w:tc>
          <w:tcPr>
            <w:tcW w:w="2334" w:type="dxa"/>
            <w:tcBorders>
              <w:top w:val="dotted" w:sz="4" w:space="0" w:color="auto"/>
              <w:left w:val="single" w:sz="4" w:space="0" w:color="auto"/>
              <w:bottom w:val="dotted" w:sz="4" w:space="0" w:color="auto"/>
              <w:right w:val="single" w:sz="4" w:space="0" w:color="auto"/>
            </w:tcBorders>
          </w:tcPr>
          <w:p w14:paraId="373C480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_&lt;n&gt;/LDR</w:t>
            </w:r>
          </w:p>
        </w:tc>
        <w:tc>
          <w:tcPr>
            <w:tcW w:w="5938" w:type="dxa"/>
            <w:tcBorders>
              <w:top w:val="dotted" w:sz="4" w:space="0" w:color="auto"/>
              <w:left w:val="single" w:sz="4" w:space="0" w:color="auto"/>
              <w:bottom w:val="dotted" w:sz="4" w:space="0" w:color="auto"/>
              <w:right w:val="single" w:sz="4" w:space="0" w:color="auto"/>
            </w:tcBorders>
          </w:tcPr>
          <w:p w14:paraId="1EA4A2BE"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radar_linear_depolarization_ratio</w:t>
            </w:r>
            <w:proofErr w:type="spellEnd"/>
          </w:p>
        </w:tc>
        <w:tc>
          <w:tcPr>
            <w:tcW w:w="1593" w:type="dxa"/>
            <w:tcBorders>
              <w:top w:val="dotted" w:sz="4" w:space="0" w:color="auto"/>
              <w:left w:val="single" w:sz="4" w:space="0" w:color="auto"/>
              <w:bottom w:val="dotted" w:sz="4" w:space="0" w:color="auto"/>
              <w:right w:val="single" w:sz="4" w:space="0" w:color="auto"/>
            </w:tcBorders>
          </w:tcPr>
          <w:p w14:paraId="2D041736" w14:textId="77777777" w:rsidR="006E160A" w:rsidRPr="00C72266" w:rsidRDefault="006E160A" w:rsidP="00DA4D61">
            <w:pPr>
              <w:jc w:val="left"/>
              <w:rPr>
                <w:color w:val="000000" w:themeColor="text1"/>
                <w:sz w:val="20"/>
                <w:szCs w:val="20"/>
                <w:lang w:val="es-ES"/>
              </w:rPr>
            </w:pPr>
            <w:r w:rsidRPr="00C72266">
              <w:rPr>
                <w:sz w:val="20"/>
                <w:szCs w:val="20"/>
                <w:lang w:val="es-ES"/>
              </w:rPr>
              <w:t>Relación de despolarización logarítmica lineal HV</w:t>
            </w:r>
          </w:p>
        </w:tc>
      </w:tr>
      <w:tr w:rsidR="006E160A" w:rsidRPr="00803FE7" w14:paraId="7AF041A3" w14:textId="77777777" w:rsidTr="00DA4D61">
        <w:tc>
          <w:tcPr>
            <w:tcW w:w="2334" w:type="dxa"/>
            <w:tcBorders>
              <w:top w:val="dotted" w:sz="4" w:space="0" w:color="auto"/>
              <w:left w:val="single" w:sz="4" w:space="0" w:color="auto"/>
              <w:bottom w:val="dotted" w:sz="4" w:space="0" w:color="auto"/>
              <w:right w:val="single" w:sz="4" w:space="0" w:color="auto"/>
            </w:tcBorders>
          </w:tcPr>
          <w:p w14:paraId="0FA064F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_&lt;n&gt;/LDRH</w:t>
            </w:r>
          </w:p>
        </w:tc>
        <w:tc>
          <w:tcPr>
            <w:tcW w:w="5938" w:type="dxa"/>
            <w:tcBorders>
              <w:top w:val="dotted" w:sz="4" w:space="0" w:color="auto"/>
              <w:left w:val="single" w:sz="4" w:space="0" w:color="auto"/>
              <w:bottom w:val="dotted" w:sz="4" w:space="0" w:color="auto"/>
              <w:right w:val="single" w:sz="4" w:space="0" w:color="auto"/>
            </w:tcBorders>
          </w:tcPr>
          <w:p w14:paraId="174F3952"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radar_linear_depolarization_ratio_h</w:t>
            </w:r>
            <w:proofErr w:type="spellEnd"/>
          </w:p>
        </w:tc>
        <w:tc>
          <w:tcPr>
            <w:tcW w:w="1593" w:type="dxa"/>
            <w:tcBorders>
              <w:top w:val="dotted" w:sz="4" w:space="0" w:color="auto"/>
              <w:left w:val="single" w:sz="4" w:space="0" w:color="auto"/>
              <w:bottom w:val="dotted" w:sz="4" w:space="0" w:color="auto"/>
              <w:right w:val="single" w:sz="4" w:space="0" w:color="auto"/>
            </w:tcBorders>
          </w:tcPr>
          <w:p w14:paraId="5556B87C"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Relación de despolarización </w:t>
            </w:r>
            <w:r w:rsidRPr="00C72266">
              <w:rPr>
                <w:sz w:val="20"/>
                <w:szCs w:val="20"/>
                <w:lang w:val="es-ES"/>
              </w:rPr>
              <w:lastRenderedPageBreak/>
              <w:t>logarítmica lineal H</w:t>
            </w:r>
          </w:p>
        </w:tc>
      </w:tr>
      <w:tr w:rsidR="006E160A" w:rsidRPr="00803FE7" w14:paraId="70EB7F23" w14:textId="77777777" w:rsidTr="00DA4D61">
        <w:tc>
          <w:tcPr>
            <w:tcW w:w="2334" w:type="dxa"/>
            <w:tcBorders>
              <w:top w:val="dotted" w:sz="4" w:space="0" w:color="auto"/>
              <w:left w:val="single" w:sz="4" w:space="0" w:color="auto"/>
              <w:bottom w:val="dotted" w:sz="4" w:space="0" w:color="auto"/>
              <w:right w:val="single" w:sz="4" w:space="0" w:color="auto"/>
            </w:tcBorders>
          </w:tcPr>
          <w:p w14:paraId="6E130D3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_&lt;n&gt;/LDRV</w:t>
            </w:r>
          </w:p>
        </w:tc>
        <w:tc>
          <w:tcPr>
            <w:tcW w:w="5938" w:type="dxa"/>
            <w:tcBorders>
              <w:top w:val="dotted" w:sz="4" w:space="0" w:color="auto"/>
              <w:left w:val="single" w:sz="4" w:space="0" w:color="auto"/>
              <w:bottom w:val="dotted" w:sz="4" w:space="0" w:color="auto"/>
              <w:right w:val="single" w:sz="4" w:space="0" w:color="auto"/>
            </w:tcBorders>
          </w:tcPr>
          <w:p w14:paraId="6BEDD7C1"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radar_linear_depolarization_ratio_v</w:t>
            </w:r>
            <w:proofErr w:type="spellEnd"/>
          </w:p>
        </w:tc>
        <w:tc>
          <w:tcPr>
            <w:tcW w:w="1593" w:type="dxa"/>
            <w:tcBorders>
              <w:top w:val="dotted" w:sz="4" w:space="0" w:color="auto"/>
              <w:left w:val="single" w:sz="4" w:space="0" w:color="auto"/>
              <w:bottom w:val="dotted" w:sz="4" w:space="0" w:color="auto"/>
              <w:right w:val="single" w:sz="4" w:space="0" w:color="auto"/>
            </w:tcBorders>
          </w:tcPr>
          <w:p w14:paraId="1E7B07EB" w14:textId="77777777" w:rsidR="006E160A" w:rsidRPr="00C72266" w:rsidRDefault="006E160A" w:rsidP="00DA4D61">
            <w:pPr>
              <w:jc w:val="left"/>
              <w:rPr>
                <w:color w:val="000000" w:themeColor="text1"/>
                <w:sz w:val="20"/>
                <w:szCs w:val="20"/>
                <w:lang w:val="es-ES"/>
              </w:rPr>
            </w:pPr>
            <w:r w:rsidRPr="00C72266">
              <w:rPr>
                <w:sz w:val="20"/>
                <w:szCs w:val="20"/>
                <w:lang w:val="es-ES"/>
              </w:rPr>
              <w:t>Relación de despolarización logarítmica lineal V</w:t>
            </w:r>
          </w:p>
        </w:tc>
      </w:tr>
      <w:tr w:rsidR="006E160A" w:rsidRPr="00C72266" w14:paraId="1F0EF966" w14:textId="77777777" w:rsidTr="00DA4D61">
        <w:tc>
          <w:tcPr>
            <w:tcW w:w="2334" w:type="dxa"/>
            <w:tcBorders>
              <w:top w:val="dotted" w:sz="4" w:space="0" w:color="auto"/>
              <w:left w:val="single" w:sz="4" w:space="0" w:color="auto"/>
              <w:bottom w:val="dotted" w:sz="4" w:space="0" w:color="auto"/>
              <w:right w:val="single" w:sz="4" w:space="0" w:color="auto"/>
            </w:tcBorders>
          </w:tcPr>
          <w:p w14:paraId="1579477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_&lt;n&gt;/PHIDP</w:t>
            </w:r>
          </w:p>
        </w:tc>
        <w:tc>
          <w:tcPr>
            <w:tcW w:w="5938" w:type="dxa"/>
            <w:tcBorders>
              <w:top w:val="dotted" w:sz="4" w:space="0" w:color="auto"/>
              <w:left w:val="single" w:sz="4" w:space="0" w:color="auto"/>
              <w:bottom w:val="dotted" w:sz="4" w:space="0" w:color="auto"/>
              <w:right w:val="single" w:sz="4" w:space="0" w:color="auto"/>
            </w:tcBorders>
          </w:tcPr>
          <w:p w14:paraId="68B793D8"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radar_differential_phase_hv</w:t>
            </w:r>
            <w:proofErr w:type="spellEnd"/>
          </w:p>
        </w:tc>
        <w:tc>
          <w:tcPr>
            <w:tcW w:w="1593" w:type="dxa"/>
            <w:tcBorders>
              <w:top w:val="dotted" w:sz="4" w:space="0" w:color="auto"/>
              <w:left w:val="single" w:sz="4" w:space="0" w:color="auto"/>
              <w:bottom w:val="dotted" w:sz="4" w:space="0" w:color="auto"/>
              <w:right w:val="single" w:sz="4" w:space="0" w:color="auto"/>
            </w:tcBorders>
          </w:tcPr>
          <w:p w14:paraId="65AFA9B9" w14:textId="77777777" w:rsidR="006E160A" w:rsidRPr="00C72266" w:rsidRDefault="006E160A" w:rsidP="00DA4D61">
            <w:pPr>
              <w:jc w:val="left"/>
              <w:rPr>
                <w:color w:val="000000" w:themeColor="text1"/>
                <w:sz w:val="20"/>
                <w:szCs w:val="20"/>
                <w:lang w:val="es-ES"/>
              </w:rPr>
            </w:pPr>
            <w:r w:rsidRPr="00C72266">
              <w:rPr>
                <w:sz w:val="20"/>
                <w:szCs w:val="20"/>
                <w:lang w:val="es-ES"/>
              </w:rPr>
              <w:t>Fase diferencial HV</w:t>
            </w:r>
          </w:p>
        </w:tc>
      </w:tr>
      <w:tr w:rsidR="006E160A" w:rsidRPr="00C72266" w14:paraId="2028C924" w14:textId="77777777" w:rsidTr="00DA4D61">
        <w:tc>
          <w:tcPr>
            <w:tcW w:w="2334" w:type="dxa"/>
            <w:tcBorders>
              <w:top w:val="dotted" w:sz="4" w:space="0" w:color="auto"/>
              <w:left w:val="single" w:sz="4" w:space="0" w:color="auto"/>
              <w:bottom w:val="dotted" w:sz="4" w:space="0" w:color="auto"/>
              <w:right w:val="single" w:sz="4" w:space="0" w:color="auto"/>
            </w:tcBorders>
          </w:tcPr>
          <w:p w14:paraId="1C8273B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_&lt;n&gt;/KDP</w:t>
            </w:r>
          </w:p>
        </w:tc>
        <w:tc>
          <w:tcPr>
            <w:tcW w:w="5938" w:type="dxa"/>
            <w:tcBorders>
              <w:top w:val="dotted" w:sz="4" w:space="0" w:color="auto"/>
              <w:left w:val="single" w:sz="4" w:space="0" w:color="auto"/>
              <w:bottom w:val="dotted" w:sz="4" w:space="0" w:color="auto"/>
              <w:right w:val="single" w:sz="4" w:space="0" w:color="auto"/>
            </w:tcBorders>
          </w:tcPr>
          <w:p w14:paraId="539D9C54"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radar_specific_differential_phase_hv</w:t>
            </w:r>
            <w:proofErr w:type="spellEnd"/>
          </w:p>
        </w:tc>
        <w:tc>
          <w:tcPr>
            <w:tcW w:w="1593" w:type="dxa"/>
            <w:tcBorders>
              <w:top w:val="dotted" w:sz="4" w:space="0" w:color="auto"/>
              <w:left w:val="single" w:sz="4" w:space="0" w:color="auto"/>
              <w:bottom w:val="dotted" w:sz="4" w:space="0" w:color="auto"/>
              <w:right w:val="single" w:sz="4" w:space="0" w:color="auto"/>
            </w:tcBorders>
          </w:tcPr>
          <w:p w14:paraId="6083177C" w14:textId="77777777" w:rsidR="006E160A" w:rsidRPr="00C72266" w:rsidRDefault="006E160A" w:rsidP="00DA4D61">
            <w:pPr>
              <w:jc w:val="left"/>
              <w:rPr>
                <w:color w:val="000000" w:themeColor="text1"/>
                <w:sz w:val="20"/>
                <w:szCs w:val="20"/>
                <w:lang w:val="es-ES"/>
              </w:rPr>
            </w:pPr>
            <w:r w:rsidRPr="00C72266">
              <w:rPr>
                <w:sz w:val="20"/>
                <w:szCs w:val="20"/>
                <w:lang w:val="es-ES"/>
              </w:rPr>
              <w:t>Fase diferencial específica HV</w:t>
            </w:r>
          </w:p>
        </w:tc>
      </w:tr>
      <w:tr w:rsidR="006E160A" w:rsidRPr="00C72266" w14:paraId="7E730C7A" w14:textId="77777777" w:rsidTr="00DA4D61">
        <w:tc>
          <w:tcPr>
            <w:tcW w:w="2334" w:type="dxa"/>
            <w:tcBorders>
              <w:top w:val="dotted" w:sz="4" w:space="0" w:color="auto"/>
              <w:left w:val="single" w:sz="4" w:space="0" w:color="auto"/>
              <w:bottom w:val="dotted" w:sz="4" w:space="0" w:color="auto"/>
              <w:right w:val="single" w:sz="4" w:space="0" w:color="auto"/>
            </w:tcBorders>
          </w:tcPr>
          <w:p w14:paraId="57B91C6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_&lt;n&gt;/PHIHX</w:t>
            </w:r>
          </w:p>
        </w:tc>
        <w:tc>
          <w:tcPr>
            <w:tcW w:w="5938" w:type="dxa"/>
            <w:tcBorders>
              <w:top w:val="dotted" w:sz="4" w:space="0" w:color="auto"/>
              <w:left w:val="single" w:sz="4" w:space="0" w:color="auto"/>
              <w:bottom w:val="dotted" w:sz="4" w:space="0" w:color="auto"/>
              <w:right w:val="single" w:sz="4" w:space="0" w:color="auto"/>
            </w:tcBorders>
          </w:tcPr>
          <w:p w14:paraId="73848432"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radar_differential_phase_copolar_h_crosspolar_v</w:t>
            </w:r>
            <w:proofErr w:type="spellEnd"/>
          </w:p>
        </w:tc>
        <w:tc>
          <w:tcPr>
            <w:tcW w:w="1593" w:type="dxa"/>
            <w:tcBorders>
              <w:top w:val="dotted" w:sz="4" w:space="0" w:color="auto"/>
              <w:left w:val="single" w:sz="4" w:space="0" w:color="auto"/>
              <w:bottom w:val="dotted" w:sz="4" w:space="0" w:color="auto"/>
              <w:right w:val="single" w:sz="4" w:space="0" w:color="auto"/>
            </w:tcBorders>
          </w:tcPr>
          <w:p w14:paraId="3DD06302"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Fase diferencial </w:t>
            </w:r>
            <w:proofErr w:type="spellStart"/>
            <w:r w:rsidRPr="00C72266">
              <w:rPr>
                <w:sz w:val="20"/>
                <w:szCs w:val="20"/>
                <w:lang w:val="es-ES"/>
              </w:rPr>
              <w:t>contrapolar</w:t>
            </w:r>
            <w:proofErr w:type="spellEnd"/>
          </w:p>
        </w:tc>
      </w:tr>
      <w:tr w:rsidR="006E160A" w:rsidRPr="00C72266" w14:paraId="3521CCBA" w14:textId="77777777" w:rsidTr="00DA4D61">
        <w:tc>
          <w:tcPr>
            <w:tcW w:w="2334" w:type="dxa"/>
            <w:tcBorders>
              <w:top w:val="dotted" w:sz="4" w:space="0" w:color="auto"/>
              <w:left w:val="single" w:sz="4" w:space="0" w:color="auto"/>
              <w:bottom w:val="dotted" w:sz="4" w:space="0" w:color="auto"/>
              <w:right w:val="single" w:sz="4" w:space="0" w:color="auto"/>
            </w:tcBorders>
          </w:tcPr>
          <w:p w14:paraId="1EB2B2D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_&lt;n&gt;/RHOHV</w:t>
            </w:r>
          </w:p>
        </w:tc>
        <w:tc>
          <w:tcPr>
            <w:tcW w:w="5938" w:type="dxa"/>
            <w:tcBorders>
              <w:top w:val="dotted" w:sz="4" w:space="0" w:color="auto"/>
              <w:left w:val="single" w:sz="4" w:space="0" w:color="auto"/>
              <w:bottom w:val="dotted" w:sz="4" w:space="0" w:color="auto"/>
              <w:right w:val="single" w:sz="4" w:space="0" w:color="auto"/>
            </w:tcBorders>
          </w:tcPr>
          <w:p w14:paraId="488381CD"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radar_correlation_coefficient_hv</w:t>
            </w:r>
            <w:proofErr w:type="spellEnd"/>
          </w:p>
        </w:tc>
        <w:tc>
          <w:tcPr>
            <w:tcW w:w="1593" w:type="dxa"/>
            <w:tcBorders>
              <w:top w:val="dotted" w:sz="4" w:space="0" w:color="auto"/>
              <w:left w:val="single" w:sz="4" w:space="0" w:color="auto"/>
              <w:bottom w:val="dotted" w:sz="4" w:space="0" w:color="auto"/>
              <w:right w:val="single" w:sz="4" w:space="0" w:color="auto"/>
            </w:tcBorders>
          </w:tcPr>
          <w:p w14:paraId="781768F1" w14:textId="77777777" w:rsidR="006E160A" w:rsidRPr="00C72266" w:rsidRDefault="006E160A" w:rsidP="00DA4D61">
            <w:pPr>
              <w:jc w:val="left"/>
              <w:rPr>
                <w:color w:val="000000" w:themeColor="text1"/>
                <w:sz w:val="20"/>
                <w:szCs w:val="20"/>
                <w:lang w:val="es-ES"/>
              </w:rPr>
            </w:pPr>
            <w:r w:rsidRPr="00C72266">
              <w:rPr>
                <w:sz w:val="20"/>
                <w:szCs w:val="20"/>
                <w:lang w:val="es-ES"/>
              </w:rPr>
              <w:t>Coeficiente de correlación HV</w:t>
            </w:r>
          </w:p>
        </w:tc>
      </w:tr>
      <w:tr w:rsidR="006E160A" w:rsidRPr="00803FE7" w14:paraId="3284DB39" w14:textId="77777777" w:rsidTr="00DA4D61">
        <w:tc>
          <w:tcPr>
            <w:tcW w:w="2334" w:type="dxa"/>
            <w:tcBorders>
              <w:top w:val="dotted" w:sz="4" w:space="0" w:color="auto"/>
              <w:left w:val="single" w:sz="4" w:space="0" w:color="auto"/>
              <w:bottom w:val="dotted" w:sz="4" w:space="0" w:color="auto"/>
              <w:right w:val="single" w:sz="4" w:space="0" w:color="auto"/>
            </w:tcBorders>
          </w:tcPr>
          <w:p w14:paraId="6CB7DA0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_&lt;n&gt;/RHOHX</w:t>
            </w:r>
          </w:p>
        </w:tc>
        <w:tc>
          <w:tcPr>
            <w:tcW w:w="5938" w:type="dxa"/>
            <w:tcBorders>
              <w:top w:val="dotted" w:sz="4" w:space="0" w:color="auto"/>
              <w:left w:val="single" w:sz="4" w:space="0" w:color="auto"/>
              <w:bottom w:val="dotted" w:sz="4" w:space="0" w:color="auto"/>
              <w:right w:val="single" w:sz="4" w:space="0" w:color="auto"/>
            </w:tcBorders>
          </w:tcPr>
          <w:p w14:paraId="643526CC"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radar_correlation_coefficient_copolar_h_crosspolar_v</w:t>
            </w:r>
            <w:proofErr w:type="spellEnd"/>
          </w:p>
        </w:tc>
        <w:tc>
          <w:tcPr>
            <w:tcW w:w="1593" w:type="dxa"/>
            <w:tcBorders>
              <w:top w:val="dotted" w:sz="4" w:space="0" w:color="auto"/>
              <w:left w:val="single" w:sz="4" w:space="0" w:color="auto"/>
              <w:bottom w:val="dotted" w:sz="4" w:space="0" w:color="auto"/>
              <w:right w:val="single" w:sz="4" w:space="0" w:color="auto"/>
            </w:tcBorders>
          </w:tcPr>
          <w:p w14:paraId="661E4689" w14:textId="77777777" w:rsidR="006E160A" w:rsidRPr="00C72266" w:rsidRDefault="006E160A" w:rsidP="00DA4D61">
            <w:pPr>
              <w:jc w:val="left"/>
              <w:rPr>
                <w:color w:val="000000" w:themeColor="text1"/>
                <w:sz w:val="20"/>
                <w:szCs w:val="20"/>
                <w:lang w:val="es-ES"/>
              </w:rPr>
            </w:pPr>
            <w:r w:rsidRPr="00C72266">
              <w:rPr>
                <w:sz w:val="20"/>
                <w:szCs w:val="20"/>
                <w:lang w:val="es-ES"/>
              </w:rPr>
              <w:t>Coeficiente de correlación copolar a contrapolar H</w:t>
            </w:r>
          </w:p>
        </w:tc>
      </w:tr>
      <w:tr w:rsidR="006E160A" w:rsidRPr="00803FE7" w14:paraId="332BF741" w14:textId="77777777" w:rsidTr="00DA4D61">
        <w:tc>
          <w:tcPr>
            <w:tcW w:w="2334" w:type="dxa"/>
            <w:tcBorders>
              <w:top w:val="dotted" w:sz="4" w:space="0" w:color="auto"/>
              <w:left w:val="single" w:sz="4" w:space="0" w:color="auto"/>
              <w:bottom w:val="dotted" w:sz="4" w:space="0" w:color="auto"/>
              <w:right w:val="single" w:sz="4" w:space="0" w:color="auto"/>
            </w:tcBorders>
          </w:tcPr>
          <w:p w14:paraId="2DDAF14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_&lt;n&gt;/RHOVX</w:t>
            </w:r>
          </w:p>
        </w:tc>
        <w:tc>
          <w:tcPr>
            <w:tcW w:w="5938" w:type="dxa"/>
            <w:tcBorders>
              <w:top w:val="dotted" w:sz="4" w:space="0" w:color="auto"/>
              <w:left w:val="single" w:sz="4" w:space="0" w:color="auto"/>
              <w:bottom w:val="dotted" w:sz="4" w:space="0" w:color="auto"/>
              <w:right w:val="single" w:sz="4" w:space="0" w:color="auto"/>
            </w:tcBorders>
          </w:tcPr>
          <w:p w14:paraId="4367D769"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radar_correlation_coefficient_copolar_v_crosspolar_h</w:t>
            </w:r>
            <w:proofErr w:type="spellEnd"/>
          </w:p>
        </w:tc>
        <w:tc>
          <w:tcPr>
            <w:tcW w:w="1593" w:type="dxa"/>
            <w:tcBorders>
              <w:top w:val="dotted" w:sz="4" w:space="0" w:color="auto"/>
              <w:left w:val="single" w:sz="4" w:space="0" w:color="auto"/>
              <w:bottom w:val="dotted" w:sz="4" w:space="0" w:color="auto"/>
              <w:right w:val="single" w:sz="4" w:space="0" w:color="auto"/>
            </w:tcBorders>
          </w:tcPr>
          <w:p w14:paraId="01BFB914" w14:textId="77777777" w:rsidR="006E160A" w:rsidRPr="00C72266" w:rsidRDefault="006E160A" w:rsidP="00DA4D61">
            <w:pPr>
              <w:jc w:val="left"/>
              <w:rPr>
                <w:color w:val="000000" w:themeColor="text1"/>
                <w:sz w:val="20"/>
                <w:szCs w:val="20"/>
                <w:lang w:val="es-ES"/>
              </w:rPr>
            </w:pPr>
            <w:r w:rsidRPr="00C72266">
              <w:rPr>
                <w:sz w:val="20"/>
                <w:szCs w:val="20"/>
                <w:lang w:val="es-ES"/>
              </w:rPr>
              <w:t>Coeficiente de correlación copolar a contrapolar V</w:t>
            </w:r>
          </w:p>
        </w:tc>
      </w:tr>
      <w:tr w:rsidR="006E160A" w:rsidRPr="00C72266" w14:paraId="52A914A1" w14:textId="77777777" w:rsidTr="00DA4D61">
        <w:tc>
          <w:tcPr>
            <w:tcW w:w="2334" w:type="dxa"/>
            <w:tcBorders>
              <w:top w:val="dotted" w:sz="4" w:space="0" w:color="auto"/>
              <w:left w:val="single" w:sz="4" w:space="0" w:color="auto"/>
              <w:bottom w:val="dotted" w:sz="4" w:space="0" w:color="auto"/>
              <w:right w:val="single" w:sz="4" w:space="0" w:color="auto"/>
            </w:tcBorders>
          </w:tcPr>
          <w:p w14:paraId="38B93AE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_&lt;n&gt;/DBM</w:t>
            </w:r>
          </w:p>
        </w:tc>
        <w:tc>
          <w:tcPr>
            <w:tcW w:w="5938" w:type="dxa"/>
            <w:tcBorders>
              <w:top w:val="dotted" w:sz="4" w:space="0" w:color="auto"/>
              <w:left w:val="single" w:sz="4" w:space="0" w:color="auto"/>
              <w:bottom w:val="dotted" w:sz="4" w:space="0" w:color="auto"/>
              <w:right w:val="single" w:sz="4" w:space="0" w:color="auto"/>
            </w:tcBorders>
          </w:tcPr>
          <w:p w14:paraId="35167D6D"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radar_received_signal_power</w:t>
            </w:r>
            <w:proofErr w:type="spellEnd"/>
          </w:p>
        </w:tc>
        <w:tc>
          <w:tcPr>
            <w:tcW w:w="1593" w:type="dxa"/>
            <w:tcBorders>
              <w:top w:val="dotted" w:sz="4" w:space="0" w:color="auto"/>
              <w:left w:val="single" w:sz="4" w:space="0" w:color="auto"/>
              <w:bottom w:val="dotted" w:sz="4" w:space="0" w:color="auto"/>
              <w:right w:val="single" w:sz="4" w:space="0" w:color="auto"/>
            </w:tcBorders>
          </w:tcPr>
          <w:p w14:paraId="3AD68495" w14:textId="77777777" w:rsidR="006E160A" w:rsidRPr="00C72266" w:rsidRDefault="006E160A" w:rsidP="00DA4D61">
            <w:pPr>
              <w:jc w:val="left"/>
              <w:rPr>
                <w:color w:val="000000" w:themeColor="text1"/>
                <w:sz w:val="20"/>
                <w:szCs w:val="20"/>
                <w:lang w:val="es-ES"/>
              </w:rPr>
            </w:pPr>
            <w:r w:rsidRPr="00C72266">
              <w:rPr>
                <w:sz w:val="20"/>
                <w:szCs w:val="20"/>
                <w:lang w:val="es-ES"/>
              </w:rPr>
              <w:t>Potencia logarítmica</w:t>
            </w:r>
          </w:p>
        </w:tc>
      </w:tr>
      <w:tr w:rsidR="006E160A" w:rsidRPr="00C72266" w14:paraId="083E127D" w14:textId="77777777" w:rsidTr="00DA4D61">
        <w:tc>
          <w:tcPr>
            <w:tcW w:w="2334" w:type="dxa"/>
            <w:tcBorders>
              <w:top w:val="dotted" w:sz="4" w:space="0" w:color="auto"/>
              <w:left w:val="single" w:sz="4" w:space="0" w:color="auto"/>
              <w:bottom w:val="dotted" w:sz="4" w:space="0" w:color="auto"/>
              <w:right w:val="single" w:sz="4" w:space="0" w:color="auto"/>
            </w:tcBorders>
          </w:tcPr>
          <w:p w14:paraId="3B894FC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_&lt;n&gt;/DBMHC</w:t>
            </w:r>
          </w:p>
        </w:tc>
        <w:tc>
          <w:tcPr>
            <w:tcW w:w="5938" w:type="dxa"/>
            <w:tcBorders>
              <w:top w:val="dotted" w:sz="4" w:space="0" w:color="auto"/>
              <w:left w:val="single" w:sz="4" w:space="0" w:color="auto"/>
              <w:bottom w:val="dotted" w:sz="4" w:space="0" w:color="auto"/>
              <w:right w:val="single" w:sz="4" w:space="0" w:color="auto"/>
            </w:tcBorders>
          </w:tcPr>
          <w:p w14:paraId="1DC6B00F"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radar_received_signal_power_copolar_h</w:t>
            </w:r>
            <w:proofErr w:type="spellEnd"/>
          </w:p>
        </w:tc>
        <w:tc>
          <w:tcPr>
            <w:tcW w:w="1593" w:type="dxa"/>
            <w:tcBorders>
              <w:top w:val="dotted" w:sz="4" w:space="0" w:color="auto"/>
              <w:left w:val="single" w:sz="4" w:space="0" w:color="auto"/>
              <w:bottom w:val="dotted" w:sz="4" w:space="0" w:color="auto"/>
              <w:right w:val="single" w:sz="4" w:space="0" w:color="auto"/>
            </w:tcBorders>
          </w:tcPr>
          <w:p w14:paraId="6A5CE159"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logarítmica </w:t>
            </w:r>
            <w:proofErr w:type="spellStart"/>
            <w:r w:rsidRPr="00C72266">
              <w:rPr>
                <w:sz w:val="20"/>
                <w:szCs w:val="20"/>
                <w:lang w:val="es-ES"/>
              </w:rPr>
              <w:t>copolar</w:t>
            </w:r>
            <w:proofErr w:type="spellEnd"/>
            <w:r w:rsidRPr="00C72266">
              <w:rPr>
                <w:sz w:val="20"/>
                <w:szCs w:val="20"/>
                <w:lang w:val="es-ES"/>
              </w:rPr>
              <w:t xml:space="preserve"> H</w:t>
            </w:r>
          </w:p>
        </w:tc>
      </w:tr>
      <w:tr w:rsidR="006E160A" w:rsidRPr="00C72266" w14:paraId="05B29962" w14:textId="77777777" w:rsidTr="00DA4D61">
        <w:tc>
          <w:tcPr>
            <w:tcW w:w="2334" w:type="dxa"/>
            <w:tcBorders>
              <w:top w:val="dotted" w:sz="4" w:space="0" w:color="auto"/>
              <w:left w:val="single" w:sz="4" w:space="0" w:color="auto"/>
              <w:bottom w:val="dotted" w:sz="4" w:space="0" w:color="auto"/>
              <w:right w:val="single" w:sz="4" w:space="0" w:color="auto"/>
            </w:tcBorders>
          </w:tcPr>
          <w:p w14:paraId="5058024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_&lt;n&gt;/DBMHX</w:t>
            </w:r>
          </w:p>
        </w:tc>
        <w:tc>
          <w:tcPr>
            <w:tcW w:w="5938" w:type="dxa"/>
            <w:tcBorders>
              <w:top w:val="dotted" w:sz="4" w:space="0" w:color="auto"/>
              <w:left w:val="single" w:sz="4" w:space="0" w:color="auto"/>
              <w:bottom w:val="dotted" w:sz="4" w:space="0" w:color="auto"/>
              <w:right w:val="single" w:sz="4" w:space="0" w:color="auto"/>
            </w:tcBorders>
          </w:tcPr>
          <w:p w14:paraId="5B5B3DF8"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radar_received_signal_power_crosspolar_h</w:t>
            </w:r>
            <w:proofErr w:type="spellEnd"/>
          </w:p>
        </w:tc>
        <w:tc>
          <w:tcPr>
            <w:tcW w:w="1593" w:type="dxa"/>
            <w:tcBorders>
              <w:top w:val="dotted" w:sz="4" w:space="0" w:color="auto"/>
              <w:left w:val="single" w:sz="4" w:space="0" w:color="auto"/>
              <w:bottom w:val="dotted" w:sz="4" w:space="0" w:color="auto"/>
              <w:right w:val="single" w:sz="4" w:space="0" w:color="auto"/>
            </w:tcBorders>
          </w:tcPr>
          <w:p w14:paraId="56654270"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logarítmica </w:t>
            </w:r>
            <w:proofErr w:type="spellStart"/>
            <w:r w:rsidRPr="00C72266">
              <w:rPr>
                <w:sz w:val="20"/>
                <w:szCs w:val="20"/>
                <w:lang w:val="es-ES"/>
              </w:rPr>
              <w:t>contrapolar</w:t>
            </w:r>
            <w:proofErr w:type="spellEnd"/>
            <w:r w:rsidRPr="00C72266">
              <w:rPr>
                <w:sz w:val="20"/>
                <w:szCs w:val="20"/>
                <w:lang w:val="es-ES"/>
              </w:rPr>
              <w:t xml:space="preserve"> H</w:t>
            </w:r>
          </w:p>
        </w:tc>
      </w:tr>
      <w:tr w:rsidR="006E160A" w:rsidRPr="00C72266" w14:paraId="0A1D146B" w14:textId="77777777" w:rsidTr="00DA4D61">
        <w:tc>
          <w:tcPr>
            <w:tcW w:w="2334" w:type="dxa"/>
            <w:tcBorders>
              <w:top w:val="dotted" w:sz="4" w:space="0" w:color="auto"/>
              <w:left w:val="single" w:sz="4" w:space="0" w:color="auto"/>
              <w:bottom w:val="dotted" w:sz="4" w:space="0" w:color="auto"/>
              <w:right w:val="single" w:sz="4" w:space="0" w:color="auto"/>
            </w:tcBorders>
          </w:tcPr>
          <w:p w14:paraId="2FB2FE2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_&lt;n&gt;/DBMVC</w:t>
            </w:r>
          </w:p>
        </w:tc>
        <w:tc>
          <w:tcPr>
            <w:tcW w:w="5938" w:type="dxa"/>
            <w:tcBorders>
              <w:top w:val="dotted" w:sz="4" w:space="0" w:color="auto"/>
              <w:left w:val="single" w:sz="4" w:space="0" w:color="auto"/>
              <w:bottom w:val="dotted" w:sz="4" w:space="0" w:color="auto"/>
              <w:right w:val="single" w:sz="4" w:space="0" w:color="auto"/>
            </w:tcBorders>
          </w:tcPr>
          <w:p w14:paraId="00CCBE77"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radar_received_signal_power_copolar_v</w:t>
            </w:r>
            <w:proofErr w:type="spellEnd"/>
          </w:p>
        </w:tc>
        <w:tc>
          <w:tcPr>
            <w:tcW w:w="1593" w:type="dxa"/>
            <w:tcBorders>
              <w:top w:val="dotted" w:sz="4" w:space="0" w:color="auto"/>
              <w:left w:val="single" w:sz="4" w:space="0" w:color="auto"/>
              <w:bottom w:val="dotted" w:sz="4" w:space="0" w:color="auto"/>
              <w:right w:val="single" w:sz="4" w:space="0" w:color="auto"/>
            </w:tcBorders>
          </w:tcPr>
          <w:p w14:paraId="49B399B8"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logarítmica </w:t>
            </w:r>
            <w:proofErr w:type="spellStart"/>
            <w:r w:rsidRPr="00C72266">
              <w:rPr>
                <w:sz w:val="20"/>
                <w:szCs w:val="20"/>
                <w:lang w:val="es-ES"/>
              </w:rPr>
              <w:t>copolar</w:t>
            </w:r>
            <w:proofErr w:type="spellEnd"/>
            <w:r w:rsidRPr="00C72266">
              <w:rPr>
                <w:sz w:val="20"/>
                <w:szCs w:val="20"/>
                <w:lang w:val="es-ES"/>
              </w:rPr>
              <w:t xml:space="preserve"> V</w:t>
            </w:r>
          </w:p>
        </w:tc>
      </w:tr>
      <w:tr w:rsidR="006E160A" w:rsidRPr="00C72266" w14:paraId="74BE58D7" w14:textId="77777777" w:rsidTr="00DA4D61">
        <w:tc>
          <w:tcPr>
            <w:tcW w:w="2334" w:type="dxa"/>
            <w:tcBorders>
              <w:top w:val="dotted" w:sz="4" w:space="0" w:color="auto"/>
              <w:left w:val="single" w:sz="4" w:space="0" w:color="auto"/>
              <w:bottom w:val="dotted" w:sz="4" w:space="0" w:color="auto"/>
              <w:right w:val="single" w:sz="4" w:space="0" w:color="auto"/>
            </w:tcBorders>
          </w:tcPr>
          <w:p w14:paraId="18A5136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lastRenderedPageBreak/>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_&lt;n&gt;/DBMVX</w:t>
            </w:r>
          </w:p>
        </w:tc>
        <w:tc>
          <w:tcPr>
            <w:tcW w:w="5938" w:type="dxa"/>
            <w:tcBorders>
              <w:top w:val="dotted" w:sz="4" w:space="0" w:color="auto"/>
              <w:left w:val="single" w:sz="4" w:space="0" w:color="auto"/>
              <w:bottom w:val="dotted" w:sz="4" w:space="0" w:color="auto"/>
              <w:right w:val="single" w:sz="4" w:space="0" w:color="auto"/>
            </w:tcBorders>
          </w:tcPr>
          <w:p w14:paraId="0FE54729"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radar_received_signal_power_crosspolar_v</w:t>
            </w:r>
            <w:proofErr w:type="spellEnd"/>
          </w:p>
        </w:tc>
        <w:tc>
          <w:tcPr>
            <w:tcW w:w="1593" w:type="dxa"/>
            <w:tcBorders>
              <w:top w:val="dotted" w:sz="4" w:space="0" w:color="auto"/>
              <w:left w:val="single" w:sz="4" w:space="0" w:color="auto"/>
              <w:bottom w:val="dotted" w:sz="4" w:space="0" w:color="auto"/>
              <w:right w:val="single" w:sz="4" w:space="0" w:color="auto"/>
            </w:tcBorders>
          </w:tcPr>
          <w:p w14:paraId="69E797FB"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logarítmica </w:t>
            </w:r>
            <w:proofErr w:type="spellStart"/>
            <w:r w:rsidRPr="00C72266">
              <w:rPr>
                <w:sz w:val="20"/>
                <w:szCs w:val="20"/>
                <w:lang w:val="es-ES"/>
              </w:rPr>
              <w:t>contrapolar</w:t>
            </w:r>
            <w:proofErr w:type="spellEnd"/>
            <w:r w:rsidRPr="00C72266">
              <w:rPr>
                <w:sz w:val="20"/>
                <w:szCs w:val="20"/>
                <w:lang w:val="es-ES"/>
              </w:rPr>
              <w:t xml:space="preserve"> V</w:t>
            </w:r>
          </w:p>
        </w:tc>
      </w:tr>
      <w:tr w:rsidR="006E160A" w:rsidRPr="00C72266" w14:paraId="1FE8A811" w14:textId="77777777" w:rsidTr="00DA4D61">
        <w:tc>
          <w:tcPr>
            <w:tcW w:w="2334" w:type="dxa"/>
            <w:tcBorders>
              <w:top w:val="dotted" w:sz="4" w:space="0" w:color="auto"/>
              <w:left w:val="single" w:sz="4" w:space="0" w:color="auto"/>
              <w:bottom w:val="dotted" w:sz="4" w:space="0" w:color="auto"/>
              <w:right w:val="single" w:sz="4" w:space="0" w:color="auto"/>
            </w:tcBorders>
          </w:tcPr>
          <w:p w14:paraId="4563161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_&lt;n&gt;/SNR</w:t>
            </w:r>
          </w:p>
        </w:tc>
        <w:tc>
          <w:tcPr>
            <w:tcW w:w="5938" w:type="dxa"/>
            <w:tcBorders>
              <w:top w:val="dotted" w:sz="4" w:space="0" w:color="auto"/>
              <w:left w:val="single" w:sz="4" w:space="0" w:color="auto"/>
              <w:bottom w:val="dotted" w:sz="4" w:space="0" w:color="auto"/>
              <w:right w:val="single" w:sz="4" w:space="0" w:color="auto"/>
            </w:tcBorders>
          </w:tcPr>
          <w:p w14:paraId="055305B7"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radar_signal_to_noise_ratio</w:t>
            </w:r>
            <w:proofErr w:type="spellEnd"/>
          </w:p>
        </w:tc>
        <w:tc>
          <w:tcPr>
            <w:tcW w:w="1593" w:type="dxa"/>
            <w:tcBorders>
              <w:top w:val="dotted" w:sz="4" w:space="0" w:color="auto"/>
              <w:left w:val="single" w:sz="4" w:space="0" w:color="auto"/>
              <w:bottom w:val="dotted" w:sz="4" w:space="0" w:color="auto"/>
              <w:right w:val="single" w:sz="4" w:space="0" w:color="auto"/>
            </w:tcBorders>
          </w:tcPr>
          <w:p w14:paraId="5D0EE80A" w14:textId="77777777" w:rsidR="006E160A" w:rsidRPr="00C72266" w:rsidRDefault="006E160A" w:rsidP="00DA4D61">
            <w:pPr>
              <w:jc w:val="left"/>
              <w:rPr>
                <w:color w:val="000000" w:themeColor="text1"/>
                <w:sz w:val="20"/>
                <w:szCs w:val="20"/>
                <w:lang w:val="es-ES"/>
              </w:rPr>
            </w:pPr>
            <w:r w:rsidRPr="00C72266">
              <w:rPr>
                <w:sz w:val="20"/>
                <w:szCs w:val="20"/>
                <w:lang w:val="es-ES"/>
              </w:rPr>
              <w:t>Relación señal/ruido</w:t>
            </w:r>
          </w:p>
        </w:tc>
      </w:tr>
      <w:tr w:rsidR="006E160A" w:rsidRPr="00803FE7" w14:paraId="5121D9F4" w14:textId="77777777" w:rsidTr="00DA4D61">
        <w:tc>
          <w:tcPr>
            <w:tcW w:w="2334" w:type="dxa"/>
            <w:tcBorders>
              <w:top w:val="dotted" w:sz="4" w:space="0" w:color="auto"/>
              <w:left w:val="single" w:sz="4" w:space="0" w:color="auto"/>
              <w:bottom w:val="dotted" w:sz="4" w:space="0" w:color="auto"/>
              <w:right w:val="single" w:sz="4" w:space="0" w:color="auto"/>
            </w:tcBorders>
          </w:tcPr>
          <w:p w14:paraId="3B84654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_&lt;n&gt;/SNRHC</w:t>
            </w:r>
          </w:p>
        </w:tc>
        <w:tc>
          <w:tcPr>
            <w:tcW w:w="5938" w:type="dxa"/>
            <w:tcBorders>
              <w:top w:val="dotted" w:sz="4" w:space="0" w:color="auto"/>
              <w:left w:val="single" w:sz="4" w:space="0" w:color="auto"/>
              <w:bottom w:val="dotted" w:sz="4" w:space="0" w:color="auto"/>
              <w:right w:val="single" w:sz="4" w:space="0" w:color="auto"/>
            </w:tcBorders>
          </w:tcPr>
          <w:p w14:paraId="612D1041"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radar_signal_to_noise_ratio_copolar_h</w:t>
            </w:r>
            <w:proofErr w:type="spellEnd"/>
          </w:p>
        </w:tc>
        <w:tc>
          <w:tcPr>
            <w:tcW w:w="1593" w:type="dxa"/>
            <w:tcBorders>
              <w:top w:val="dotted" w:sz="4" w:space="0" w:color="auto"/>
              <w:left w:val="single" w:sz="4" w:space="0" w:color="auto"/>
              <w:bottom w:val="dotted" w:sz="4" w:space="0" w:color="auto"/>
              <w:right w:val="single" w:sz="4" w:space="0" w:color="auto"/>
            </w:tcBorders>
          </w:tcPr>
          <w:p w14:paraId="18D57CCF" w14:textId="77777777" w:rsidR="006E160A" w:rsidRPr="00C72266" w:rsidRDefault="006E160A" w:rsidP="00DA4D61">
            <w:pPr>
              <w:jc w:val="left"/>
              <w:rPr>
                <w:color w:val="000000" w:themeColor="text1"/>
                <w:sz w:val="20"/>
                <w:szCs w:val="20"/>
                <w:lang w:val="es-ES"/>
              </w:rPr>
            </w:pPr>
            <w:r w:rsidRPr="00C72266">
              <w:rPr>
                <w:sz w:val="20"/>
                <w:szCs w:val="20"/>
                <w:lang w:val="es-ES"/>
              </w:rPr>
              <w:t>Relación señal/ruido copolar H</w:t>
            </w:r>
          </w:p>
        </w:tc>
      </w:tr>
      <w:tr w:rsidR="006E160A" w:rsidRPr="00803FE7" w14:paraId="719667BA" w14:textId="77777777" w:rsidTr="00DA4D61">
        <w:tc>
          <w:tcPr>
            <w:tcW w:w="2334" w:type="dxa"/>
            <w:tcBorders>
              <w:top w:val="dotted" w:sz="4" w:space="0" w:color="auto"/>
              <w:left w:val="single" w:sz="4" w:space="0" w:color="auto"/>
              <w:bottom w:val="dotted" w:sz="4" w:space="0" w:color="auto"/>
              <w:right w:val="single" w:sz="4" w:space="0" w:color="auto"/>
            </w:tcBorders>
          </w:tcPr>
          <w:p w14:paraId="1AB34DC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_&lt;n&gt;/SNRHX</w:t>
            </w:r>
          </w:p>
        </w:tc>
        <w:tc>
          <w:tcPr>
            <w:tcW w:w="5938" w:type="dxa"/>
            <w:tcBorders>
              <w:top w:val="dotted" w:sz="4" w:space="0" w:color="auto"/>
              <w:left w:val="single" w:sz="4" w:space="0" w:color="auto"/>
              <w:bottom w:val="dotted" w:sz="4" w:space="0" w:color="auto"/>
              <w:right w:val="single" w:sz="4" w:space="0" w:color="auto"/>
            </w:tcBorders>
          </w:tcPr>
          <w:p w14:paraId="6BBC2AA7"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radar_signal_to_noise_ratio_crosspolar_h</w:t>
            </w:r>
            <w:proofErr w:type="spellEnd"/>
          </w:p>
        </w:tc>
        <w:tc>
          <w:tcPr>
            <w:tcW w:w="1593" w:type="dxa"/>
            <w:tcBorders>
              <w:top w:val="dotted" w:sz="4" w:space="0" w:color="auto"/>
              <w:left w:val="single" w:sz="4" w:space="0" w:color="auto"/>
              <w:bottom w:val="dotted" w:sz="4" w:space="0" w:color="auto"/>
              <w:right w:val="single" w:sz="4" w:space="0" w:color="auto"/>
            </w:tcBorders>
          </w:tcPr>
          <w:p w14:paraId="2CBD3491" w14:textId="77777777" w:rsidR="006E160A" w:rsidRPr="00C72266" w:rsidRDefault="006E160A" w:rsidP="00DA4D61">
            <w:pPr>
              <w:jc w:val="left"/>
              <w:rPr>
                <w:color w:val="000000" w:themeColor="text1"/>
                <w:sz w:val="20"/>
                <w:szCs w:val="20"/>
                <w:lang w:val="es-ES"/>
              </w:rPr>
            </w:pPr>
            <w:r w:rsidRPr="00C72266">
              <w:rPr>
                <w:sz w:val="20"/>
                <w:szCs w:val="20"/>
                <w:lang w:val="es-ES"/>
              </w:rPr>
              <w:t>Relación señal/ruido contrapolar H</w:t>
            </w:r>
          </w:p>
        </w:tc>
      </w:tr>
      <w:tr w:rsidR="006E160A" w:rsidRPr="00803FE7" w14:paraId="28FA2F97" w14:textId="77777777" w:rsidTr="00DA4D61">
        <w:tc>
          <w:tcPr>
            <w:tcW w:w="2334" w:type="dxa"/>
            <w:tcBorders>
              <w:top w:val="dotted" w:sz="4" w:space="0" w:color="auto"/>
              <w:left w:val="single" w:sz="4" w:space="0" w:color="auto"/>
              <w:bottom w:val="dotted" w:sz="4" w:space="0" w:color="auto"/>
              <w:right w:val="single" w:sz="4" w:space="0" w:color="auto"/>
            </w:tcBorders>
          </w:tcPr>
          <w:p w14:paraId="32164E9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_&lt;n&gt;/SNRVC</w:t>
            </w:r>
          </w:p>
        </w:tc>
        <w:tc>
          <w:tcPr>
            <w:tcW w:w="5938" w:type="dxa"/>
            <w:tcBorders>
              <w:top w:val="dotted" w:sz="4" w:space="0" w:color="auto"/>
              <w:left w:val="single" w:sz="4" w:space="0" w:color="auto"/>
              <w:bottom w:val="dotted" w:sz="4" w:space="0" w:color="auto"/>
              <w:right w:val="single" w:sz="4" w:space="0" w:color="auto"/>
            </w:tcBorders>
          </w:tcPr>
          <w:p w14:paraId="1CD1F929"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radar_signal_to_noise_ratio_copolar_v</w:t>
            </w:r>
            <w:proofErr w:type="spellEnd"/>
          </w:p>
        </w:tc>
        <w:tc>
          <w:tcPr>
            <w:tcW w:w="1593" w:type="dxa"/>
            <w:tcBorders>
              <w:top w:val="dotted" w:sz="4" w:space="0" w:color="auto"/>
              <w:left w:val="single" w:sz="4" w:space="0" w:color="auto"/>
              <w:bottom w:val="dotted" w:sz="4" w:space="0" w:color="auto"/>
              <w:right w:val="single" w:sz="4" w:space="0" w:color="auto"/>
            </w:tcBorders>
          </w:tcPr>
          <w:p w14:paraId="3E504880" w14:textId="77777777" w:rsidR="006E160A" w:rsidRPr="00C72266" w:rsidRDefault="006E160A" w:rsidP="00DA4D61">
            <w:pPr>
              <w:jc w:val="left"/>
              <w:rPr>
                <w:color w:val="000000" w:themeColor="text1"/>
                <w:sz w:val="20"/>
                <w:szCs w:val="20"/>
                <w:lang w:val="es-ES"/>
              </w:rPr>
            </w:pPr>
            <w:r w:rsidRPr="00C72266">
              <w:rPr>
                <w:sz w:val="20"/>
                <w:szCs w:val="20"/>
                <w:lang w:val="es-ES"/>
              </w:rPr>
              <w:t>Relación señal/ruido copolar V</w:t>
            </w:r>
          </w:p>
        </w:tc>
      </w:tr>
      <w:tr w:rsidR="006E160A" w:rsidRPr="00803FE7" w14:paraId="5A205D09" w14:textId="77777777" w:rsidTr="00DA4D61">
        <w:tc>
          <w:tcPr>
            <w:tcW w:w="2334" w:type="dxa"/>
            <w:tcBorders>
              <w:top w:val="dotted" w:sz="4" w:space="0" w:color="auto"/>
              <w:left w:val="single" w:sz="4" w:space="0" w:color="auto"/>
              <w:bottom w:val="dotted" w:sz="4" w:space="0" w:color="auto"/>
              <w:right w:val="single" w:sz="4" w:space="0" w:color="auto"/>
            </w:tcBorders>
          </w:tcPr>
          <w:p w14:paraId="21008C9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_&lt;n&gt;/SNRVX</w:t>
            </w:r>
          </w:p>
        </w:tc>
        <w:tc>
          <w:tcPr>
            <w:tcW w:w="5938" w:type="dxa"/>
            <w:tcBorders>
              <w:top w:val="dotted" w:sz="4" w:space="0" w:color="auto"/>
              <w:left w:val="single" w:sz="4" w:space="0" w:color="auto"/>
              <w:bottom w:val="dotted" w:sz="4" w:space="0" w:color="auto"/>
              <w:right w:val="single" w:sz="4" w:space="0" w:color="auto"/>
            </w:tcBorders>
          </w:tcPr>
          <w:p w14:paraId="2D1D9947"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radar_signal_to_noise_ratio_crosspolar_v</w:t>
            </w:r>
            <w:proofErr w:type="spellEnd"/>
          </w:p>
        </w:tc>
        <w:tc>
          <w:tcPr>
            <w:tcW w:w="1593" w:type="dxa"/>
            <w:tcBorders>
              <w:top w:val="dotted" w:sz="4" w:space="0" w:color="auto"/>
              <w:left w:val="single" w:sz="4" w:space="0" w:color="auto"/>
              <w:bottom w:val="dotted" w:sz="4" w:space="0" w:color="auto"/>
              <w:right w:val="single" w:sz="4" w:space="0" w:color="auto"/>
            </w:tcBorders>
          </w:tcPr>
          <w:p w14:paraId="638E0345" w14:textId="77777777" w:rsidR="006E160A" w:rsidRPr="00C72266" w:rsidRDefault="006E160A" w:rsidP="00DA4D61">
            <w:pPr>
              <w:jc w:val="left"/>
              <w:rPr>
                <w:color w:val="000000" w:themeColor="text1"/>
                <w:sz w:val="20"/>
                <w:szCs w:val="20"/>
                <w:lang w:val="es-ES"/>
              </w:rPr>
            </w:pPr>
            <w:r w:rsidRPr="00C72266">
              <w:rPr>
                <w:sz w:val="20"/>
                <w:szCs w:val="20"/>
                <w:lang w:val="es-ES"/>
              </w:rPr>
              <w:t>Relación señal/ruido contrapolar V</w:t>
            </w:r>
          </w:p>
        </w:tc>
      </w:tr>
      <w:tr w:rsidR="006E160A" w:rsidRPr="00C72266" w14:paraId="2FCA992A" w14:textId="77777777" w:rsidTr="00DA4D61">
        <w:tc>
          <w:tcPr>
            <w:tcW w:w="2334" w:type="dxa"/>
            <w:tcBorders>
              <w:top w:val="dotted" w:sz="4" w:space="0" w:color="auto"/>
              <w:left w:val="single" w:sz="4" w:space="0" w:color="auto"/>
              <w:bottom w:val="dotted" w:sz="4" w:space="0" w:color="auto"/>
              <w:right w:val="single" w:sz="4" w:space="0" w:color="auto"/>
            </w:tcBorders>
          </w:tcPr>
          <w:p w14:paraId="269DFC7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_&lt;n&gt;/NCP</w:t>
            </w:r>
          </w:p>
        </w:tc>
        <w:tc>
          <w:tcPr>
            <w:tcW w:w="5938" w:type="dxa"/>
            <w:tcBorders>
              <w:top w:val="dotted" w:sz="4" w:space="0" w:color="auto"/>
              <w:left w:val="single" w:sz="4" w:space="0" w:color="auto"/>
              <w:bottom w:val="dotted" w:sz="4" w:space="0" w:color="auto"/>
              <w:right w:val="single" w:sz="4" w:space="0" w:color="auto"/>
            </w:tcBorders>
          </w:tcPr>
          <w:p w14:paraId="15EBEF33"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radar_normalized_coherent_power</w:t>
            </w:r>
            <w:proofErr w:type="spellEnd"/>
          </w:p>
        </w:tc>
        <w:tc>
          <w:tcPr>
            <w:tcW w:w="1593" w:type="dxa"/>
            <w:tcBorders>
              <w:top w:val="dotted" w:sz="4" w:space="0" w:color="auto"/>
              <w:left w:val="single" w:sz="4" w:space="0" w:color="auto"/>
              <w:bottom w:val="dotted" w:sz="4" w:space="0" w:color="auto"/>
              <w:right w:val="single" w:sz="4" w:space="0" w:color="auto"/>
            </w:tcBorders>
          </w:tcPr>
          <w:p w14:paraId="17443C50" w14:textId="77777777" w:rsidR="006E160A" w:rsidRPr="00C72266" w:rsidRDefault="006E160A" w:rsidP="00DA4D61">
            <w:pPr>
              <w:jc w:val="left"/>
              <w:rPr>
                <w:color w:val="000000" w:themeColor="text1"/>
                <w:sz w:val="20"/>
                <w:szCs w:val="20"/>
                <w:lang w:val="es-ES"/>
              </w:rPr>
            </w:pPr>
            <w:r w:rsidRPr="00C72266">
              <w:rPr>
                <w:sz w:val="20"/>
                <w:szCs w:val="20"/>
                <w:lang w:val="es-ES"/>
              </w:rPr>
              <w:t>Potencia coherente normalizada</w:t>
            </w:r>
          </w:p>
        </w:tc>
      </w:tr>
      <w:tr w:rsidR="006E160A" w:rsidRPr="00803FE7" w14:paraId="4700E051" w14:textId="77777777" w:rsidTr="00DA4D61">
        <w:tc>
          <w:tcPr>
            <w:tcW w:w="2334" w:type="dxa"/>
            <w:tcBorders>
              <w:top w:val="dotted" w:sz="4" w:space="0" w:color="auto"/>
              <w:left w:val="single" w:sz="4" w:space="0" w:color="auto"/>
              <w:bottom w:val="dotted" w:sz="4" w:space="0" w:color="auto"/>
              <w:right w:val="single" w:sz="4" w:space="0" w:color="auto"/>
            </w:tcBorders>
          </w:tcPr>
          <w:p w14:paraId="0A629A6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_&lt;n&gt;/NCPH</w:t>
            </w:r>
          </w:p>
        </w:tc>
        <w:tc>
          <w:tcPr>
            <w:tcW w:w="5938" w:type="dxa"/>
            <w:tcBorders>
              <w:top w:val="dotted" w:sz="4" w:space="0" w:color="auto"/>
              <w:left w:val="single" w:sz="4" w:space="0" w:color="auto"/>
              <w:bottom w:val="dotted" w:sz="4" w:space="0" w:color="auto"/>
              <w:right w:val="single" w:sz="4" w:space="0" w:color="auto"/>
            </w:tcBorders>
          </w:tcPr>
          <w:p w14:paraId="03CA3976"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radar_normalized_coherent_power_h</w:t>
            </w:r>
            <w:proofErr w:type="spellEnd"/>
          </w:p>
        </w:tc>
        <w:tc>
          <w:tcPr>
            <w:tcW w:w="1593" w:type="dxa"/>
            <w:tcBorders>
              <w:top w:val="dotted" w:sz="4" w:space="0" w:color="auto"/>
              <w:left w:val="single" w:sz="4" w:space="0" w:color="auto"/>
              <w:bottom w:val="dotted" w:sz="4" w:space="0" w:color="auto"/>
              <w:right w:val="single" w:sz="4" w:space="0" w:color="auto"/>
            </w:tcBorders>
          </w:tcPr>
          <w:p w14:paraId="000B27C2"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coherente normalizada </w:t>
            </w:r>
            <w:proofErr w:type="spellStart"/>
            <w:r w:rsidRPr="00C72266">
              <w:rPr>
                <w:sz w:val="20"/>
                <w:szCs w:val="20"/>
                <w:lang w:val="es-ES"/>
              </w:rPr>
              <w:t>copolar</w:t>
            </w:r>
            <w:proofErr w:type="spellEnd"/>
            <w:r w:rsidRPr="00C72266">
              <w:rPr>
                <w:sz w:val="20"/>
                <w:szCs w:val="20"/>
                <w:lang w:val="es-ES"/>
              </w:rPr>
              <w:t xml:space="preserve"> H</w:t>
            </w:r>
          </w:p>
        </w:tc>
      </w:tr>
      <w:tr w:rsidR="006E160A" w:rsidRPr="00803FE7" w14:paraId="181FB616" w14:textId="77777777" w:rsidTr="00DA4D61">
        <w:tc>
          <w:tcPr>
            <w:tcW w:w="2334" w:type="dxa"/>
            <w:tcBorders>
              <w:top w:val="dotted" w:sz="4" w:space="0" w:color="auto"/>
              <w:left w:val="single" w:sz="4" w:space="0" w:color="auto"/>
              <w:bottom w:val="dotted" w:sz="4" w:space="0" w:color="auto"/>
              <w:right w:val="single" w:sz="4" w:space="0" w:color="auto"/>
            </w:tcBorders>
          </w:tcPr>
          <w:p w14:paraId="07AA6F0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_&lt;n&gt;/NCPV</w:t>
            </w:r>
          </w:p>
        </w:tc>
        <w:tc>
          <w:tcPr>
            <w:tcW w:w="5938" w:type="dxa"/>
            <w:tcBorders>
              <w:top w:val="dotted" w:sz="4" w:space="0" w:color="auto"/>
              <w:left w:val="single" w:sz="4" w:space="0" w:color="auto"/>
              <w:bottom w:val="dotted" w:sz="4" w:space="0" w:color="auto"/>
              <w:right w:val="single" w:sz="4" w:space="0" w:color="auto"/>
            </w:tcBorders>
          </w:tcPr>
          <w:p w14:paraId="30721A5D" w14:textId="77777777" w:rsidR="006E160A" w:rsidRPr="00803FE7" w:rsidRDefault="006E160A" w:rsidP="00DA4D61">
            <w:pPr>
              <w:jc w:val="left"/>
              <w:rPr>
                <w:color w:val="000000" w:themeColor="text1"/>
                <w:sz w:val="20"/>
                <w:szCs w:val="20"/>
              </w:rPr>
            </w:pPr>
            <w:proofErr w:type="spellStart"/>
            <w:r w:rsidRPr="00803FE7">
              <w:rPr>
                <w:color w:val="000000" w:themeColor="text1"/>
                <w:sz w:val="20"/>
                <w:szCs w:val="20"/>
              </w:rPr>
              <w:t>radar_normalized_coherent_power_v</w:t>
            </w:r>
            <w:proofErr w:type="spellEnd"/>
          </w:p>
        </w:tc>
        <w:tc>
          <w:tcPr>
            <w:tcW w:w="1593" w:type="dxa"/>
            <w:tcBorders>
              <w:top w:val="dotted" w:sz="4" w:space="0" w:color="auto"/>
              <w:left w:val="single" w:sz="4" w:space="0" w:color="auto"/>
              <w:bottom w:val="dotted" w:sz="4" w:space="0" w:color="auto"/>
              <w:right w:val="single" w:sz="4" w:space="0" w:color="auto"/>
            </w:tcBorders>
          </w:tcPr>
          <w:p w14:paraId="246A2BD1"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Potencia coherente normalizada </w:t>
            </w:r>
            <w:proofErr w:type="spellStart"/>
            <w:r w:rsidRPr="00C72266">
              <w:rPr>
                <w:sz w:val="20"/>
                <w:szCs w:val="20"/>
                <w:lang w:val="es-ES"/>
              </w:rPr>
              <w:t>copolar</w:t>
            </w:r>
            <w:proofErr w:type="spellEnd"/>
            <w:r w:rsidRPr="00C72266">
              <w:rPr>
                <w:sz w:val="20"/>
                <w:szCs w:val="20"/>
                <w:lang w:val="es-ES"/>
              </w:rPr>
              <w:t xml:space="preserve"> V</w:t>
            </w:r>
          </w:p>
        </w:tc>
      </w:tr>
      <w:tr w:rsidR="006E160A" w:rsidRPr="00C72266" w14:paraId="11F582E0" w14:textId="77777777" w:rsidTr="00DA4D61">
        <w:tc>
          <w:tcPr>
            <w:tcW w:w="2334" w:type="dxa"/>
            <w:tcBorders>
              <w:top w:val="dotted" w:sz="4" w:space="0" w:color="auto"/>
              <w:left w:val="single" w:sz="4" w:space="0" w:color="auto"/>
              <w:bottom w:val="dotted" w:sz="4" w:space="0" w:color="auto"/>
              <w:right w:val="single" w:sz="4" w:space="0" w:color="auto"/>
            </w:tcBorders>
          </w:tcPr>
          <w:p w14:paraId="1399369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_&lt;n&gt;/RR</w:t>
            </w:r>
          </w:p>
        </w:tc>
        <w:tc>
          <w:tcPr>
            <w:tcW w:w="5938" w:type="dxa"/>
            <w:tcBorders>
              <w:top w:val="dotted" w:sz="4" w:space="0" w:color="auto"/>
              <w:left w:val="single" w:sz="4" w:space="0" w:color="auto"/>
              <w:bottom w:val="dotted" w:sz="4" w:space="0" w:color="auto"/>
              <w:right w:val="single" w:sz="4" w:space="0" w:color="auto"/>
            </w:tcBorders>
          </w:tcPr>
          <w:p w14:paraId="77CF4AF0"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radar_estimated_precipitation_rate</w:t>
            </w:r>
            <w:proofErr w:type="spellEnd"/>
          </w:p>
        </w:tc>
        <w:tc>
          <w:tcPr>
            <w:tcW w:w="1593" w:type="dxa"/>
            <w:tcBorders>
              <w:top w:val="dotted" w:sz="4" w:space="0" w:color="auto"/>
              <w:left w:val="single" w:sz="4" w:space="0" w:color="auto"/>
              <w:bottom w:val="dotted" w:sz="4" w:space="0" w:color="auto"/>
              <w:right w:val="single" w:sz="4" w:space="0" w:color="auto"/>
            </w:tcBorders>
          </w:tcPr>
          <w:p w14:paraId="667AD976" w14:textId="77777777" w:rsidR="006E160A" w:rsidRPr="00C72266" w:rsidRDefault="006E160A" w:rsidP="00DA4D61">
            <w:pPr>
              <w:jc w:val="left"/>
              <w:rPr>
                <w:color w:val="000000" w:themeColor="text1"/>
                <w:sz w:val="20"/>
                <w:szCs w:val="20"/>
                <w:lang w:val="es-ES"/>
              </w:rPr>
            </w:pPr>
            <w:r w:rsidRPr="00C72266">
              <w:rPr>
                <w:sz w:val="20"/>
                <w:szCs w:val="20"/>
                <w:lang w:val="es-ES"/>
              </w:rPr>
              <w:t>Tasa de lluvia</w:t>
            </w:r>
          </w:p>
        </w:tc>
      </w:tr>
      <w:tr w:rsidR="006E160A" w:rsidRPr="00803FE7" w14:paraId="631AE97D" w14:textId="77777777" w:rsidTr="00DA4D61">
        <w:tc>
          <w:tcPr>
            <w:tcW w:w="2334" w:type="dxa"/>
            <w:tcBorders>
              <w:top w:val="dotted" w:sz="4" w:space="0" w:color="auto"/>
              <w:left w:val="single" w:sz="4" w:space="0" w:color="auto"/>
              <w:bottom w:val="single" w:sz="4" w:space="0" w:color="auto"/>
              <w:right w:val="single" w:sz="4" w:space="0" w:color="auto"/>
            </w:tcBorders>
          </w:tcPr>
          <w:p w14:paraId="12AA7A4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_&lt;n&gt;/REC</w:t>
            </w:r>
          </w:p>
        </w:tc>
        <w:tc>
          <w:tcPr>
            <w:tcW w:w="5938" w:type="dxa"/>
            <w:tcBorders>
              <w:top w:val="dotted" w:sz="4" w:space="0" w:color="auto"/>
              <w:left w:val="single" w:sz="4" w:space="0" w:color="auto"/>
              <w:bottom w:val="single" w:sz="4" w:space="0" w:color="auto"/>
              <w:right w:val="single" w:sz="4" w:space="0" w:color="auto"/>
            </w:tcBorders>
          </w:tcPr>
          <w:p w14:paraId="3121EAC2"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radar_scatterer_classification</w:t>
            </w:r>
            <w:proofErr w:type="spellEnd"/>
          </w:p>
        </w:tc>
        <w:tc>
          <w:tcPr>
            <w:tcW w:w="1593" w:type="dxa"/>
            <w:tcBorders>
              <w:top w:val="dotted" w:sz="4" w:space="0" w:color="auto"/>
              <w:left w:val="single" w:sz="4" w:space="0" w:color="auto"/>
              <w:bottom w:val="single" w:sz="4" w:space="0" w:color="auto"/>
              <w:right w:val="single" w:sz="4" w:space="0" w:color="auto"/>
            </w:tcBorders>
          </w:tcPr>
          <w:p w14:paraId="7D37DCB4" w14:textId="77777777" w:rsidR="006E160A" w:rsidRPr="00C72266" w:rsidRDefault="006E160A" w:rsidP="00DA4D61">
            <w:pPr>
              <w:jc w:val="left"/>
              <w:rPr>
                <w:color w:val="000000" w:themeColor="text1"/>
                <w:sz w:val="20"/>
                <w:szCs w:val="20"/>
                <w:lang w:val="es-ES"/>
              </w:rPr>
            </w:pPr>
            <w:r w:rsidRPr="00C72266">
              <w:rPr>
                <w:sz w:val="20"/>
                <w:szCs w:val="20"/>
                <w:lang w:val="es-ES"/>
              </w:rPr>
              <w:t>Clasificación de ecos de radar</w:t>
            </w:r>
          </w:p>
        </w:tc>
      </w:tr>
    </w:tbl>
    <w:p w14:paraId="1A7C433E" w14:textId="4399C0A8"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301-10: Lista de atributos opcionales/condicionales que pueden notificarse para variables de</w:t>
      </w:r>
      <w:r w:rsidR="002D1460" w:rsidRPr="00C72266">
        <w:rPr>
          <w:b/>
          <w:bCs/>
          <w:lang w:val="es-ES"/>
        </w:rPr>
        <w:t>l</w:t>
      </w:r>
      <w:r w:rsidRPr="00C72266">
        <w:rPr>
          <w:b/>
          <w:bCs/>
          <w:lang w:val="es-ES"/>
        </w:rPr>
        <w:t xml:space="preserve"> </w:t>
      </w:r>
      <w:r w:rsidR="002D1460" w:rsidRPr="00C72266">
        <w:rPr>
          <w:b/>
          <w:bCs/>
          <w:lang w:val="es-ES"/>
        </w:rPr>
        <w:t>c</w:t>
      </w:r>
      <w:r w:rsidRPr="00C72266">
        <w:rPr>
          <w:b/>
          <w:bCs/>
          <w:lang w:val="es-ES"/>
        </w:rPr>
        <w:t>onjunto de datos.</w:t>
      </w:r>
    </w:p>
    <w:tbl>
      <w:tblPr>
        <w:tblStyle w:val="Table"/>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7E0" w:firstRow="1" w:lastRow="1" w:firstColumn="1" w:lastColumn="1" w:noHBand="1" w:noVBand="1"/>
      </w:tblPr>
      <w:tblGrid>
        <w:gridCol w:w="2095"/>
        <w:gridCol w:w="1121"/>
        <w:gridCol w:w="1920"/>
        <w:gridCol w:w="4493"/>
      </w:tblGrid>
      <w:tr w:rsidR="006E160A" w:rsidRPr="00C72266" w14:paraId="64943F1A" w14:textId="77777777" w:rsidTr="00DA4D61">
        <w:trPr>
          <w:tblHeader/>
        </w:trPr>
        <w:tc>
          <w:tcPr>
            <w:tcW w:w="1088" w:type="pct"/>
            <w:tcBorders>
              <w:top w:val="single" w:sz="4" w:space="0" w:color="auto"/>
              <w:bottom w:val="single" w:sz="4" w:space="0" w:color="auto"/>
            </w:tcBorders>
            <w:shd w:val="clear" w:color="auto" w:fill="F2F2F2" w:themeFill="background1" w:themeFillShade="F2"/>
            <w:vAlign w:val="center"/>
          </w:tcPr>
          <w:p w14:paraId="2C2C6B67"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Nombre del atributo</w:t>
            </w:r>
          </w:p>
        </w:tc>
        <w:tc>
          <w:tcPr>
            <w:tcW w:w="582" w:type="pct"/>
            <w:tcBorders>
              <w:top w:val="single" w:sz="4" w:space="0" w:color="auto"/>
              <w:bottom w:val="single" w:sz="4" w:space="0" w:color="auto"/>
            </w:tcBorders>
            <w:shd w:val="clear" w:color="auto" w:fill="F2F2F2" w:themeFill="background1" w:themeFillShade="F2"/>
            <w:vAlign w:val="center"/>
          </w:tcPr>
          <w:p w14:paraId="3F212C01"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Tipo</w:t>
            </w:r>
          </w:p>
        </w:tc>
        <w:tc>
          <w:tcPr>
            <w:tcW w:w="997" w:type="pct"/>
            <w:tcBorders>
              <w:top w:val="single" w:sz="4" w:space="0" w:color="auto"/>
              <w:bottom w:val="single" w:sz="4" w:space="0" w:color="auto"/>
            </w:tcBorders>
            <w:shd w:val="clear" w:color="auto" w:fill="F2F2F2" w:themeFill="background1" w:themeFillShade="F2"/>
            <w:vAlign w:val="center"/>
          </w:tcPr>
          <w:p w14:paraId="76A1F72E"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Convención</w:t>
            </w:r>
          </w:p>
        </w:tc>
        <w:tc>
          <w:tcPr>
            <w:tcW w:w="2334" w:type="pct"/>
            <w:tcBorders>
              <w:top w:val="single" w:sz="4" w:space="0" w:color="auto"/>
              <w:bottom w:val="single" w:sz="4" w:space="0" w:color="auto"/>
            </w:tcBorders>
            <w:shd w:val="clear" w:color="auto" w:fill="F2F2F2" w:themeFill="background1" w:themeFillShade="F2"/>
            <w:vAlign w:val="center"/>
          </w:tcPr>
          <w:p w14:paraId="3E94913A"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Valor o descripción</w:t>
            </w:r>
          </w:p>
        </w:tc>
      </w:tr>
      <w:tr w:rsidR="006E160A" w:rsidRPr="00803FE7" w14:paraId="2359EABB" w14:textId="77777777" w:rsidTr="00DA4D61">
        <w:tc>
          <w:tcPr>
            <w:tcW w:w="1088" w:type="pct"/>
            <w:tcBorders>
              <w:top w:val="single" w:sz="4" w:space="0" w:color="auto"/>
            </w:tcBorders>
          </w:tcPr>
          <w:p w14:paraId="2645AAE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_</w:t>
            </w:r>
            <w:proofErr w:type="spellStart"/>
            <w:r w:rsidRPr="00C72266">
              <w:rPr>
                <w:color w:val="000000" w:themeColor="text1"/>
                <w:sz w:val="20"/>
                <w:szCs w:val="20"/>
                <w:lang w:val="es-ES"/>
              </w:rPr>
              <w:t>Undetect</w:t>
            </w:r>
            <w:proofErr w:type="spellEnd"/>
          </w:p>
        </w:tc>
        <w:tc>
          <w:tcPr>
            <w:tcW w:w="582" w:type="pct"/>
            <w:tcBorders>
              <w:top w:val="single" w:sz="4" w:space="0" w:color="auto"/>
            </w:tcBorders>
          </w:tcPr>
          <w:p w14:paraId="59BA2D51" w14:textId="77777777" w:rsidR="006E160A" w:rsidRPr="00C72266" w:rsidRDefault="006E160A" w:rsidP="00DA4D61">
            <w:pPr>
              <w:rPr>
                <w:color w:val="000000" w:themeColor="text1"/>
                <w:sz w:val="20"/>
                <w:szCs w:val="20"/>
                <w:lang w:val="es-ES"/>
              </w:rPr>
            </w:pPr>
            <w:r w:rsidRPr="00C72266">
              <w:rPr>
                <w:sz w:val="20"/>
                <w:szCs w:val="20"/>
                <w:lang w:val="es-ES"/>
              </w:rPr>
              <w:t>igual que los datos de campo</w:t>
            </w:r>
          </w:p>
        </w:tc>
        <w:tc>
          <w:tcPr>
            <w:tcW w:w="997" w:type="pct"/>
            <w:tcBorders>
              <w:top w:val="single" w:sz="4" w:space="0" w:color="auto"/>
            </w:tcBorders>
          </w:tcPr>
          <w:p w14:paraId="56696E9E" w14:textId="77777777" w:rsidR="006E160A" w:rsidRPr="00C72266" w:rsidRDefault="006E160A" w:rsidP="00DA4D61">
            <w:pPr>
              <w:rPr>
                <w:color w:val="000000" w:themeColor="text1"/>
                <w:sz w:val="20"/>
                <w:szCs w:val="20"/>
                <w:lang w:val="es-ES"/>
              </w:rPr>
            </w:pPr>
            <w:r w:rsidRPr="00C72266">
              <w:rPr>
                <w:sz w:val="20"/>
                <w:szCs w:val="20"/>
                <w:lang w:val="es-ES"/>
              </w:rPr>
              <w:t>ODIM</w:t>
            </w:r>
          </w:p>
        </w:tc>
        <w:tc>
          <w:tcPr>
            <w:tcW w:w="2334" w:type="pct"/>
            <w:tcBorders>
              <w:top w:val="single" w:sz="4" w:space="0" w:color="auto"/>
            </w:tcBorders>
          </w:tcPr>
          <w:p w14:paraId="25C57659" w14:textId="67C0E7D1" w:rsidR="006E160A" w:rsidRPr="00C72266" w:rsidRDefault="006E160A" w:rsidP="00DA4D61">
            <w:pPr>
              <w:jc w:val="left"/>
              <w:rPr>
                <w:color w:val="000000" w:themeColor="text1"/>
                <w:sz w:val="20"/>
                <w:szCs w:val="20"/>
                <w:lang w:val="es-ES"/>
              </w:rPr>
            </w:pPr>
            <w:r w:rsidRPr="00C72266">
              <w:rPr>
                <w:sz w:val="20"/>
                <w:szCs w:val="20"/>
                <w:lang w:val="es-ES"/>
              </w:rPr>
              <w:t>Indica una zona (</w:t>
            </w:r>
            <w:r w:rsidR="00171CEC" w:rsidRPr="00C72266">
              <w:rPr>
                <w:sz w:val="20"/>
                <w:szCs w:val="20"/>
                <w:lang w:val="es-ES"/>
              </w:rPr>
              <w:t>cuadrícula de</w:t>
            </w:r>
            <w:r w:rsidRPr="00C72266">
              <w:rPr>
                <w:sz w:val="20"/>
                <w:szCs w:val="20"/>
                <w:lang w:val="es-ES"/>
              </w:rPr>
              <w:t xml:space="preserve"> alcance) que ha sido irradiada pero que no ha producido un eco válido</w:t>
            </w:r>
          </w:p>
        </w:tc>
      </w:tr>
      <w:tr w:rsidR="006E160A" w:rsidRPr="00803FE7" w14:paraId="4319C4FE" w14:textId="77777777" w:rsidTr="00DA4D61">
        <w:tc>
          <w:tcPr>
            <w:tcW w:w="1088" w:type="pct"/>
          </w:tcPr>
          <w:p w14:paraId="4B8EDCD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lastRenderedPageBreak/>
              <w:t>sampling_ratio</w:t>
            </w:r>
            <w:proofErr w:type="spellEnd"/>
          </w:p>
        </w:tc>
        <w:tc>
          <w:tcPr>
            <w:tcW w:w="582" w:type="pct"/>
          </w:tcPr>
          <w:p w14:paraId="42BA8323"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997" w:type="pct"/>
          </w:tcPr>
          <w:p w14:paraId="0845B28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CF/Radial</w:t>
            </w:r>
          </w:p>
        </w:tc>
        <w:tc>
          <w:tcPr>
            <w:tcW w:w="2334" w:type="pct"/>
          </w:tcPr>
          <w:p w14:paraId="74DFA715"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Número de muestras para este campo dividido por </w:t>
            </w:r>
            <w:proofErr w:type="spellStart"/>
            <w:r w:rsidRPr="00C72266">
              <w:rPr>
                <w:i/>
                <w:iCs/>
                <w:sz w:val="20"/>
                <w:szCs w:val="20"/>
                <w:lang w:val="es-ES"/>
              </w:rPr>
              <w:t>n_samples</w:t>
            </w:r>
            <w:proofErr w:type="spellEnd"/>
            <w:r w:rsidRPr="00C72266">
              <w:rPr>
                <w:sz w:val="20"/>
                <w:szCs w:val="20"/>
                <w:lang w:val="es-ES"/>
              </w:rPr>
              <w:t>.</w:t>
            </w:r>
          </w:p>
        </w:tc>
      </w:tr>
      <w:tr w:rsidR="006E160A" w:rsidRPr="00803FE7" w14:paraId="4EEB2238" w14:textId="77777777" w:rsidTr="00DA4D61">
        <w:tc>
          <w:tcPr>
            <w:tcW w:w="1088" w:type="pct"/>
          </w:tcPr>
          <w:p w14:paraId="4EA7218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is_discrete</w:t>
            </w:r>
            <w:proofErr w:type="spellEnd"/>
          </w:p>
        </w:tc>
        <w:tc>
          <w:tcPr>
            <w:tcW w:w="582" w:type="pct"/>
          </w:tcPr>
          <w:p w14:paraId="7CBF4A41" w14:textId="77777777" w:rsidR="006E160A" w:rsidRPr="00C72266" w:rsidRDefault="006E160A" w:rsidP="00DA4D61">
            <w:pPr>
              <w:rPr>
                <w:color w:val="000000" w:themeColor="text1"/>
                <w:sz w:val="20"/>
                <w:szCs w:val="20"/>
                <w:lang w:val="es-ES"/>
              </w:rPr>
            </w:pPr>
            <w:r w:rsidRPr="00C72266">
              <w:rPr>
                <w:sz w:val="20"/>
                <w:szCs w:val="20"/>
                <w:lang w:val="es-ES"/>
              </w:rPr>
              <w:t>booleano/cadena</w:t>
            </w:r>
          </w:p>
        </w:tc>
        <w:tc>
          <w:tcPr>
            <w:tcW w:w="997" w:type="pct"/>
          </w:tcPr>
          <w:p w14:paraId="5190A19D" w14:textId="77777777" w:rsidR="006E160A" w:rsidRPr="00C72266" w:rsidRDefault="006E160A" w:rsidP="00DA4D61">
            <w:pPr>
              <w:rPr>
                <w:color w:val="000000" w:themeColor="text1"/>
                <w:sz w:val="20"/>
                <w:szCs w:val="20"/>
                <w:lang w:val="es-ES"/>
              </w:rPr>
            </w:pPr>
            <w:r w:rsidRPr="00C72266">
              <w:rPr>
                <w:sz w:val="20"/>
                <w:szCs w:val="20"/>
                <w:lang w:val="es-ES"/>
              </w:rPr>
              <w:t>CF/Radial</w:t>
            </w:r>
          </w:p>
        </w:tc>
        <w:tc>
          <w:tcPr>
            <w:tcW w:w="2334" w:type="pct"/>
          </w:tcPr>
          <w:p w14:paraId="3494E392" w14:textId="77777777" w:rsidR="006E160A" w:rsidRPr="00C72266" w:rsidRDefault="006E160A" w:rsidP="00DA4D61">
            <w:pPr>
              <w:jc w:val="left"/>
              <w:rPr>
                <w:color w:val="000000" w:themeColor="text1"/>
                <w:sz w:val="20"/>
                <w:szCs w:val="20"/>
                <w:lang w:val="es-ES"/>
              </w:rPr>
            </w:pPr>
            <w:r w:rsidRPr="00C72266">
              <w:rPr>
                <w:sz w:val="20"/>
                <w:szCs w:val="20"/>
                <w:lang w:val="es-ES"/>
              </w:rPr>
              <w:t>"true" o "false". Si es "true", indica que el campo acepta valores discretos, en lugar de valores de coma flotante. Por ejemplo, si se utiliza un campo para indicar el tipo de hidrometeoro, se trataría de un campo discreto.</w:t>
            </w:r>
          </w:p>
        </w:tc>
      </w:tr>
      <w:tr w:rsidR="006E160A" w:rsidRPr="00803FE7" w14:paraId="122BBEDD" w14:textId="77777777" w:rsidTr="00DA4D61">
        <w:tc>
          <w:tcPr>
            <w:tcW w:w="1088" w:type="pct"/>
          </w:tcPr>
          <w:p w14:paraId="2D8C917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field_folds</w:t>
            </w:r>
            <w:proofErr w:type="spellEnd"/>
          </w:p>
        </w:tc>
        <w:tc>
          <w:tcPr>
            <w:tcW w:w="582" w:type="pct"/>
          </w:tcPr>
          <w:p w14:paraId="04B46064" w14:textId="77777777" w:rsidR="006E160A" w:rsidRPr="00C72266" w:rsidRDefault="006E160A" w:rsidP="00DA4D61">
            <w:pPr>
              <w:rPr>
                <w:color w:val="000000" w:themeColor="text1"/>
                <w:sz w:val="20"/>
                <w:szCs w:val="20"/>
                <w:lang w:val="es-ES"/>
              </w:rPr>
            </w:pPr>
            <w:r w:rsidRPr="00C72266">
              <w:rPr>
                <w:sz w:val="20"/>
                <w:szCs w:val="20"/>
                <w:lang w:val="es-ES"/>
              </w:rPr>
              <w:t>booleano/cadena</w:t>
            </w:r>
          </w:p>
        </w:tc>
        <w:tc>
          <w:tcPr>
            <w:tcW w:w="997" w:type="pct"/>
          </w:tcPr>
          <w:p w14:paraId="16E2829F" w14:textId="77777777" w:rsidR="006E160A" w:rsidRPr="00C72266" w:rsidRDefault="006E160A" w:rsidP="00DA4D61">
            <w:pPr>
              <w:rPr>
                <w:color w:val="000000" w:themeColor="text1"/>
                <w:sz w:val="20"/>
                <w:szCs w:val="20"/>
                <w:lang w:val="es-ES"/>
              </w:rPr>
            </w:pPr>
            <w:r w:rsidRPr="00C72266">
              <w:rPr>
                <w:sz w:val="20"/>
                <w:szCs w:val="20"/>
                <w:lang w:val="es-ES"/>
              </w:rPr>
              <w:t>CF/Radial</w:t>
            </w:r>
          </w:p>
        </w:tc>
        <w:tc>
          <w:tcPr>
            <w:tcW w:w="2334" w:type="pct"/>
          </w:tcPr>
          <w:p w14:paraId="0AB9BA46"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"true" o "false". Se utiliza para indicar que un campo está limitado entre un valor mínimo y máximo, y que se pliega entre los dos extremos. Esto se aplica normalmente a campos como la velocidad radial y </w:t>
            </w:r>
            <w:proofErr w:type="spellStart"/>
            <w:r w:rsidRPr="00C72266">
              <w:rPr>
                <w:sz w:val="20"/>
                <w:szCs w:val="20"/>
                <w:lang w:val="es-ES"/>
              </w:rPr>
              <w:t>PhiDP</w:t>
            </w:r>
            <w:proofErr w:type="spellEnd"/>
          </w:p>
        </w:tc>
      </w:tr>
      <w:tr w:rsidR="006E160A" w:rsidRPr="00803FE7" w14:paraId="6F1FA8D6" w14:textId="77777777" w:rsidTr="00DA4D61">
        <w:tc>
          <w:tcPr>
            <w:tcW w:w="1088" w:type="pct"/>
          </w:tcPr>
          <w:p w14:paraId="3345D6F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fold_limit_lower</w:t>
            </w:r>
            <w:proofErr w:type="spellEnd"/>
          </w:p>
        </w:tc>
        <w:tc>
          <w:tcPr>
            <w:tcW w:w="582" w:type="pct"/>
          </w:tcPr>
          <w:p w14:paraId="195386F0"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997" w:type="pct"/>
          </w:tcPr>
          <w:p w14:paraId="346C5F2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CF/Radial</w:t>
            </w:r>
          </w:p>
        </w:tc>
        <w:tc>
          <w:tcPr>
            <w:tcW w:w="2334" w:type="pct"/>
          </w:tcPr>
          <w:p w14:paraId="3C8C582E"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Si </w:t>
            </w:r>
            <w:proofErr w:type="spellStart"/>
            <w:r w:rsidRPr="00C72266">
              <w:rPr>
                <w:i/>
                <w:iCs/>
                <w:sz w:val="20"/>
                <w:szCs w:val="20"/>
                <w:lang w:val="es-ES"/>
              </w:rPr>
              <w:t>field_folds</w:t>
            </w:r>
            <w:proofErr w:type="spellEnd"/>
            <w:r w:rsidRPr="00C72266">
              <w:rPr>
                <w:sz w:val="20"/>
                <w:szCs w:val="20"/>
                <w:lang w:val="es-ES"/>
              </w:rPr>
              <w:t xml:space="preserve"> es "true", indica el límite inferior en el que se pliega el campo.</w:t>
            </w:r>
          </w:p>
        </w:tc>
      </w:tr>
      <w:tr w:rsidR="006E160A" w:rsidRPr="00803FE7" w14:paraId="2ACFFDF1" w14:textId="77777777" w:rsidTr="00DA4D61">
        <w:tc>
          <w:tcPr>
            <w:tcW w:w="1088" w:type="pct"/>
          </w:tcPr>
          <w:p w14:paraId="2C9D089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fold_limit_upper</w:t>
            </w:r>
            <w:proofErr w:type="spellEnd"/>
          </w:p>
        </w:tc>
        <w:tc>
          <w:tcPr>
            <w:tcW w:w="582" w:type="pct"/>
          </w:tcPr>
          <w:p w14:paraId="1F5E48A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997" w:type="pct"/>
          </w:tcPr>
          <w:p w14:paraId="7F167F1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CF/Radial</w:t>
            </w:r>
          </w:p>
        </w:tc>
        <w:tc>
          <w:tcPr>
            <w:tcW w:w="2334" w:type="pct"/>
          </w:tcPr>
          <w:p w14:paraId="1D17882E"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Si </w:t>
            </w:r>
            <w:proofErr w:type="spellStart"/>
            <w:r w:rsidRPr="00C72266">
              <w:rPr>
                <w:i/>
                <w:iCs/>
                <w:sz w:val="20"/>
                <w:szCs w:val="20"/>
                <w:lang w:val="es-ES"/>
              </w:rPr>
              <w:t>field_folds</w:t>
            </w:r>
            <w:proofErr w:type="spellEnd"/>
            <w:r w:rsidRPr="00C72266">
              <w:rPr>
                <w:sz w:val="20"/>
                <w:szCs w:val="20"/>
                <w:lang w:val="es-ES"/>
              </w:rPr>
              <w:t xml:space="preserve"> es "true", indica el límite superior en el que se pliega el campo.</w:t>
            </w:r>
          </w:p>
        </w:tc>
      </w:tr>
      <w:tr w:rsidR="006E160A" w:rsidRPr="00803FE7" w14:paraId="14B38A40" w14:textId="77777777" w:rsidTr="00DA4D61">
        <w:tc>
          <w:tcPr>
            <w:tcW w:w="1088" w:type="pct"/>
          </w:tcPr>
          <w:p w14:paraId="084DC6F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is_quality_field</w:t>
            </w:r>
            <w:proofErr w:type="spellEnd"/>
          </w:p>
        </w:tc>
        <w:tc>
          <w:tcPr>
            <w:tcW w:w="582" w:type="pct"/>
          </w:tcPr>
          <w:p w14:paraId="2AD7B9D8" w14:textId="77777777" w:rsidR="006E160A" w:rsidRPr="00C72266" w:rsidRDefault="006E160A" w:rsidP="00DA4D61">
            <w:pPr>
              <w:rPr>
                <w:color w:val="000000" w:themeColor="text1"/>
                <w:sz w:val="20"/>
                <w:szCs w:val="20"/>
                <w:lang w:val="es-ES"/>
              </w:rPr>
            </w:pPr>
            <w:r w:rsidRPr="00C72266">
              <w:rPr>
                <w:sz w:val="20"/>
                <w:szCs w:val="20"/>
                <w:lang w:val="es-ES"/>
              </w:rPr>
              <w:t>booleano/cadena</w:t>
            </w:r>
          </w:p>
        </w:tc>
        <w:tc>
          <w:tcPr>
            <w:tcW w:w="997" w:type="pct"/>
          </w:tcPr>
          <w:p w14:paraId="31015675" w14:textId="77777777" w:rsidR="006E160A" w:rsidRPr="00C72266" w:rsidRDefault="006E160A" w:rsidP="00DA4D61">
            <w:pPr>
              <w:rPr>
                <w:color w:val="000000" w:themeColor="text1"/>
                <w:sz w:val="20"/>
                <w:szCs w:val="20"/>
                <w:lang w:val="es-ES"/>
              </w:rPr>
            </w:pPr>
            <w:r w:rsidRPr="00C72266">
              <w:rPr>
                <w:sz w:val="20"/>
                <w:szCs w:val="20"/>
                <w:lang w:val="es-ES"/>
              </w:rPr>
              <w:t>CF/Radial</w:t>
            </w:r>
          </w:p>
        </w:tc>
        <w:tc>
          <w:tcPr>
            <w:tcW w:w="2334" w:type="pct"/>
          </w:tcPr>
          <w:p w14:paraId="1B5E88D1" w14:textId="043CE47A" w:rsidR="006E160A" w:rsidRPr="00C72266" w:rsidRDefault="006E160A" w:rsidP="00DA4D61">
            <w:pPr>
              <w:jc w:val="left"/>
              <w:rPr>
                <w:color w:val="000000" w:themeColor="text1"/>
                <w:sz w:val="20"/>
                <w:szCs w:val="20"/>
                <w:lang w:val="es-ES"/>
              </w:rPr>
            </w:pPr>
            <w:r w:rsidRPr="00C72266">
              <w:rPr>
                <w:sz w:val="20"/>
                <w:szCs w:val="20"/>
                <w:lang w:val="es-ES"/>
              </w:rPr>
              <w:t xml:space="preserve">Asignado a "true" si este </w:t>
            </w:r>
            <w:r w:rsidR="00CA60B9" w:rsidRPr="00C72266">
              <w:rPr>
                <w:sz w:val="20"/>
                <w:szCs w:val="20"/>
                <w:lang w:val="es-ES"/>
              </w:rPr>
              <w:t>c</w:t>
            </w:r>
            <w:r w:rsidRPr="00C72266">
              <w:rPr>
                <w:sz w:val="20"/>
                <w:szCs w:val="20"/>
                <w:lang w:val="es-ES"/>
              </w:rPr>
              <w:t>onjunto de datos almacena un campo de control de calidad.</w:t>
            </w:r>
          </w:p>
        </w:tc>
      </w:tr>
      <w:tr w:rsidR="006E160A" w:rsidRPr="00803FE7" w14:paraId="309C8057" w14:textId="77777777" w:rsidTr="00DA4D61">
        <w:tc>
          <w:tcPr>
            <w:tcW w:w="1088" w:type="pct"/>
          </w:tcPr>
          <w:p w14:paraId="46CB884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flag_values</w:t>
            </w:r>
            <w:proofErr w:type="spellEnd"/>
          </w:p>
        </w:tc>
        <w:tc>
          <w:tcPr>
            <w:tcW w:w="582" w:type="pct"/>
          </w:tcPr>
          <w:p w14:paraId="0938BDA7" w14:textId="77777777" w:rsidR="006E160A" w:rsidRPr="00C72266" w:rsidRDefault="006E160A" w:rsidP="00DA4D61">
            <w:pPr>
              <w:rPr>
                <w:color w:val="000000" w:themeColor="text1"/>
                <w:sz w:val="20"/>
                <w:szCs w:val="20"/>
                <w:lang w:val="es-ES"/>
              </w:rPr>
            </w:pPr>
            <w:r w:rsidRPr="00C72266">
              <w:rPr>
                <w:sz w:val="20"/>
                <w:szCs w:val="20"/>
                <w:lang w:val="es-ES"/>
              </w:rPr>
              <w:t>igual que los datos de campo</w:t>
            </w:r>
          </w:p>
        </w:tc>
        <w:tc>
          <w:tcPr>
            <w:tcW w:w="997" w:type="pct"/>
          </w:tcPr>
          <w:p w14:paraId="60D074AD" w14:textId="77777777" w:rsidR="006E160A" w:rsidRPr="00C72266" w:rsidRDefault="006E160A" w:rsidP="00DA4D61">
            <w:pPr>
              <w:rPr>
                <w:color w:val="000000" w:themeColor="text1"/>
                <w:sz w:val="20"/>
                <w:szCs w:val="20"/>
                <w:lang w:val="es-ES"/>
              </w:rPr>
            </w:pPr>
            <w:r w:rsidRPr="00C72266">
              <w:rPr>
                <w:sz w:val="20"/>
                <w:szCs w:val="20"/>
                <w:lang w:val="es-ES"/>
              </w:rPr>
              <w:t>CF</w:t>
            </w:r>
          </w:p>
        </w:tc>
        <w:tc>
          <w:tcPr>
            <w:tcW w:w="2334" w:type="pct"/>
          </w:tcPr>
          <w:p w14:paraId="3818F5DA"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Conjunto de valores de banderín. Estos valores tienen un significado especial, que se documenta en </w:t>
            </w:r>
            <w:proofErr w:type="spellStart"/>
            <w:r w:rsidRPr="00C72266">
              <w:rPr>
                <w:i/>
                <w:iCs/>
                <w:sz w:val="20"/>
                <w:szCs w:val="20"/>
                <w:lang w:val="es-ES"/>
              </w:rPr>
              <w:t>flag_meanings</w:t>
            </w:r>
            <w:proofErr w:type="spellEnd"/>
            <w:r w:rsidRPr="00C72266">
              <w:rPr>
                <w:sz w:val="20"/>
                <w:szCs w:val="20"/>
                <w:lang w:val="es-ES"/>
              </w:rPr>
              <w:t>.</w:t>
            </w:r>
          </w:p>
        </w:tc>
      </w:tr>
      <w:tr w:rsidR="006E160A" w:rsidRPr="00803FE7" w14:paraId="23BB3FE1" w14:textId="77777777" w:rsidTr="00DA4D61">
        <w:tc>
          <w:tcPr>
            <w:tcW w:w="1088" w:type="pct"/>
          </w:tcPr>
          <w:p w14:paraId="7EF462C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flag_meanings</w:t>
            </w:r>
            <w:proofErr w:type="spellEnd"/>
          </w:p>
        </w:tc>
        <w:tc>
          <w:tcPr>
            <w:tcW w:w="582" w:type="pct"/>
          </w:tcPr>
          <w:p w14:paraId="007DFF41"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997" w:type="pct"/>
          </w:tcPr>
          <w:p w14:paraId="7CB61270" w14:textId="77777777" w:rsidR="006E160A" w:rsidRPr="00C72266" w:rsidRDefault="006E160A" w:rsidP="00DA4D61">
            <w:pPr>
              <w:rPr>
                <w:color w:val="000000" w:themeColor="text1"/>
                <w:sz w:val="20"/>
                <w:szCs w:val="20"/>
                <w:lang w:val="es-ES"/>
              </w:rPr>
            </w:pPr>
            <w:r w:rsidRPr="00C72266">
              <w:rPr>
                <w:sz w:val="20"/>
                <w:szCs w:val="20"/>
                <w:lang w:val="es-ES"/>
              </w:rPr>
              <w:t>CF</w:t>
            </w:r>
          </w:p>
        </w:tc>
        <w:tc>
          <w:tcPr>
            <w:tcW w:w="2334" w:type="pct"/>
          </w:tcPr>
          <w:p w14:paraId="6FEE4ADF"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Significado de </w:t>
            </w:r>
            <w:proofErr w:type="spellStart"/>
            <w:r w:rsidRPr="00C72266">
              <w:rPr>
                <w:i/>
                <w:iCs/>
                <w:sz w:val="20"/>
                <w:szCs w:val="20"/>
                <w:lang w:val="es-ES"/>
              </w:rPr>
              <w:t>flag_values</w:t>
            </w:r>
            <w:proofErr w:type="spellEnd"/>
            <w:r w:rsidRPr="00C72266">
              <w:rPr>
                <w:sz w:val="20"/>
                <w:szCs w:val="20"/>
                <w:lang w:val="es-ES"/>
              </w:rPr>
              <w:t xml:space="preserve"> o </w:t>
            </w:r>
            <w:proofErr w:type="spellStart"/>
            <w:r w:rsidRPr="00C72266">
              <w:rPr>
                <w:i/>
                <w:iCs/>
                <w:sz w:val="20"/>
                <w:szCs w:val="20"/>
                <w:lang w:val="es-ES"/>
              </w:rPr>
              <w:t>flag_masks</w:t>
            </w:r>
            <w:proofErr w:type="spellEnd"/>
            <w:r w:rsidRPr="00C72266">
              <w:rPr>
                <w:sz w:val="20"/>
                <w:szCs w:val="20"/>
                <w:lang w:val="es-ES"/>
              </w:rPr>
              <w:t>.</w:t>
            </w:r>
          </w:p>
        </w:tc>
      </w:tr>
      <w:tr w:rsidR="006E160A" w:rsidRPr="00C72266" w14:paraId="205F26F3" w14:textId="77777777" w:rsidTr="00DA4D61">
        <w:tc>
          <w:tcPr>
            <w:tcW w:w="1088" w:type="pct"/>
          </w:tcPr>
          <w:p w14:paraId="618E5FB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flag_masks</w:t>
            </w:r>
            <w:proofErr w:type="spellEnd"/>
          </w:p>
        </w:tc>
        <w:tc>
          <w:tcPr>
            <w:tcW w:w="582" w:type="pct"/>
          </w:tcPr>
          <w:p w14:paraId="2DFC0764" w14:textId="77777777" w:rsidR="006E160A" w:rsidRPr="00C72266" w:rsidRDefault="006E160A" w:rsidP="00DA4D61">
            <w:pPr>
              <w:rPr>
                <w:color w:val="000000" w:themeColor="text1"/>
                <w:sz w:val="20"/>
                <w:szCs w:val="20"/>
                <w:lang w:val="es-ES"/>
              </w:rPr>
            </w:pPr>
            <w:r w:rsidRPr="00C72266">
              <w:rPr>
                <w:sz w:val="20"/>
                <w:szCs w:val="20"/>
                <w:lang w:val="es-ES"/>
              </w:rPr>
              <w:t>igual que los datos de campo</w:t>
            </w:r>
          </w:p>
        </w:tc>
        <w:tc>
          <w:tcPr>
            <w:tcW w:w="997" w:type="pct"/>
          </w:tcPr>
          <w:p w14:paraId="38B45B79" w14:textId="77777777" w:rsidR="006E160A" w:rsidRPr="00C72266" w:rsidRDefault="006E160A" w:rsidP="00DA4D61">
            <w:pPr>
              <w:rPr>
                <w:color w:val="000000" w:themeColor="text1"/>
                <w:sz w:val="20"/>
                <w:szCs w:val="20"/>
                <w:lang w:val="es-ES"/>
              </w:rPr>
            </w:pPr>
            <w:r w:rsidRPr="00C72266">
              <w:rPr>
                <w:sz w:val="20"/>
                <w:szCs w:val="20"/>
                <w:lang w:val="es-ES"/>
              </w:rPr>
              <w:t>CF</w:t>
            </w:r>
          </w:p>
        </w:tc>
        <w:tc>
          <w:tcPr>
            <w:tcW w:w="2334" w:type="pct"/>
          </w:tcPr>
          <w:p w14:paraId="7A260A1E"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Máscaras de bits válidas utilizadas en un campo de banderín que se compone de combinaciones de bits de valores de máscara. Véase </w:t>
            </w:r>
            <w:proofErr w:type="spellStart"/>
            <w:r w:rsidRPr="00C72266">
              <w:rPr>
                <w:i/>
                <w:iCs/>
                <w:sz w:val="20"/>
                <w:szCs w:val="20"/>
                <w:lang w:val="es-ES"/>
              </w:rPr>
              <w:t>flag_meanings</w:t>
            </w:r>
            <w:proofErr w:type="spellEnd"/>
            <w:r w:rsidRPr="00C72266">
              <w:rPr>
                <w:sz w:val="20"/>
                <w:szCs w:val="20"/>
                <w:lang w:val="es-ES"/>
              </w:rPr>
              <w:t>.</w:t>
            </w:r>
          </w:p>
        </w:tc>
      </w:tr>
      <w:tr w:rsidR="006E160A" w:rsidRPr="00803FE7" w14:paraId="6131EC25" w14:textId="77777777" w:rsidTr="00DA4D61">
        <w:tc>
          <w:tcPr>
            <w:tcW w:w="1088" w:type="pct"/>
          </w:tcPr>
          <w:p w14:paraId="7D65EA1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qualified_variables</w:t>
            </w:r>
            <w:proofErr w:type="spellEnd"/>
          </w:p>
        </w:tc>
        <w:tc>
          <w:tcPr>
            <w:tcW w:w="582" w:type="pct"/>
          </w:tcPr>
          <w:p w14:paraId="49D2DFA1"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997" w:type="pct"/>
          </w:tcPr>
          <w:p w14:paraId="39DA0AD1" w14:textId="77777777" w:rsidR="006E160A" w:rsidRPr="00C72266" w:rsidRDefault="006E160A" w:rsidP="00DA4D61">
            <w:pPr>
              <w:rPr>
                <w:color w:val="000000" w:themeColor="text1"/>
                <w:sz w:val="20"/>
                <w:szCs w:val="20"/>
                <w:lang w:val="es-ES"/>
              </w:rPr>
            </w:pPr>
            <w:r w:rsidRPr="00C72266">
              <w:rPr>
                <w:sz w:val="20"/>
                <w:szCs w:val="20"/>
                <w:lang w:val="es-ES"/>
              </w:rPr>
              <w:t>CF/Radial</w:t>
            </w:r>
          </w:p>
        </w:tc>
        <w:tc>
          <w:tcPr>
            <w:tcW w:w="2334" w:type="pct"/>
          </w:tcPr>
          <w:p w14:paraId="7CDDB9E8" w14:textId="77777777" w:rsidR="006E160A" w:rsidRPr="00C72266" w:rsidRDefault="006E160A" w:rsidP="00DA4D61">
            <w:pPr>
              <w:jc w:val="left"/>
              <w:rPr>
                <w:color w:val="000000" w:themeColor="text1"/>
                <w:sz w:val="20"/>
                <w:szCs w:val="20"/>
                <w:lang w:val="es-ES"/>
              </w:rPr>
            </w:pPr>
            <w:proofErr w:type="spellStart"/>
            <w:r w:rsidRPr="00803FE7">
              <w:rPr>
                <w:sz w:val="20"/>
                <w:szCs w:val="20"/>
              </w:rPr>
              <w:t>Aplicable</w:t>
            </w:r>
            <w:proofErr w:type="spellEnd"/>
            <w:r w:rsidRPr="00803FE7">
              <w:rPr>
                <w:sz w:val="20"/>
                <w:szCs w:val="20"/>
              </w:rPr>
              <w:t xml:space="preserve"> </w:t>
            </w:r>
            <w:proofErr w:type="spellStart"/>
            <w:r w:rsidRPr="00803FE7">
              <w:rPr>
                <w:sz w:val="20"/>
                <w:szCs w:val="20"/>
              </w:rPr>
              <w:t>si</w:t>
            </w:r>
            <w:proofErr w:type="spellEnd"/>
            <w:r w:rsidRPr="00803FE7">
              <w:rPr>
                <w:sz w:val="20"/>
                <w:szCs w:val="20"/>
              </w:rPr>
              <w:t xml:space="preserve"> </w:t>
            </w:r>
            <w:proofErr w:type="spellStart"/>
            <w:r w:rsidRPr="00803FE7">
              <w:rPr>
                <w:i/>
                <w:iCs/>
                <w:sz w:val="20"/>
                <w:szCs w:val="20"/>
              </w:rPr>
              <w:t>is_quality_field</w:t>
            </w:r>
            <w:proofErr w:type="spellEnd"/>
            <w:r w:rsidRPr="00803FE7">
              <w:rPr>
                <w:sz w:val="20"/>
                <w:szCs w:val="20"/>
              </w:rPr>
              <w:t xml:space="preserve"> es "true". </w:t>
            </w:r>
            <w:r w:rsidRPr="00C72266">
              <w:rPr>
                <w:sz w:val="20"/>
                <w:szCs w:val="20"/>
                <w:lang w:val="es-ES"/>
              </w:rPr>
              <w:t xml:space="preserve">Lista de variables que esta variable califica. Cada variable de campo de esta lista debería incluir esta variable en su atributo </w:t>
            </w:r>
            <w:proofErr w:type="spellStart"/>
            <w:r w:rsidRPr="00C72266">
              <w:rPr>
                <w:i/>
                <w:iCs/>
                <w:sz w:val="20"/>
                <w:szCs w:val="20"/>
                <w:lang w:val="es-ES"/>
              </w:rPr>
              <w:t>ancillary_variable</w:t>
            </w:r>
            <w:proofErr w:type="spellEnd"/>
            <w:r w:rsidRPr="00C72266">
              <w:rPr>
                <w:sz w:val="20"/>
                <w:szCs w:val="20"/>
                <w:lang w:val="es-ES"/>
              </w:rPr>
              <w:t>.</w:t>
            </w:r>
          </w:p>
        </w:tc>
      </w:tr>
      <w:tr w:rsidR="006E160A" w:rsidRPr="00803FE7" w14:paraId="49A82EB2" w14:textId="77777777" w:rsidTr="00DA4D61">
        <w:tc>
          <w:tcPr>
            <w:tcW w:w="1088" w:type="pct"/>
          </w:tcPr>
          <w:p w14:paraId="533D32D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ancillary_variables</w:t>
            </w:r>
            <w:proofErr w:type="spellEnd"/>
          </w:p>
        </w:tc>
        <w:tc>
          <w:tcPr>
            <w:tcW w:w="582" w:type="pct"/>
          </w:tcPr>
          <w:p w14:paraId="6DD33A90" w14:textId="4206CCE0"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997" w:type="pct"/>
          </w:tcPr>
          <w:p w14:paraId="5B7AA0D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w:t>
            </w:r>
          </w:p>
        </w:tc>
        <w:tc>
          <w:tcPr>
            <w:tcW w:w="2334" w:type="pct"/>
          </w:tcPr>
          <w:p w14:paraId="0A787188" w14:textId="246BAA26" w:rsidR="006E160A" w:rsidRPr="00C72266" w:rsidRDefault="006E160A" w:rsidP="00DA4D61">
            <w:pPr>
              <w:jc w:val="left"/>
              <w:rPr>
                <w:color w:val="000000" w:themeColor="text1"/>
                <w:sz w:val="20"/>
                <w:szCs w:val="20"/>
                <w:lang w:val="es-ES"/>
              </w:rPr>
            </w:pPr>
            <w:r w:rsidRPr="00C72266">
              <w:rPr>
                <w:sz w:val="20"/>
                <w:szCs w:val="20"/>
                <w:lang w:val="es-ES"/>
              </w:rPr>
              <w:t xml:space="preserve">Lista de variables con las que está relacionada esta variable. En concreto, </w:t>
            </w:r>
            <w:r w:rsidR="00CA60B9" w:rsidRPr="00C72266">
              <w:rPr>
                <w:sz w:val="20"/>
                <w:szCs w:val="20"/>
                <w:lang w:val="es-ES"/>
              </w:rPr>
              <w:t>tiene por objeto</w:t>
            </w:r>
            <w:r w:rsidRPr="00C72266">
              <w:rPr>
                <w:sz w:val="20"/>
                <w:szCs w:val="20"/>
                <w:lang w:val="es-ES"/>
              </w:rPr>
              <w:t xml:space="preserve"> enumerar las variables que contienen información </w:t>
            </w:r>
            <w:r w:rsidR="00AA3569" w:rsidRPr="00C72266">
              <w:rPr>
                <w:sz w:val="20"/>
                <w:szCs w:val="20"/>
                <w:lang w:val="es-ES"/>
              </w:rPr>
              <w:t>sobre la</w:t>
            </w:r>
            <w:r w:rsidRPr="00C72266">
              <w:rPr>
                <w:sz w:val="20"/>
                <w:szCs w:val="20"/>
                <w:lang w:val="es-ES"/>
              </w:rPr>
              <w:t xml:space="preserve"> calidad </w:t>
            </w:r>
            <w:r w:rsidR="00AA3569" w:rsidRPr="00C72266">
              <w:rPr>
                <w:sz w:val="20"/>
                <w:szCs w:val="20"/>
                <w:lang w:val="es-ES"/>
              </w:rPr>
              <w:t xml:space="preserve">de </w:t>
            </w:r>
            <w:r w:rsidRPr="00C72266">
              <w:rPr>
                <w:sz w:val="20"/>
                <w:szCs w:val="20"/>
                <w:lang w:val="es-ES"/>
              </w:rPr>
              <w:t xml:space="preserve">este campo. En ese caso, el campo de calidad incluirá este campo en su atributo </w:t>
            </w:r>
            <w:proofErr w:type="spellStart"/>
            <w:r w:rsidRPr="00C72266">
              <w:rPr>
                <w:i/>
                <w:iCs/>
                <w:sz w:val="20"/>
                <w:szCs w:val="20"/>
                <w:lang w:val="es-ES"/>
              </w:rPr>
              <w:t>qualified_variable</w:t>
            </w:r>
            <w:proofErr w:type="spellEnd"/>
            <w:r w:rsidRPr="00C72266">
              <w:rPr>
                <w:sz w:val="20"/>
                <w:szCs w:val="20"/>
                <w:lang w:val="es-ES"/>
              </w:rPr>
              <w:t>.</w:t>
            </w:r>
          </w:p>
        </w:tc>
      </w:tr>
      <w:tr w:rsidR="006E160A" w:rsidRPr="00803FE7" w14:paraId="4CCFFC3B" w14:textId="77777777" w:rsidTr="00DA4D61">
        <w:tc>
          <w:tcPr>
            <w:tcW w:w="1088" w:type="pct"/>
          </w:tcPr>
          <w:p w14:paraId="541436A8"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thresholding_xml</w:t>
            </w:r>
            <w:proofErr w:type="spellEnd"/>
          </w:p>
        </w:tc>
        <w:tc>
          <w:tcPr>
            <w:tcW w:w="582" w:type="pct"/>
          </w:tcPr>
          <w:p w14:paraId="2681BCA0"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997" w:type="pct"/>
          </w:tcPr>
          <w:p w14:paraId="5A2E07B0" w14:textId="77777777" w:rsidR="006E160A" w:rsidRPr="00C72266" w:rsidRDefault="006E160A" w:rsidP="00DA4D61">
            <w:pPr>
              <w:rPr>
                <w:color w:val="000000" w:themeColor="text1"/>
                <w:sz w:val="20"/>
                <w:szCs w:val="20"/>
                <w:lang w:val="es-ES"/>
              </w:rPr>
            </w:pPr>
            <w:r w:rsidRPr="00C72266">
              <w:rPr>
                <w:sz w:val="20"/>
                <w:szCs w:val="20"/>
                <w:lang w:val="es-ES"/>
              </w:rPr>
              <w:t>CF/Radial</w:t>
            </w:r>
          </w:p>
        </w:tc>
        <w:tc>
          <w:tcPr>
            <w:tcW w:w="2334" w:type="pct"/>
          </w:tcPr>
          <w:p w14:paraId="32E9C24E" w14:textId="77777777" w:rsidR="006E160A" w:rsidRPr="00C72266" w:rsidRDefault="006E160A" w:rsidP="00DA4D61">
            <w:pPr>
              <w:jc w:val="left"/>
              <w:rPr>
                <w:color w:val="000000" w:themeColor="text1"/>
                <w:sz w:val="20"/>
                <w:szCs w:val="20"/>
                <w:lang w:val="es-ES"/>
              </w:rPr>
            </w:pPr>
            <w:r w:rsidRPr="00C72266">
              <w:rPr>
                <w:sz w:val="20"/>
                <w:szCs w:val="20"/>
                <w:lang w:val="es-ES"/>
              </w:rPr>
              <w:t>Detalles de umbralización. Se proporciona si se ha aplicado umbralización al campo.</w:t>
            </w:r>
          </w:p>
        </w:tc>
      </w:tr>
      <w:tr w:rsidR="006E160A" w:rsidRPr="00C72266" w14:paraId="063F2A96" w14:textId="77777777" w:rsidTr="00DA4D61">
        <w:tc>
          <w:tcPr>
            <w:tcW w:w="1088" w:type="pct"/>
          </w:tcPr>
          <w:p w14:paraId="620C51BA" w14:textId="77777777" w:rsidR="006E160A" w:rsidRPr="00C72266" w:rsidRDefault="006E160A" w:rsidP="00DA4D61">
            <w:pPr>
              <w:rPr>
                <w:color w:val="000000" w:themeColor="text1"/>
                <w:sz w:val="20"/>
                <w:szCs w:val="20"/>
                <w:lang w:val="es-ES"/>
              </w:rPr>
            </w:pPr>
          </w:p>
        </w:tc>
        <w:tc>
          <w:tcPr>
            <w:tcW w:w="582" w:type="pct"/>
          </w:tcPr>
          <w:p w14:paraId="0DA834CD" w14:textId="77777777" w:rsidR="006E160A" w:rsidRPr="00C72266" w:rsidRDefault="006E160A" w:rsidP="00DA4D61">
            <w:pPr>
              <w:rPr>
                <w:color w:val="000000" w:themeColor="text1"/>
                <w:sz w:val="20"/>
                <w:szCs w:val="20"/>
                <w:lang w:val="es-ES"/>
              </w:rPr>
            </w:pPr>
          </w:p>
        </w:tc>
        <w:tc>
          <w:tcPr>
            <w:tcW w:w="997" w:type="pct"/>
          </w:tcPr>
          <w:p w14:paraId="08FE42FD" w14:textId="77777777" w:rsidR="006E160A" w:rsidRPr="00C72266" w:rsidRDefault="006E160A" w:rsidP="00DA4D61">
            <w:pPr>
              <w:rPr>
                <w:color w:val="000000" w:themeColor="text1"/>
                <w:sz w:val="20"/>
                <w:szCs w:val="20"/>
                <w:lang w:val="es-ES"/>
              </w:rPr>
            </w:pPr>
          </w:p>
        </w:tc>
        <w:tc>
          <w:tcPr>
            <w:tcW w:w="2334" w:type="pct"/>
          </w:tcPr>
          <w:p w14:paraId="1D5CA553" w14:textId="77777777" w:rsidR="006E160A" w:rsidRPr="00C72266" w:rsidRDefault="006E160A" w:rsidP="00DA4D61">
            <w:pPr>
              <w:jc w:val="left"/>
              <w:rPr>
                <w:color w:val="000000" w:themeColor="text1"/>
                <w:sz w:val="20"/>
                <w:szCs w:val="20"/>
                <w:lang w:val="es-ES"/>
              </w:rPr>
            </w:pPr>
            <w:r w:rsidRPr="00C72266">
              <w:rPr>
                <w:sz w:val="20"/>
                <w:szCs w:val="20"/>
                <w:lang w:val="es-ES"/>
              </w:rPr>
              <w:t>Debería estar en forma de XML autodescriptivo. Por ejemplo:</w:t>
            </w:r>
          </w:p>
        </w:tc>
      </w:tr>
      <w:tr w:rsidR="006E160A" w:rsidRPr="00C72266" w14:paraId="3C60DDA5" w14:textId="77777777" w:rsidTr="00DA4D61">
        <w:tc>
          <w:tcPr>
            <w:tcW w:w="1088" w:type="pct"/>
          </w:tcPr>
          <w:p w14:paraId="40517045" w14:textId="77777777" w:rsidR="006E160A" w:rsidRPr="00C72266" w:rsidRDefault="006E160A" w:rsidP="00DA4D61">
            <w:pPr>
              <w:rPr>
                <w:color w:val="000000" w:themeColor="text1"/>
                <w:sz w:val="20"/>
                <w:szCs w:val="20"/>
                <w:lang w:val="es-ES"/>
              </w:rPr>
            </w:pPr>
          </w:p>
        </w:tc>
        <w:tc>
          <w:tcPr>
            <w:tcW w:w="582" w:type="pct"/>
          </w:tcPr>
          <w:p w14:paraId="0F4CCE40" w14:textId="77777777" w:rsidR="006E160A" w:rsidRPr="00C72266" w:rsidRDefault="006E160A" w:rsidP="00DA4D61">
            <w:pPr>
              <w:rPr>
                <w:color w:val="000000" w:themeColor="text1"/>
                <w:sz w:val="20"/>
                <w:szCs w:val="20"/>
                <w:lang w:val="es-ES"/>
              </w:rPr>
            </w:pPr>
          </w:p>
        </w:tc>
        <w:tc>
          <w:tcPr>
            <w:tcW w:w="997" w:type="pct"/>
          </w:tcPr>
          <w:p w14:paraId="10913629" w14:textId="77777777" w:rsidR="006E160A" w:rsidRPr="00C72266" w:rsidRDefault="006E160A" w:rsidP="00DA4D61">
            <w:pPr>
              <w:rPr>
                <w:color w:val="000000" w:themeColor="text1"/>
                <w:sz w:val="20"/>
                <w:szCs w:val="20"/>
                <w:lang w:val="es-ES"/>
              </w:rPr>
            </w:pPr>
          </w:p>
        </w:tc>
        <w:tc>
          <w:tcPr>
            <w:tcW w:w="2334" w:type="pct"/>
          </w:tcPr>
          <w:p w14:paraId="2DD76C42"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thresholding</w:t>
            </w:r>
            <w:proofErr w:type="spellEnd"/>
            <w:r w:rsidRPr="00C72266">
              <w:rPr>
                <w:rFonts w:eastAsiaTheme="minorHAnsi" w:cs="Courier New"/>
                <w:i/>
                <w:iCs/>
                <w:color w:val="000000" w:themeColor="text1"/>
                <w:sz w:val="20"/>
                <w:szCs w:val="20"/>
                <w:lang w:val="es-ES"/>
              </w:rPr>
              <w:t xml:space="preserve"> </w:t>
            </w:r>
            <w:proofErr w:type="spellStart"/>
            <w:r w:rsidRPr="00C72266">
              <w:rPr>
                <w:rFonts w:eastAsiaTheme="minorHAnsi" w:cs="Courier New"/>
                <w:i/>
                <w:iCs/>
                <w:color w:val="000000" w:themeColor="text1"/>
                <w:sz w:val="20"/>
                <w:szCs w:val="20"/>
                <w:lang w:val="es-ES"/>
              </w:rPr>
              <w:t>field</w:t>
            </w:r>
            <w:proofErr w:type="spellEnd"/>
            <w:r w:rsidRPr="00C72266">
              <w:rPr>
                <w:rFonts w:eastAsiaTheme="minorHAnsi" w:cs="Courier New"/>
                <w:i/>
                <w:iCs/>
                <w:color w:val="000000" w:themeColor="text1"/>
                <w:sz w:val="20"/>
                <w:szCs w:val="20"/>
                <w:lang w:val="es-ES"/>
              </w:rPr>
              <w:t>="DBZ"&gt;</w:t>
            </w:r>
          </w:p>
        </w:tc>
      </w:tr>
      <w:tr w:rsidR="006E160A" w:rsidRPr="00C72266" w14:paraId="6FBADC8F" w14:textId="77777777" w:rsidTr="00DA4D61">
        <w:tc>
          <w:tcPr>
            <w:tcW w:w="1088" w:type="pct"/>
          </w:tcPr>
          <w:p w14:paraId="6B23C939" w14:textId="77777777" w:rsidR="006E160A" w:rsidRPr="00C72266" w:rsidRDefault="006E160A" w:rsidP="00DA4D61">
            <w:pPr>
              <w:rPr>
                <w:color w:val="000000" w:themeColor="text1"/>
                <w:sz w:val="20"/>
                <w:szCs w:val="20"/>
                <w:lang w:val="es-ES"/>
              </w:rPr>
            </w:pPr>
          </w:p>
        </w:tc>
        <w:tc>
          <w:tcPr>
            <w:tcW w:w="582" w:type="pct"/>
          </w:tcPr>
          <w:p w14:paraId="56EB7815" w14:textId="77777777" w:rsidR="006E160A" w:rsidRPr="00C72266" w:rsidRDefault="006E160A" w:rsidP="00DA4D61">
            <w:pPr>
              <w:rPr>
                <w:color w:val="000000" w:themeColor="text1"/>
                <w:sz w:val="20"/>
                <w:szCs w:val="20"/>
                <w:lang w:val="es-ES"/>
              </w:rPr>
            </w:pPr>
          </w:p>
        </w:tc>
        <w:tc>
          <w:tcPr>
            <w:tcW w:w="997" w:type="pct"/>
          </w:tcPr>
          <w:p w14:paraId="226A9885" w14:textId="77777777" w:rsidR="006E160A" w:rsidRPr="00C72266" w:rsidRDefault="006E160A" w:rsidP="00DA4D61">
            <w:pPr>
              <w:rPr>
                <w:color w:val="000000" w:themeColor="text1"/>
                <w:sz w:val="20"/>
                <w:szCs w:val="20"/>
                <w:lang w:val="es-ES"/>
              </w:rPr>
            </w:pPr>
          </w:p>
        </w:tc>
        <w:tc>
          <w:tcPr>
            <w:tcW w:w="2334" w:type="pct"/>
          </w:tcPr>
          <w:p w14:paraId="6E69E674"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field_used</w:t>
            </w:r>
            <w:proofErr w:type="spellEnd"/>
            <w:r w:rsidRPr="00C72266">
              <w:rPr>
                <w:rFonts w:eastAsiaTheme="minorHAnsi" w:cs="Courier New"/>
                <w:i/>
                <w:iCs/>
                <w:color w:val="000000" w:themeColor="text1"/>
                <w:sz w:val="20"/>
                <w:szCs w:val="20"/>
                <w:lang w:val="es-ES"/>
              </w:rPr>
              <w:t>&gt;</w:t>
            </w:r>
          </w:p>
        </w:tc>
      </w:tr>
      <w:tr w:rsidR="006E160A" w:rsidRPr="00C72266" w14:paraId="187BA8A3" w14:textId="77777777" w:rsidTr="00DA4D61">
        <w:tc>
          <w:tcPr>
            <w:tcW w:w="1088" w:type="pct"/>
          </w:tcPr>
          <w:p w14:paraId="6EAC53DB" w14:textId="77777777" w:rsidR="006E160A" w:rsidRPr="00C72266" w:rsidRDefault="006E160A" w:rsidP="00DA4D61">
            <w:pPr>
              <w:rPr>
                <w:color w:val="000000" w:themeColor="text1"/>
                <w:sz w:val="20"/>
                <w:szCs w:val="20"/>
                <w:lang w:val="es-ES"/>
              </w:rPr>
            </w:pPr>
          </w:p>
        </w:tc>
        <w:tc>
          <w:tcPr>
            <w:tcW w:w="582" w:type="pct"/>
          </w:tcPr>
          <w:p w14:paraId="6419E6C7" w14:textId="77777777" w:rsidR="006E160A" w:rsidRPr="00C72266" w:rsidRDefault="006E160A" w:rsidP="00DA4D61">
            <w:pPr>
              <w:rPr>
                <w:color w:val="000000" w:themeColor="text1"/>
                <w:sz w:val="20"/>
                <w:szCs w:val="20"/>
                <w:lang w:val="es-ES"/>
              </w:rPr>
            </w:pPr>
          </w:p>
        </w:tc>
        <w:tc>
          <w:tcPr>
            <w:tcW w:w="997" w:type="pct"/>
          </w:tcPr>
          <w:p w14:paraId="50B741A0" w14:textId="77777777" w:rsidR="006E160A" w:rsidRPr="00C72266" w:rsidRDefault="006E160A" w:rsidP="00DA4D61">
            <w:pPr>
              <w:rPr>
                <w:color w:val="000000" w:themeColor="text1"/>
                <w:sz w:val="20"/>
                <w:szCs w:val="20"/>
                <w:lang w:val="es-ES"/>
              </w:rPr>
            </w:pPr>
          </w:p>
        </w:tc>
        <w:tc>
          <w:tcPr>
            <w:tcW w:w="2334" w:type="pct"/>
          </w:tcPr>
          <w:p w14:paraId="215D6F18"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name</w:t>
            </w:r>
            <w:proofErr w:type="spellEnd"/>
            <w:r w:rsidRPr="00C72266">
              <w:rPr>
                <w:rFonts w:eastAsiaTheme="minorHAnsi" w:cs="Courier New"/>
                <w:i/>
                <w:iCs/>
                <w:color w:val="000000" w:themeColor="text1"/>
                <w:sz w:val="20"/>
                <w:szCs w:val="20"/>
                <w:lang w:val="es-ES"/>
              </w:rPr>
              <w:t>&gt;NCP&lt;/</w:t>
            </w:r>
            <w:proofErr w:type="spellStart"/>
            <w:r w:rsidRPr="00C72266">
              <w:rPr>
                <w:rFonts w:eastAsiaTheme="minorHAnsi" w:cs="Courier New"/>
                <w:i/>
                <w:iCs/>
                <w:color w:val="000000" w:themeColor="text1"/>
                <w:sz w:val="20"/>
                <w:szCs w:val="20"/>
                <w:lang w:val="es-ES"/>
              </w:rPr>
              <w:t>name</w:t>
            </w:r>
            <w:proofErr w:type="spellEnd"/>
            <w:r w:rsidRPr="00C72266">
              <w:rPr>
                <w:rFonts w:eastAsiaTheme="minorHAnsi" w:cs="Courier New"/>
                <w:i/>
                <w:iCs/>
                <w:color w:val="000000" w:themeColor="text1"/>
                <w:sz w:val="20"/>
                <w:szCs w:val="20"/>
                <w:lang w:val="es-ES"/>
              </w:rPr>
              <w:t>&gt;</w:t>
            </w:r>
          </w:p>
        </w:tc>
      </w:tr>
      <w:tr w:rsidR="006E160A" w:rsidRPr="00C72266" w14:paraId="5907FC81" w14:textId="77777777" w:rsidTr="00DA4D61">
        <w:tc>
          <w:tcPr>
            <w:tcW w:w="1088" w:type="pct"/>
          </w:tcPr>
          <w:p w14:paraId="5B01428A" w14:textId="77777777" w:rsidR="006E160A" w:rsidRPr="00C72266" w:rsidRDefault="006E160A" w:rsidP="00DA4D61">
            <w:pPr>
              <w:rPr>
                <w:color w:val="000000" w:themeColor="text1"/>
                <w:sz w:val="20"/>
                <w:szCs w:val="20"/>
                <w:lang w:val="es-ES"/>
              </w:rPr>
            </w:pPr>
          </w:p>
        </w:tc>
        <w:tc>
          <w:tcPr>
            <w:tcW w:w="582" w:type="pct"/>
          </w:tcPr>
          <w:p w14:paraId="5A62935B" w14:textId="77777777" w:rsidR="006E160A" w:rsidRPr="00C72266" w:rsidRDefault="006E160A" w:rsidP="00DA4D61">
            <w:pPr>
              <w:rPr>
                <w:color w:val="000000" w:themeColor="text1"/>
                <w:sz w:val="20"/>
                <w:szCs w:val="20"/>
                <w:lang w:val="es-ES"/>
              </w:rPr>
            </w:pPr>
          </w:p>
        </w:tc>
        <w:tc>
          <w:tcPr>
            <w:tcW w:w="997" w:type="pct"/>
          </w:tcPr>
          <w:p w14:paraId="12BBE121" w14:textId="77777777" w:rsidR="006E160A" w:rsidRPr="00C72266" w:rsidRDefault="006E160A" w:rsidP="00DA4D61">
            <w:pPr>
              <w:rPr>
                <w:color w:val="000000" w:themeColor="text1"/>
                <w:sz w:val="20"/>
                <w:szCs w:val="20"/>
                <w:lang w:val="es-ES"/>
              </w:rPr>
            </w:pPr>
          </w:p>
        </w:tc>
        <w:tc>
          <w:tcPr>
            <w:tcW w:w="2334" w:type="pct"/>
          </w:tcPr>
          <w:p w14:paraId="4CB86503"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min_val</w:t>
            </w:r>
            <w:proofErr w:type="spellEnd"/>
            <w:r w:rsidRPr="00C72266">
              <w:rPr>
                <w:rFonts w:eastAsiaTheme="minorHAnsi" w:cs="Courier New"/>
                <w:i/>
                <w:iCs/>
                <w:color w:val="000000" w:themeColor="text1"/>
                <w:sz w:val="20"/>
                <w:szCs w:val="20"/>
                <w:lang w:val="es-ES"/>
              </w:rPr>
              <w:t>&gt;0.15&lt;/</w:t>
            </w:r>
            <w:proofErr w:type="spellStart"/>
            <w:r w:rsidRPr="00C72266">
              <w:rPr>
                <w:rFonts w:eastAsiaTheme="minorHAnsi" w:cs="Courier New"/>
                <w:i/>
                <w:iCs/>
                <w:color w:val="000000" w:themeColor="text1"/>
                <w:sz w:val="20"/>
                <w:szCs w:val="20"/>
                <w:lang w:val="es-ES"/>
              </w:rPr>
              <w:t>min_val</w:t>
            </w:r>
            <w:proofErr w:type="spellEnd"/>
            <w:r w:rsidRPr="00C72266">
              <w:rPr>
                <w:rFonts w:eastAsiaTheme="minorHAnsi" w:cs="Courier New"/>
                <w:i/>
                <w:iCs/>
                <w:color w:val="000000" w:themeColor="text1"/>
                <w:sz w:val="20"/>
                <w:szCs w:val="20"/>
                <w:lang w:val="es-ES"/>
              </w:rPr>
              <w:t>&gt;</w:t>
            </w:r>
          </w:p>
        </w:tc>
      </w:tr>
      <w:tr w:rsidR="006E160A" w:rsidRPr="00C72266" w14:paraId="4E69DB1E" w14:textId="77777777" w:rsidTr="00DA4D61">
        <w:tc>
          <w:tcPr>
            <w:tcW w:w="1088" w:type="pct"/>
          </w:tcPr>
          <w:p w14:paraId="226EC798" w14:textId="77777777" w:rsidR="006E160A" w:rsidRPr="00C72266" w:rsidRDefault="006E160A" w:rsidP="00DA4D61">
            <w:pPr>
              <w:rPr>
                <w:color w:val="000000" w:themeColor="text1"/>
                <w:sz w:val="20"/>
                <w:szCs w:val="20"/>
                <w:lang w:val="es-ES"/>
              </w:rPr>
            </w:pPr>
          </w:p>
        </w:tc>
        <w:tc>
          <w:tcPr>
            <w:tcW w:w="582" w:type="pct"/>
          </w:tcPr>
          <w:p w14:paraId="0EEBC6D2" w14:textId="77777777" w:rsidR="006E160A" w:rsidRPr="00C72266" w:rsidRDefault="006E160A" w:rsidP="00DA4D61">
            <w:pPr>
              <w:rPr>
                <w:color w:val="000000" w:themeColor="text1"/>
                <w:sz w:val="20"/>
                <w:szCs w:val="20"/>
                <w:lang w:val="es-ES"/>
              </w:rPr>
            </w:pPr>
          </w:p>
        </w:tc>
        <w:tc>
          <w:tcPr>
            <w:tcW w:w="997" w:type="pct"/>
          </w:tcPr>
          <w:p w14:paraId="06372D66" w14:textId="77777777" w:rsidR="006E160A" w:rsidRPr="00C72266" w:rsidRDefault="006E160A" w:rsidP="00DA4D61">
            <w:pPr>
              <w:rPr>
                <w:color w:val="000000" w:themeColor="text1"/>
                <w:sz w:val="20"/>
                <w:szCs w:val="20"/>
                <w:lang w:val="es-ES"/>
              </w:rPr>
            </w:pPr>
          </w:p>
        </w:tc>
        <w:tc>
          <w:tcPr>
            <w:tcW w:w="2334" w:type="pct"/>
          </w:tcPr>
          <w:p w14:paraId="0DD563FF"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field_used</w:t>
            </w:r>
            <w:proofErr w:type="spellEnd"/>
            <w:r w:rsidRPr="00C72266">
              <w:rPr>
                <w:rFonts w:eastAsiaTheme="minorHAnsi" w:cs="Courier New"/>
                <w:i/>
                <w:iCs/>
                <w:color w:val="000000" w:themeColor="text1"/>
                <w:sz w:val="20"/>
                <w:szCs w:val="20"/>
                <w:lang w:val="es-ES"/>
              </w:rPr>
              <w:t>&gt;</w:t>
            </w:r>
          </w:p>
        </w:tc>
      </w:tr>
      <w:tr w:rsidR="006E160A" w:rsidRPr="00C72266" w14:paraId="7573C069" w14:textId="77777777" w:rsidTr="00DA4D61">
        <w:tc>
          <w:tcPr>
            <w:tcW w:w="1088" w:type="pct"/>
          </w:tcPr>
          <w:p w14:paraId="4E07F18D" w14:textId="77777777" w:rsidR="006E160A" w:rsidRPr="00C72266" w:rsidRDefault="006E160A" w:rsidP="00DA4D61">
            <w:pPr>
              <w:rPr>
                <w:color w:val="000000" w:themeColor="text1"/>
                <w:sz w:val="20"/>
                <w:szCs w:val="20"/>
                <w:lang w:val="es-ES"/>
              </w:rPr>
            </w:pPr>
          </w:p>
        </w:tc>
        <w:tc>
          <w:tcPr>
            <w:tcW w:w="582" w:type="pct"/>
          </w:tcPr>
          <w:p w14:paraId="21CA9E64" w14:textId="77777777" w:rsidR="006E160A" w:rsidRPr="00C72266" w:rsidRDefault="006E160A" w:rsidP="00DA4D61">
            <w:pPr>
              <w:rPr>
                <w:color w:val="000000" w:themeColor="text1"/>
                <w:sz w:val="20"/>
                <w:szCs w:val="20"/>
                <w:lang w:val="es-ES"/>
              </w:rPr>
            </w:pPr>
          </w:p>
        </w:tc>
        <w:tc>
          <w:tcPr>
            <w:tcW w:w="997" w:type="pct"/>
          </w:tcPr>
          <w:p w14:paraId="752B38F1" w14:textId="77777777" w:rsidR="006E160A" w:rsidRPr="00C72266" w:rsidRDefault="006E160A" w:rsidP="00DA4D61">
            <w:pPr>
              <w:rPr>
                <w:color w:val="000000" w:themeColor="text1"/>
                <w:sz w:val="20"/>
                <w:szCs w:val="20"/>
                <w:lang w:val="es-ES"/>
              </w:rPr>
            </w:pPr>
          </w:p>
        </w:tc>
        <w:tc>
          <w:tcPr>
            <w:tcW w:w="2334" w:type="pct"/>
          </w:tcPr>
          <w:p w14:paraId="163474DB"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field_used</w:t>
            </w:r>
            <w:proofErr w:type="spellEnd"/>
            <w:r w:rsidRPr="00C72266">
              <w:rPr>
                <w:rFonts w:eastAsiaTheme="minorHAnsi" w:cs="Courier New"/>
                <w:i/>
                <w:iCs/>
                <w:color w:val="000000" w:themeColor="text1"/>
                <w:sz w:val="20"/>
                <w:szCs w:val="20"/>
                <w:lang w:val="es-ES"/>
              </w:rPr>
              <w:t>&gt;</w:t>
            </w:r>
          </w:p>
        </w:tc>
      </w:tr>
      <w:tr w:rsidR="006E160A" w:rsidRPr="00C72266" w14:paraId="6830A371" w14:textId="77777777" w:rsidTr="00DA4D61">
        <w:tc>
          <w:tcPr>
            <w:tcW w:w="1088" w:type="pct"/>
          </w:tcPr>
          <w:p w14:paraId="74A96797" w14:textId="77777777" w:rsidR="006E160A" w:rsidRPr="00C72266" w:rsidRDefault="006E160A" w:rsidP="00DA4D61">
            <w:pPr>
              <w:rPr>
                <w:color w:val="000000" w:themeColor="text1"/>
                <w:sz w:val="20"/>
                <w:szCs w:val="20"/>
                <w:lang w:val="es-ES"/>
              </w:rPr>
            </w:pPr>
          </w:p>
        </w:tc>
        <w:tc>
          <w:tcPr>
            <w:tcW w:w="582" w:type="pct"/>
          </w:tcPr>
          <w:p w14:paraId="21F7F7FB" w14:textId="77777777" w:rsidR="006E160A" w:rsidRPr="00C72266" w:rsidRDefault="006E160A" w:rsidP="00DA4D61">
            <w:pPr>
              <w:rPr>
                <w:color w:val="000000" w:themeColor="text1"/>
                <w:sz w:val="20"/>
                <w:szCs w:val="20"/>
                <w:lang w:val="es-ES"/>
              </w:rPr>
            </w:pPr>
          </w:p>
        </w:tc>
        <w:tc>
          <w:tcPr>
            <w:tcW w:w="997" w:type="pct"/>
          </w:tcPr>
          <w:p w14:paraId="40F10FDB" w14:textId="77777777" w:rsidR="006E160A" w:rsidRPr="00C72266" w:rsidRDefault="006E160A" w:rsidP="00DA4D61">
            <w:pPr>
              <w:rPr>
                <w:color w:val="000000" w:themeColor="text1"/>
                <w:sz w:val="20"/>
                <w:szCs w:val="20"/>
                <w:lang w:val="es-ES"/>
              </w:rPr>
            </w:pPr>
          </w:p>
        </w:tc>
        <w:tc>
          <w:tcPr>
            <w:tcW w:w="2334" w:type="pct"/>
          </w:tcPr>
          <w:p w14:paraId="7AFA1CD2"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name</w:t>
            </w:r>
            <w:proofErr w:type="spellEnd"/>
            <w:r w:rsidRPr="00C72266">
              <w:rPr>
                <w:rFonts w:eastAsiaTheme="minorHAnsi" w:cs="Courier New"/>
                <w:i/>
                <w:iCs/>
                <w:color w:val="000000" w:themeColor="text1"/>
                <w:sz w:val="20"/>
                <w:szCs w:val="20"/>
                <w:lang w:val="es-ES"/>
              </w:rPr>
              <w:t>&gt;SNR&lt;/</w:t>
            </w:r>
            <w:proofErr w:type="spellStart"/>
            <w:r w:rsidRPr="00C72266">
              <w:rPr>
                <w:rFonts w:eastAsiaTheme="minorHAnsi" w:cs="Courier New"/>
                <w:i/>
                <w:iCs/>
                <w:color w:val="000000" w:themeColor="text1"/>
                <w:sz w:val="20"/>
                <w:szCs w:val="20"/>
                <w:lang w:val="es-ES"/>
              </w:rPr>
              <w:t>name</w:t>
            </w:r>
            <w:proofErr w:type="spellEnd"/>
            <w:r w:rsidRPr="00C72266">
              <w:rPr>
                <w:rFonts w:eastAsiaTheme="minorHAnsi" w:cs="Courier New"/>
                <w:i/>
                <w:iCs/>
                <w:color w:val="000000" w:themeColor="text1"/>
                <w:sz w:val="20"/>
                <w:szCs w:val="20"/>
                <w:lang w:val="es-ES"/>
              </w:rPr>
              <w:t>&gt;</w:t>
            </w:r>
          </w:p>
        </w:tc>
      </w:tr>
      <w:tr w:rsidR="006E160A" w:rsidRPr="00C72266" w14:paraId="67DDF454" w14:textId="77777777" w:rsidTr="00DA4D61">
        <w:tc>
          <w:tcPr>
            <w:tcW w:w="1088" w:type="pct"/>
          </w:tcPr>
          <w:p w14:paraId="2CFB0955" w14:textId="77777777" w:rsidR="006E160A" w:rsidRPr="00C72266" w:rsidRDefault="006E160A" w:rsidP="00DA4D61">
            <w:pPr>
              <w:rPr>
                <w:color w:val="000000" w:themeColor="text1"/>
                <w:sz w:val="20"/>
                <w:szCs w:val="20"/>
                <w:lang w:val="es-ES"/>
              </w:rPr>
            </w:pPr>
          </w:p>
        </w:tc>
        <w:tc>
          <w:tcPr>
            <w:tcW w:w="582" w:type="pct"/>
          </w:tcPr>
          <w:p w14:paraId="35A1CF35" w14:textId="77777777" w:rsidR="006E160A" w:rsidRPr="00C72266" w:rsidRDefault="006E160A" w:rsidP="00DA4D61">
            <w:pPr>
              <w:rPr>
                <w:color w:val="000000" w:themeColor="text1"/>
                <w:sz w:val="20"/>
                <w:szCs w:val="20"/>
                <w:lang w:val="es-ES"/>
              </w:rPr>
            </w:pPr>
          </w:p>
        </w:tc>
        <w:tc>
          <w:tcPr>
            <w:tcW w:w="997" w:type="pct"/>
          </w:tcPr>
          <w:p w14:paraId="1B96E91E" w14:textId="77777777" w:rsidR="006E160A" w:rsidRPr="00C72266" w:rsidRDefault="006E160A" w:rsidP="00DA4D61">
            <w:pPr>
              <w:rPr>
                <w:color w:val="000000" w:themeColor="text1"/>
                <w:sz w:val="20"/>
                <w:szCs w:val="20"/>
                <w:lang w:val="es-ES"/>
              </w:rPr>
            </w:pPr>
          </w:p>
        </w:tc>
        <w:tc>
          <w:tcPr>
            <w:tcW w:w="2334" w:type="pct"/>
          </w:tcPr>
          <w:p w14:paraId="0779D49B"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min_val</w:t>
            </w:r>
            <w:proofErr w:type="spellEnd"/>
            <w:r w:rsidRPr="00C72266">
              <w:rPr>
                <w:rFonts w:eastAsiaTheme="minorHAnsi" w:cs="Courier New"/>
                <w:i/>
                <w:iCs/>
                <w:color w:val="000000" w:themeColor="text1"/>
                <w:sz w:val="20"/>
                <w:szCs w:val="20"/>
                <w:lang w:val="es-ES"/>
              </w:rPr>
              <w:t>&gt;-3.0&lt;/</w:t>
            </w:r>
            <w:proofErr w:type="spellStart"/>
            <w:r w:rsidRPr="00C72266">
              <w:rPr>
                <w:rFonts w:eastAsiaTheme="minorHAnsi" w:cs="Courier New"/>
                <w:i/>
                <w:iCs/>
                <w:color w:val="000000" w:themeColor="text1"/>
                <w:sz w:val="20"/>
                <w:szCs w:val="20"/>
                <w:lang w:val="es-ES"/>
              </w:rPr>
              <w:t>min_val</w:t>
            </w:r>
            <w:proofErr w:type="spellEnd"/>
            <w:r w:rsidRPr="00C72266">
              <w:rPr>
                <w:rFonts w:eastAsiaTheme="minorHAnsi" w:cs="Courier New"/>
                <w:i/>
                <w:iCs/>
                <w:color w:val="000000" w:themeColor="text1"/>
                <w:sz w:val="20"/>
                <w:szCs w:val="20"/>
                <w:lang w:val="es-ES"/>
              </w:rPr>
              <w:t>&gt;</w:t>
            </w:r>
          </w:p>
        </w:tc>
      </w:tr>
      <w:tr w:rsidR="006E160A" w:rsidRPr="00C72266" w14:paraId="00974AE9" w14:textId="77777777" w:rsidTr="00DA4D61">
        <w:tc>
          <w:tcPr>
            <w:tcW w:w="1088" w:type="pct"/>
          </w:tcPr>
          <w:p w14:paraId="48F3394B" w14:textId="77777777" w:rsidR="006E160A" w:rsidRPr="00C72266" w:rsidRDefault="006E160A" w:rsidP="00DA4D61">
            <w:pPr>
              <w:rPr>
                <w:color w:val="000000" w:themeColor="text1"/>
                <w:sz w:val="20"/>
                <w:szCs w:val="20"/>
                <w:lang w:val="es-ES"/>
              </w:rPr>
            </w:pPr>
          </w:p>
        </w:tc>
        <w:tc>
          <w:tcPr>
            <w:tcW w:w="582" w:type="pct"/>
          </w:tcPr>
          <w:p w14:paraId="35E9D8F9" w14:textId="77777777" w:rsidR="006E160A" w:rsidRPr="00C72266" w:rsidRDefault="006E160A" w:rsidP="00DA4D61">
            <w:pPr>
              <w:rPr>
                <w:color w:val="000000" w:themeColor="text1"/>
                <w:sz w:val="20"/>
                <w:szCs w:val="20"/>
                <w:lang w:val="es-ES"/>
              </w:rPr>
            </w:pPr>
          </w:p>
        </w:tc>
        <w:tc>
          <w:tcPr>
            <w:tcW w:w="997" w:type="pct"/>
          </w:tcPr>
          <w:p w14:paraId="6735A36B" w14:textId="77777777" w:rsidR="006E160A" w:rsidRPr="00C72266" w:rsidRDefault="006E160A" w:rsidP="00DA4D61">
            <w:pPr>
              <w:rPr>
                <w:color w:val="000000" w:themeColor="text1"/>
                <w:sz w:val="20"/>
                <w:szCs w:val="20"/>
                <w:lang w:val="es-ES"/>
              </w:rPr>
            </w:pPr>
          </w:p>
        </w:tc>
        <w:tc>
          <w:tcPr>
            <w:tcW w:w="2334" w:type="pct"/>
          </w:tcPr>
          <w:p w14:paraId="0FCB2D58"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field_used</w:t>
            </w:r>
            <w:proofErr w:type="spellEnd"/>
            <w:r w:rsidRPr="00C72266">
              <w:rPr>
                <w:rFonts w:eastAsiaTheme="minorHAnsi" w:cs="Courier New"/>
                <w:i/>
                <w:iCs/>
                <w:color w:val="000000" w:themeColor="text1"/>
                <w:sz w:val="20"/>
                <w:szCs w:val="20"/>
                <w:lang w:val="es-ES"/>
              </w:rPr>
              <w:t>&gt;</w:t>
            </w:r>
          </w:p>
        </w:tc>
      </w:tr>
      <w:tr w:rsidR="006E160A" w:rsidRPr="00C72266" w14:paraId="7E6C5CC1" w14:textId="77777777" w:rsidTr="00DA4D61">
        <w:tc>
          <w:tcPr>
            <w:tcW w:w="1088" w:type="pct"/>
          </w:tcPr>
          <w:p w14:paraId="47217A20" w14:textId="77777777" w:rsidR="006E160A" w:rsidRPr="00C72266" w:rsidRDefault="006E160A" w:rsidP="00DA4D61">
            <w:pPr>
              <w:rPr>
                <w:color w:val="000000" w:themeColor="text1"/>
                <w:sz w:val="20"/>
                <w:szCs w:val="20"/>
                <w:lang w:val="es-ES"/>
              </w:rPr>
            </w:pPr>
          </w:p>
        </w:tc>
        <w:tc>
          <w:tcPr>
            <w:tcW w:w="582" w:type="pct"/>
          </w:tcPr>
          <w:p w14:paraId="6A570147" w14:textId="77777777" w:rsidR="006E160A" w:rsidRPr="00C72266" w:rsidRDefault="006E160A" w:rsidP="00DA4D61">
            <w:pPr>
              <w:rPr>
                <w:color w:val="000000" w:themeColor="text1"/>
                <w:sz w:val="20"/>
                <w:szCs w:val="20"/>
                <w:lang w:val="es-ES"/>
              </w:rPr>
            </w:pPr>
          </w:p>
        </w:tc>
        <w:tc>
          <w:tcPr>
            <w:tcW w:w="997" w:type="pct"/>
          </w:tcPr>
          <w:p w14:paraId="26D8FC6D" w14:textId="77777777" w:rsidR="006E160A" w:rsidRPr="00C72266" w:rsidRDefault="006E160A" w:rsidP="00DA4D61">
            <w:pPr>
              <w:rPr>
                <w:color w:val="000000" w:themeColor="text1"/>
                <w:sz w:val="20"/>
                <w:szCs w:val="20"/>
                <w:lang w:val="es-ES"/>
              </w:rPr>
            </w:pPr>
          </w:p>
        </w:tc>
        <w:tc>
          <w:tcPr>
            <w:tcW w:w="2334" w:type="pct"/>
          </w:tcPr>
          <w:p w14:paraId="6D58B032" w14:textId="77777777" w:rsidR="006E160A" w:rsidRPr="00C72266" w:rsidRDefault="006E160A" w:rsidP="00DA4D61">
            <w:pPr>
              <w:jc w:val="left"/>
              <w:rPr>
                <w:rFonts w:cs="Courier New"/>
                <w:i/>
                <w:iCs/>
                <w:color w:val="000000" w:themeColor="text1"/>
                <w:sz w:val="20"/>
                <w:szCs w:val="20"/>
                <w:lang w:val="es-ES"/>
              </w:rPr>
            </w:pPr>
            <w:r w:rsidRPr="00C72266">
              <w:rPr>
                <w:rFonts w:eastAsiaTheme="minorHAnsi" w:cs="Courier New"/>
                <w:i/>
                <w:iCs/>
                <w:color w:val="000000" w:themeColor="text1"/>
                <w:sz w:val="20"/>
                <w:szCs w:val="20"/>
                <w:lang w:val="es-ES"/>
              </w:rPr>
              <w:t>&lt;/</w:t>
            </w:r>
            <w:proofErr w:type="spellStart"/>
            <w:r w:rsidRPr="00C72266">
              <w:rPr>
                <w:rFonts w:eastAsiaTheme="minorHAnsi" w:cs="Courier New"/>
                <w:i/>
                <w:iCs/>
                <w:color w:val="000000" w:themeColor="text1"/>
                <w:sz w:val="20"/>
                <w:szCs w:val="20"/>
                <w:lang w:val="es-ES"/>
              </w:rPr>
              <w:t>thresholding</w:t>
            </w:r>
            <w:proofErr w:type="spellEnd"/>
            <w:r w:rsidRPr="00C72266">
              <w:rPr>
                <w:rFonts w:eastAsiaTheme="minorHAnsi" w:cs="Courier New"/>
                <w:i/>
                <w:iCs/>
                <w:color w:val="000000" w:themeColor="text1"/>
                <w:sz w:val="20"/>
                <w:szCs w:val="20"/>
                <w:lang w:val="es-ES"/>
              </w:rPr>
              <w:t>&gt;</w:t>
            </w:r>
          </w:p>
        </w:tc>
      </w:tr>
    </w:tbl>
    <w:p w14:paraId="1E2F5C37"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301-11a: Variables opcionales/condicionales que pueden incluirse en el subgrupo de monitoreo, cuando estén presentes.</w:t>
      </w:r>
      <w:r w:rsidRPr="00C72266">
        <w:rPr>
          <w:lang w:val="es-ES"/>
        </w:rPr>
        <w:t xml:space="preserve"> </w:t>
      </w:r>
      <w:r w:rsidRPr="00C72266">
        <w:rPr>
          <w:b/>
          <w:bCs/>
          <w:lang w:val="es-ES"/>
        </w:rPr>
        <w:t>Los atributos se definen en la tabla 301-11b.</w:t>
      </w:r>
    </w:p>
    <w:tbl>
      <w:tblPr>
        <w:tblStyle w:val="Table"/>
        <w:tblW w:w="5123" w:type="pct"/>
        <w:tblBorders>
          <w:top w:val="single" w:sz="4" w:space="0" w:color="auto"/>
          <w:left w:val="dotted" w:sz="4" w:space="0" w:color="auto"/>
          <w:bottom w:val="single" w:sz="4" w:space="0" w:color="auto"/>
          <w:right w:val="single" w:sz="4" w:space="0" w:color="auto"/>
          <w:insideH w:val="dotted" w:sz="4" w:space="0" w:color="auto"/>
          <w:insideV w:val="single" w:sz="4" w:space="0" w:color="auto"/>
        </w:tblBorders>
        <w:tblLayout w:type="fixed"/>
        <w:tblLook w:val="07E0" w:firstRow="1" w:lastRow="1" w:firstColumn="1" w:lastColumn="1" w:noHBand="1" w:noVBand="1"/>
      </w:tblPr>
      <w:tblGrid>
        <w:gridCol w:w="6506"/>
        <w:gridCol w:w="1350"/>
        <w:gridCol w:w="652"/>
        <w:gridCol w:w="1358"/>
      </w:tblGrid>
      <w:tr w:rsidR="006E160A" w:rsidRPr="00C72266" w14:paraId="6780A27F" w14:textId="77777777" w:rsidTr="00DA4D61">
        <w:trPr>
          <w:tblHeader/>
        </w:trPr>
        <w:tc>
          <w:tcPr>
            <w:tcW w:w="3297" w:type="pct"/>
            <w:tcBorders>
              <w:top w:val="single" w:sz="4" w:space="0" w:color="auto"/>
              <w:left w:val="single" w:sz="4" w:space="0" w:color="auto"/>
              <w:bottom w:val="single" w:sz="4" w:space="0" w:color="auto"/>
            </w:tcBorders>
            <w:shd w:val="clear" w:color="auto" w:fill="F2F2F2" w:themeFill="background1" w:themeFillShade="F2"/>
            <w:vAlign w:val="center"/>
          </w:tcPr>
          <w:p w14:paraId="19F16673"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Camino/Nombre de la variable</w:t>
            </w:r>
          </w:p>
        </w:tc>
        <w:tc>
          <w:tcPr>
            <w:tcW w:w="1377" w:type="dxa"/>
            <w:tcBorders>
              <w:top w:val="single" w:sz="4" w:space="0" w:color="auto"/>
              <w:bottom w:val="single" w:sz="4" w:space="0" w:color="auto"/>
            </w:tcBorders>
            <w:shd w:val="clear" w:color="auto" w:fill="F2F2F2" w:themeFill="background1" w:themeFillShade="F2"/>
            <w:vAlign w:val="center"/>
          </w:tcPr>
          <w:p w14:paraId="5CF413A8"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Dimensiones</w:t>
            </w:r>
          </w:p>
        </w:tc>
        <w:tc>
          <w:tcPr>
            <w:tcW w:w="662" w:type="dxa"/>
            <w:tcBorders>
              <w:top w:val="single" w:sz="4" w:space="0" w:color="auto"/>
              <w:bottom w:val="single" w:sz="4" w:space="0" w:color="auto"/>
            </w:tcBorders>
            <w:shd w:val="clear" w:color="auto" w:fill="F2F2F2" w:themeFill="background1" w:themeFillShade="F2"/>
            <w:vAlign w:val="center"/>
          </w:tcPr>
          <w:p w14:paraId="1AA2F19F"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Tipo</w:t>
            </w:r>
          </w:p>
        </w:tc>
        <w:tc>
          <w:tcPr>
            <w:tcW w:w="1385" w:type="dxa"/>
            <w:tcBorders>
              <w:top w:val="single" w:sz="4" w:space="0" w:color="auto"/>
              <w:bottom w:val="single" w:sz="4" w:space="0" w:color="auto"/>
            </w:tcBorders>
            <w:shd w:val="clear" w:color="auto" w:fill="F2F2F2" w:themeFill="background1" w:themeFillShade="F2"/>
            <w:vAlign w:val="center"/>
          </w:tcPr>
          <w:p w14:paraId="781C0F37"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26E61F3A" w14:textId="77777777" w:rsidTr="00DA4D61">
        <w:tc>
          <w:tcPr>
            <w:tcW w:w="3297" w:type="pct"/>
            <w:tcBorders>
              <w:top w:val="single" w:sz="4" w:space="0" w:color="auto"/>
            </w:tcBorders>
          </w:tcPr>
          <w:p w14:paraId="4CE6C32B"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radar_measured_transmit_power_h</w:t>
            </w:r>
            <w:proofErr w:type="spellEnd"/>
          </w:p>
        </w:tc>
        <w:tc>
          <w:tcPr>
            <w:tcW w:w="1377" w:type="dxa"/>
            <w:tcBorders>
              <w:top w:val="single" w:sz="4" w:space="0" w:color="auto"/>
            </w:tcBorders>
          </w:tcPr>
          <w:p w14:paraId="4BDA2B14"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62" w:type="dxa"/>
            <w:tcBorders>
              <w:top w:val="single" w:sz="4" w:space="0" w:color="auto"/>
            </w:tcBorders>
          </w:tcPr>
          <w:p w14:paraId="0BB36BAC"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Borders>
              <w:top w:val="single" w:sz="4" w:space="0" w:color="auto"/>
            </w:tcBorders>
          </w:tcPr>
          <w:p w14:paraId="7D364AF2" w14:textId="77777777" w:rsidR="006E160A" w:rsidRPr="00C72266" w:rsidRDefault="006E160A" w:rsidP="00DA4D61">
            <w:pPr>
              <w:jc w:val="left"/>
              <w:rPr>
                <w:color w:val="000000" w:themeColor="text1"/>
                <w:sz w:val="20"/>
                <w:szCs w:val="20"/>
                <w:lang w:val="es-ES"/>
              </w:rPr>
            </w:pPr>
            <w:r w:rsidRPr="00C72266">
              <w:rPr>
                <w:sz w:val="20"/>
                <w:szCs w:val="20"/>
                <w:lang w:val="es-ES"/>
              </w:rPr>
              <w:t>Polarización H de la potencia de transmisión medida</w:t>
            </w:r>
          </w:p>
        </w:tc>
      </w:tr>
      <w:tr w:rsidR="006E160A" w:rsidRPr="00803FE7" w14:paraId="6CB012C1" w14:textId="77777777" w:rsidTr="00DA4D61">
        <w:tc>
          <w:tcPr>
            <w:tcW w:w="3297" w:type="pct"/>
          </w:tcPr>
          <w:p w14:paraId="6548AA8B"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radar_measured_transmit_power_v</w:t>
            </w:r>
            <w:proofErr w:type="spellEnd"/>
          </w:p>
        </w:tc>
        <w:tc>
          <w:tcPr>
            <w:tcW w:w="1377" w:type="dxa"/>
          </w:tcPr>
          <w:p w14:paraId="2FC3725C"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62" w:type="dxa"/>
          </w:tcPr>
          <w:p w14:paraId="7807016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3FCE6972" w14:textId="77777777" w:rsidR="006E160A" w:rsidRPr="00C72266" w:rsidRDefault="006E160A" w:rsidP="00DA4D61">
            <w:pPr>
              <w:jc w:val="left"/>
              <w:rPr>
                <w:color w:val="000000" w:themeColor="text1"/>
                <w:sz w:val="20"/>
                <w:szCs w:val="20"/>
                <w:lang w:val="es-ES"/>
              </w:rPr>
            </w:pPr>
            <w:r w:rsidRPr="00C72266">
              <w:rPr>
                <w:sz w:val="20"/>
                <w:szCs w:val="20"/>
                <w:lang w:val="es-ES"/>
              </w:rPr>
              <w:t>Polarización V de la potencia de transmisión medida</w:t>
            </w:r>
          </w:p>
        </w:tc>
      </w:tr>
      <w:tr w:rsidR="006E160A" w:rsidRPr="00803FE7" w14:paraId="6F0D9732" w14:textId="77777777" w:rsidTr="00DA4D61">
        <w:tc>
          <w:tcPr>
            <w:tcW w:w="3297" w:type="pct"/>
          </w:tcPr>
          <w:p w14:paraId="39CC55DF"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radar_measured_sky_noise</w:t>
            </w:r>
            <w:proofErr w:type="spellEnd"/>
          </w:p>
        </w:tc>
        <w:tc>
          <w:tcPr>
            <w:tcW w:w="1377" w:type="dxa"/>
          </w:tcPr>
          <w:p w14:paraId="6F072B3E" w14:textId="77777777" w:rsidR="006E160A" w:rsidRPr="00C72266" w:rsidRDefault="006E160A" w:rsidP="00DA4D61">
            <w:pPr>
              <w:rPr>
                <w:color w:val="000000" w:themeColor="text1"/>
                <w:sz w:val="20"/>
                <w:szCs w:val="20"/>
                <w:lang w:val="es-ES"/>
              </w:rPr>
            </w:pPr>
            <w:r w:rsidRPr="00C72266">
              <w:rPr>
                <w:sz w:val="20"/>
                <w:szCs w:val="20"/>
                <w:lang w:val="es-ES"/>
              </w:rPr>
              <w:t>(tiempo)</w:t>
            </w:r>
          </w:p>
        </w:tc>
        <w:tc>
          <w:tcPr>
            <w:tcW w:w="662" w:type="dxa"/>
          </w:tcPr>
          <w:p w14:paraId="0112E48F"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4CD6FF51" w14:textId="77777777" w:rsidR="006E160A" w:rsidRPr="00C72266" w:rsidRDefault="006E160A" w:rsidP="00DA4D61">
            <w:pPr>
              <w:jc w:val="left"/>
              <w:rPr>
                <w:color w:val="000000" w:themeColor="text1"/>
                <w:sz w:val="20"/>
                <w:szCs w:val="20"/>
                <w:lang w:val="es-ES"/>
              </w:rPr>
            </w:pPr>
            <w:r w:rsidRPr="00C72266">
              <w:rPr>
                <w:sz w:val="20"/>
                <w:szCs w:val="20"/>
                <w:lang w:val="es-ES"/>
              </w:rPr>
              <w:t>Ruido medido en el receptor cuando está conectado a la antena sin ninguna fuente de ruido conectada.</w:t>
            </w:r>
          </w:p>
        </w:tc>
      </w:tr>
      <w:tr w:rsidR="006E160A" w:rsidRPr="00803FE7" w14:paraId="138D6609" w14:textId="77777777" w:rsidTr="00DA4D61">
        <w:tc>
          <w:tcPr>
            <w:tcW w:w="3297" w:type="pct"/>
          </w:tcPr>
          <w:p w14:paraId="776E5D7C" w14:textId="77777777" w:rsidR="006E160A" w:rsidRPr="00803FE7" w:rsidRDefault="006E160A" w:rsidP="00DA4D61">
            <w:pPr>
              <w:rPr>
                <w:color w:val="000000" w:themeColor="text1"/>
                <w:sz w:val="20"/>
                <w:szCs w:val="20"/>
              </w:rPr>
            </w:pPr>
            <w:r w:rsidRPr="00803FE7">
              <w:rPr>
                <w:color w:val="000000" w:themeColor="text1"/>
                <w:sz w:val="20"/>
                <w:szCs w:val="20"/>
              </w:rPr>
              <w:lastRenderedPageBreak/>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radar_measured_cold_noise</w:t>
            </w:r>
            <w:proofErr w:type="spellEnd"/>
          </w:p>
        </w:tc>
        <w:tc>
          <w:tcPr>
            <w:tcW w:w="1377" w:type="dxa"/>
          </w:tcPr>
          <w:p w14:paraId="600555DB" w14:textId="3967729D"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47BB9D7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0395593F" w14:textId="77777777" w:rsidR="006E160A" w:rsidRPr="00C72266" w:rsidRDefault="006E160A" w:rsidP="00DA4D61">
            <w:pPr>
              <w:jc w:val="left"/>
              <w:rPr>
                <w:color w:val="000000" w:themeColor="text1"/>
                <w:sz w:val="20"/>
                <w:szCs w:val="20"/>
                <w:lang w:val="es-ES"/>
              </w:rPr>
            </w:pPr>
            <w:r w:rsidRPr="00C72266">
              <w:rPr>
                <w:sz w:val="20"/>
                <w:szCs w:val="20"/>
                <w:lang w:val="es-ES"/>
              </w:rPr>
              <w:t>Ruido medido en el receptor cuando está conectado a la fuente de ruido, pero esta no está activada.</w:t>
            </w:r>
          </w:p>
        </w:tc>
      </w:tr>
      <w:tr w:rsidR="006E160A" w:rsidRPr="00803FE7" w14:paraId="7F9C2E3D" w14:textId="77777777" w:rsidTr="00DA4D61">
        <w:tc>
          <w:tcPr>
            <w:tcW w:w="3297" w:type="pct"/>
          </w:tcPr>
          <w:p w14:paraId="329017D3"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radar_measured_hot_noise</w:t>
            </w:r>
            <w:proofErr w:type="spellEnd"/>
          </w:p>
        </w:tc>
        <w:tc>
          <w:tcPr>
            <w:tcW w:w="1377" w:type="dxa"/>
          </w:tcPr>
          <w:p w14:paraId="5CEEC81A" w14:textId="5BC013CA"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4F7F6E1A"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66AFC16C" w14:textId="77777777" w:rsidR="006E160A" w:rsidRPr="00C72266" w:rsidRDefault="006E160A" w:rsidP="00DA4D61">
            <w:pPr>
              <w:jc w:val="left"/>
              <w:rPr>
                <w:color w:val="000000" w:themeColor="text1"/>
                <w:sz w:val="20"/>
                <w:szCs w:val="20"/>
                <w:lang w:val="es-ES"/>
              </w:rPr>
            </w:pPr>
            <w:r w:rsidRPr="00C72266">
              <w:rPr>
                <w:sz w:val="20"/>
                <w:szCs w:val="20"/>
                <w:lang w:val="es-ES"/>
              </w:rPr>
              <w:t>Ruido medido en el receptor cuando está conectado a la fuente de ruido y esta está activada.</w:t>
            </w:r>
          </w:p>
        </w:tc>
      </w:tr>
      <w:tr w:rsidR="006E160A" w:rsidRPr="00803FE7" w14:paraId="37A1F5AD" w14:textId="77777777" w:rsidTr="00DA4D61">
        <w:tc>
          <w:tcPr>
            <w:tcW w:w="3297" w:type="pct"/>
          </w:tcPr>
          <w:p w14:paraId="25A6CA7B"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phase_difference_transmit_hv</w:t>
            </w:r>
            <w:proofErr w:type="spellEnd"/>
          </w:p>
        </w:tc>
        <w:tc>
          <w:tcPr>
            <w:tcW w:w="1377" w:type="dxa"/>
          </w:tcPr>
          <w:p w14:paraId="0AB28EF4" w14:textId="66887ADC"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7F22D7F1"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76C32651" w14:textId="3C38BBD1" w:rsidR="006E160A" w:rsidRPr="00C72266" w:rsidRDefault="006E160A" w:rsidP="00DA4D61">
            <w:pPr>
              <w:jc w:val="left"/>
              <w:rPr>
                <w:color w:val="000000" w:themeColor="text1"/>
                <w:sz w:val="20"/>
                <w:szCs w:val="20"/>
                <w:lang w:val="es-ES"/>
              </w:rPr>
            </w:pPr>
            <w:r w:rsidRPr="00C72266">
              <w:rPr>
                <w:sz w:val="20"/>
                <w:szCs w:val="20"/>
                <w:lang w:val="es-ES"/>
              </w:rPr>
              <w:t>Diferencia de fase entre las señales transmitidas de polarización horizontal y vertical, determinada a partir de l</w:t>
            </w:r>
            <w:r w:rsidR="00D64FF2" w:rsidRPr="00C72266">
              <w:rPr>
                <w:sz w:val="20"/>
                <w:szCs w:val="20"/>
                <w:lang w:val="es-ES"/>
              </w:rPr>
              <w:t>a</w:t>
            </w:r>
            <w:r w:rsidRPr="00C72266">
              <w:rPr>
                <w:sz w:val="20"/>
                <w:szCs w:val="20"/>
                <w:lang w:val="es-ES"/>
              </w:rPr>
              <w:t>s primer</w:t>
            </w:r>
            <w:r w:rsidR="00D64FF2" w:rsidRPr="00C72266">
              <w:rPr>
                <w:sz w:val="20"/>
                <w:szCs w:val="20"/>
                <w:lang w:val="es-ES"/>
              </w:rPr>
              <w:t>a</w:t>
            </w:r>
            <w:r w:rsidRPr="00C72266">
              <w:rPr>
                <w:sz w:val="20"/>
                <w:szCs w:val="20"/>
                <w:lang w:val="es-ES"/>
              </w:rPr>
              <w:t xml:space="preserve">s </w:t>
            </w:r>
            <w:r w:rsidR="00D64FF2" w:rsidRPr="00C72266">
              <w:rPr>
                <w:sz w:val="20"/>
                <w:szCs w:val="20"/>
                <w:lang w:val="es-ES"/>
              </w:rPr>
              <w:t>cuadrículas de</w:t>
            </w:r>
            <w:r w:rsidRPr="00C72266">
              <w:rPr>
                <w:sz w:val="20"/>
                <w:szCs w:val="20"/>
                <w:lang w:val="es-ES"/>
              </w:rPr>
              <w:t xml:space="preserve"> alcance válid</w:t>
            </w:r>
            <w:r w:rsidR="00D64FF2" w:rsidRPr="00C72266">
              <w:rPr>
                <w:sz w:val="20"/>
                <w:szCs w:val="20"/>
                <w:lang w:val="es-ES"/>
              </w:rPr>
              <w:t>a</w:t>
            </w:r>
            <w:r w:rsidRPr="00C72266">
              <w:rPr>
                <w:sz w:val="20"/>
                <w:szCs w:val="20"/>
                <w:lang w:val="es-ES"/>
              </w:rPr>
              <w:t>s.</w:t>
            </w:r>
          </w:p>
        </w:tc>
      </w:tr>
      <w:tr w:rsidR="006E160A" w:rsidRPr="00803FE7" w14:paraId="345BD760" w14:textId="77777777" w:rsidTr="00DA4D61">
        <w:tc>
          <w:tcPr>
            <w:tcW w:w="3297" w:type="pct"/>
          </w:tcPr>
          <w:p w14:paraId="5B5AB84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antenna_pointing_accuracy_elev</w:t>
            </w:r>
            <w:proofErr w:type="spellEnd"/>
          </w:p>
        </w:tc>
        <w:tc>
          <w:tcPr>
            <w:tcW w:w="1377" w:type="dxa"/>
          </w:tcPr>
          <w:p w14:paraId="425B5740" w14:textId="11A43ACA"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452F1096"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399C1845" w14:textId="77777777" w:rsidR="006E160A" w:rsidRPr="00C72266" w:rsidRDefault="006E160A" w:rsidP="00DA4D61">
            <w:pPr>
              <w:jc w:val="left"/>
              <w:rPr>
                <w:color w:val="000000" w:themeColor="text1"/>
                <w:sz w:val="20"/>
                <w:szCs w:val="20"/>
                <w:lang w:val="es-ES"/>
              </w:rPr>
            </w:pPr>
            <w:r w:rsidRPr="00C72266">
              <w:rPr>
                <w:sz w:val="20"/>
                <w:szCs w:val="20"/>
                <w:lang w:val="es-ES"/>
              </w:rPr>
              <w:t>Exactitud del apunte de la antena en la elevación</w:t>
            </w:r>
          </w:p>
        </w:tc>
      </w:tr>
      <w:tr w:rsidR="006E160A" w:rsidRPr="00803FE7" w14:paraId="5DB3CBC1" w14:textId="77777777" w:rsidTr="00DA4D61">
        <w:tc>
          <w:tcPr>
            <w:tcW w:w="3297" w:type="pct"/>
          </w:tcPr>
          <w:p w14:paraId="42623C37"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antenna_pointing_accuracy_az</w:t>
            </w:r>
            <w:proofErr w:type="spellEnd"/>
          </w:p>
        </w:tc>
        <w:tc>
          <w:tcPr>
            <w:tcW w:w="1377" w:type="dxa"/>
          </w:tcPr>
          <w:p w14:paraId="4DACE89D" w14:textId="3BAD90F4"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7D64B8AE"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1C0DEFC3" w14:textId="2415007C" w:rsidR="006E160A" w:rsidRPr="00C72266" w:rsidRDefault="004B2BFA" w:rsidP="00DA4D61">
            <w:pPr>
              <w:jc w:val="left"/>
              <w:rPr>
                <w:color w:val="000000" w:themeColor="text1"/>
                <w:sz w:val="20"/>
                <w:szCs w:val="20"/>
                <w:lang w:val="es-ES"/>
              </w:rPr>
            </w:pPr>
            <w:r w:rsidRPr="00C72266">
              <w:rPr>
                <w:sz w:val="20"/>
                <w:szCs w:val="20"/>
                <w:lang w:val="es-ES"/>
              </w:rPr>
              <w:t>Precisión de puntería de la antena en azimut</w:t>
            </w:r>
          </w:p>
        </w:tc>
      </w:tr>
      <w:tr w:rsidR="006E160A" w:rsidRPr="00803FE7" w14:paraId="29A6B135" w14:textId="77777777" w:rsidTr="00DA4D61">
        <w:tc>
          <w:tcPr>
            <w:tcW w:w="3297" w:type="pct"/>
          </w:tcPr>
          <w:p w14:paraId="559C82A1" w14:textId="77777777" w:rsidR="006E160A" w:rsidRPr="00803FE7" w:rsidRDefault="006E160A" w:rsidP="00DA4D61">
            <w:pPr>
              <w:rPr>
                <w:color w:val="000000" w:themeColor="text1"/>
                <w:sz w:val="20"/>
                <w:szCs w:val="20"/>
              </w:rPr>
            </w:pPr>
            <w:r w:rsidRPr="00803FE7">
              <w:rPr>
                <w:color w:val="000000" w:themeColor="text1"/>
                <w:sz w:val="20"/>
                <w:szCs w:val="20"/>
              </w:rPr>
              <w:lastRenderedPageBreak/>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calibration_offset_h</w:t>
            </w:r>
            <w:proofErr w:type="spellEnd"/>
          </w:p>
        </w:tc>
        <w:tc>
          <w:tcPr>
            <w:tcW w:w="1377" w:type="dxa"/>
          </w:tcPr>
          <w:p w14:paraId="704C3A52" w14:textId="3F95DBAB"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376641D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68F8BE3A" w14:textId="77777777" w:rsidR="006E160A" w:rsidRPr="00C72266" w:rsidRDefault="006E160A" w:rsidP="00DA4D61">
            <w:pPr>
              <w:jc w:val="left"/>
              <w:rPr>
                <w:color w:val="000000" w:themeColor="text1"/>
                <w:sz w:val="20"/>
                <w:szCs w:val="20"/>
                <w:lang w:val="es-ES"/>
              </w:rPr>
            </w:pPr>
            <w:r w:rsidRPr="00C72266">
              <w:rPr>
                <w:sz w:val="20"/>
                <w:szCs w:val="20"/>
                <w:lang w:val="es-ES"/>
              </w:rPr>
              <w:t>Desviación de la calibración para el canal horizontal</w:t>
            </w:r>
          </w:p>
        </w:tc>
      </w:tr>
      <w:tr w:rsidR="006E160A" w:rsidRPr="00803FE7" w14:paraId="4A83DD63" w14:textId="77777777" w:rsidTr="00DA4D61">
        <w:tc>
          <w:tcPr>
            <w:tcW w:w="3297" w:type="pct"/>
          </w:tcPr>
          <w:p w14:paraId="7AE8F493"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calibration_offset_v</w:t>
            </w:r>
            <w:proofErr w:type="spellEnd"/>
          </w:p>
        </w:tc>
        <w:tc>
          <w:tcPr>
            <w:tcW w:w="1377" w:type="dxa"/>
          </w:tcPr>
          <w:p w14:paraId="55FB9FB1" w14:textId="20E16968"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312A1F8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3808F3F5" w14:textId="77777777" w:rsidR="006E160A" w:rsidRPr="00C72266" w:rsidRDefault="006E160A" w:rsidP="00DA4D61">
            <w:pPr>
              <w:jc w:val="left"/>
              <w:rPr>
                <w:color w:val="000000" w:themeColor="text1"/>
                <w:sz w:val="20"/>
                <w:szCs w:val="20"/>
                <w:lang w:val="es-ES"/>
              </w:rPr>
            </w:pPr>
            <w:r w:rsidRPr="00C72266">
              <w:rPr>
                <w:sz w:val="20"/>
                <w:szCs w:val="20"/>
                <w:lang w:val="es-ES"/>
              </w:rPr>
              <w:t>Desviación de la calibración para el canal vertical</w:t>
            </w:r>
          </w:p>
        </w:tc>
      </w:tr>
      <w:tr w:rsidR="006E160A" w:rsidRPr="00C72266" w14:paraId="264CBF0D" w14:textId="77777777" w:rsidTr="00DA4D61">
        <w:tc>
          <w:tcPr>
            <w:tcW w:w="3297" w:type="pct"/>
          </w:tcPr>
          <w:p w14:paraId="3FD10192"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zdr_offset</w:t>
            </w:r>
            <w:proofErr w:type="spellEnd"/>
          </w:p>
        </w:tc>
        <w:tc>
          <w:tcPr>
            <w:tcW w:w="1377" w:type="dxa"/>
          </w:tcPr>
          <w:p w14:paraId="50361960" w14:textId="3B181B9D" w:rsidR="006E160A" w:rsidRPr="00C72266" w:rsidRDefault="0053245C" w:rsidP="00DA4D61">
            <w:pPr>
              <w:rPr>
                <w:color w:val="000000" w:themeColor="text1"/>
                <w:sz w:val="20"/>
                <w:szCs w:val="20"/>
                <w:lang w:val="es-ES"/>
              </w:rPr>
            </w:pPr>
            <w:r w:rsidRPr="00C72266">
              <w:rPr>
                <w:color w:val="000000" w:themeColor="text1"/>
                <w:sz w:val="20"/>
                <w:szCs w:val="20"/>
                <w:lang w:val="es-ES"/>
              </w:rPr>
              <w:t>(tiempo)</w:t>
            </w:r>
          </w:p>
        </w:tc>
        <w:tc>
          <w:tcPr>
            <w:tcW w:w="662" w:type="dxa"/>
          </w:tcPr>
          <w:p w14:paraId="467861D3"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385" w:type="dxa"/>
          </w:tcPr>
          <w:p w14:paraId="134DAF5A" w14:textId="77777777" w:rsidR="006E160A" w:rsidRPr="00C72266" w:rsidRDefault="006E160A" w:rsidP="00DA4D61">
            <w:pPr>
              <w:jc w:val="left"/>
              <w:rPr>
                <w:color w:val="000000" w:themeColor="text1"/>
                <w:sz w:val="20"/>
                <w:szCs w:val="20"/>
                <w:lang w:val="es-ES"/>
              </w:rPr>
            </w:pPr>
            <w:r w:rsidRPr="00C72266">
              <w:rPr>
                <w:sz w:val="20"/>
                <w:szCs w:val="20"/>
                <w:lang w:val="es-ES"/>
              </w:rPr>
              <w:t>Desviación de ZDR (sesgo)</w:t>
            </w:r>
          </w:p>
        </w:tc>
      </w:tr>
    </w:tbl>
    <w:p w14:paraId="694A27C4"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301-11b: Atributos definidos para las variables de la tabla 301-11a.</w:t>
      </w:r>
    </w:p>
    <w:tbl>
      <w:tblPr>
        <w:tblStyle w:val="Table"/>
        <w:tblW w:w="5052" w:type="pct"/>
        <w:tblLayout w:type="fixed"/>
        <w:tblLook w:val="07E0" w:firstRow="1" w:lastRow="1" w:firstColumn="1" w:lastColumn="1" w:noHBand="1" w:noVBand="1"/>
      </w:tblPr>
      <w:tblGrid>
        <w:gridCol w:w="6627"/>
        <w:gridCol w:w="1137"/>
        <w:gridCol w:w="918"/>
        <w:gridCol w:w="1047"/>
      </w:tblGrid>
      <w:tr w:rsidR="006E160A" w:rsidRPr="00C72266" w14:paraId="4C4C8F1F" w14:textId="77777777" w:rsidTr="00DA4D61">
        <w:tc>
          <w:tcPr>
            <w:tcW w:w="6627" w:type="dxa"/>
            <w:tcBorders>
              <w:top w:val="single" w:sz="4" w:space="0" w:color="auto"/>
              <w:left w:val="single" w:sz="4" w:space="0" w:color="auto"/>
              <w:bottom w:val="single" w:sz="0" w:space="0" w:color="auto"/>
              <w:right w:val="single" w:sz="4" w:space="0" w:color="auto"/>
            </w:tcBorders>
            <w:vAlign w:val="bottom"/>
          </w:tcPr>
          <w:p w14:paraId="5CE4866F"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137" w:type="dxa"/>
            <w:tcBorders>
              <w:top w:val="single" w:sz="4" w:space="0" w:color="auto"/>
              <w:left w:val="single" w:sz="4" w:space="0" w:color="auto"/>
              <w:bottom w:val="single" w:sz="0" w:space="0" w:color="auto"/>
              <w:right w:val="single" w:sz="4" w:space="0" w:color="auto"/>
            </w:tcBorders>
            <w:vAlign w:val="bottom"/>
          </w:tcPr>
          <w:p w14:paraId="4606304F"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472" w:type="pct"/>
            <w:tcBorders>
              <w:top w:val="single" w:sz="4" w:space="0" w:color="auto"/>
              <w:left w:val="single" w:sz="4" w:space="0" w:color="auto"/>
              <w:bottom w:val="single" w:sz="0" w:space="0" w:color="auto"/>
              <w:right w:val="single" w:sz="4" w:space="0" w:color="auto"/>
            </w:tcBorders>
            <w:vAlign w:val="bottom"/>
          </w:tcPr>
          <w:p w14:paraId="76781452"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047" w:type="dxa"/>
            <w:tcBorders>
              <w:top w:val="single" w:sz="4" w:space="0" w:color="auto"/>
              <w:left w:val="single" w:sz="4" w:space="0" w:color="auto"/>
              <w:bottom w:val="single" w:sz="0" w:space="0" w:color="auto"/>
              <w:right w:val="single" w:sz="4" w:space="0" w:color="auto"/>
            </w:tcBorders>
            <w:vAlign w:val="bottom"/>
          </w:tcPr>
          <w:p w14:paraId="77B094E2"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06E16E8A" w14:textId="77777777" w:rsidTr="00DA4D61">
        <w:tc>
          <w:tcPr>
            <w:tcW w:w="6627" w:type="dxa"/>
            <w:tcBorders>
              <w:left w:val="single" w:sz="4" w:space="0" w:color="auto"/>
              <w:right w:val="single" w:sz="4" w:space="0" w:color="auto"/>
            </w:tcBorders>
          </w:tcPr>
          <w:p w14:paraId="301B7D31"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radar_measured_transmit_power_h</w:t>
            </w:r>
            <w:proofErr w:type="spellEnd"/>
          </w:p>
        </w:tc>
        <w:tc>
          <w:tcPr>
            <w:tcW w:w="1137" w:type="dxa"/>
            <w:tcBorders>
              <w:left w:val="single" w:sz="4" w:space="0" w:color="auto"/>
              <w:right w:val="single" w:sz="4" w:space="0" w:color="auto"/>
            </w:tcBorders>
          </w:tcPr>
          <w:p w14:paraId="299E8DF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42B98D1B" w14:textId="6CFD0F3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6367241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dBm</w:t>
            </w:r>
          </w:p>
        </w:tc>
      </w:tr>
      <w:tr w:rsidR="006E160A" w:rsidRPr="00C72266" w14:paraId="76F4B1BB" w14:textId="77777777" w:rsidTr="00DA4D61">
        <w:tc>
          <w:tcPr>
            <w:tcW w:w="6627" w:type="dxa"/>
            <w:tcBorders>
              <w:left w:val="single" w:sz="4" w:space="0" w:color="auto"/>
              <w:right w:val="single" w:sz="4" w:space="0" w:color="auto"/>
            </w:tcBorders>
          </w:tcPr>
          <w:p w14:paraId="115A5D3B"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radar_measured_transmit_power_v</w:t>
            </w:r>
            <w:proofErr w:type="spellEnd"/>
          </w:p>
        </w:tc>
        <w:tc>
          <w:tcPr>
            <w:tcW w:w="1137" w:type="dxa"/>
            <w:tcBorders>
              <w:left w:val="single" w:sz="4" w:space="0" w:color="auto"/>
              <w:right w:val="single" w:sz="4" w:space="0" w:color="auto"/>
            </w:tcBorders>
          </w:tcPr>
          <w:p w14:paraId="52B763A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60768828" w14:textId="2B68079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3E5250D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dBm</w:t>
            </w:r>
          </w:p>
        </w:tc>
      </w:tr>
      <w:tr w:rsidR="006E160A" w:rsidRPr="00C72266" w14:paraId="04A4F3C9" w14:textId="77777777" w:rsidTr="00DA4D61">
        <w:tc>
          <w:tcPr>
            <w:tcW w:w="6627" w:type="dxa"/>
            <w:tcBorders>
              <w:left w:val="single" w:sz="4" w:space="0" w:color="auto"/>
              <w:right w:val="single" w:sz="4" w:space="0" w:color="auto"/>
            </w:tcBorders>
          </w:tcPr>
          <w:p w14:paraId="24533A6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radar_measured_sky_noise</w:t>
            </w:r>
            <w:proofErr w:type="spellEnd"/>
          </w:p>
        </w:tc>
        <w:tc>
          <w:tcPr>
            <w:tcW w:w="1137" w:type="dxa"/>
            <w:tcBorders>
              <w:left w:val="single" w:sz="4" w:space="0" w:color="auto"/>
              <w:right w:val="single" w:sz="4" w:space="0" w:color="auto"/>
            </w:tcBorders>
          </w:tcPr>
          <w:p w14:paraId="27F4A22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6EFD0A4E" w14:textId="4DE6CC94"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7C813A4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dBm</w:t>
            </w:r>
          </w:p>
        </w:tc>
      </w:tr>
      <w:tr w:rsidR="006E160A" w:rsidRPr="00C72266" w14:paraId="49FA1FF4" w14:textId="77777777" w:rsidTr="00DA4D61">
        <w:tc>
          <w:tcPr>
            <w:tcW w:w="6627" w:type="dxa"/>
            <w:tcBorders>
              <w:left w:val="single" w:sz="4" w:space="0" w:color="auto"/>
              <w:right w:val="single" w:sz="4" w:space="0" w:color="auto"/>
            </w:tcBorders>
          </w:tcPr>
          <w:p w14:paraId="4729189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radar_measured_cold_noise</w:t>
            </w:r>
            <w:proofErr w:type="spellEnd"/>
          </w:p>
        </w:tc>
        <w:tc>
          <w:tcPr>
            <w:tcW w:w="1137" w:type="dxa"/>
            <w:tcBorders>
              <w:left w:val="single" w:sz="4" w:space="0" w:color="auto"/>
              <w:right w:val="single" w:sz="4" w:space="0" w:color="auto"/>
            </w:tcBorders>
          </w:tcPr>
          <w:p w14:paraId="0EA1705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62605DE6" w14:textId="6F4085E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25FF30A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dBm</w:t>
            </w:r>
          </w:p>
        </w:tc>
      </w:tr>
      <w:tr w:rsidR="006E160A" w:rsidRPr="00C72266" w14:paraId="24BA9A0F" w14:textId="77777777" w:rsidTr="00DA4D61">
        <w:tc>
          <w:tcPr>
            <w:tcW w:w="6627" w:type="dxa"/>
            <w:tcBorders>
              <w:left w:val="single" w:sz="4" w:space="0" w:color="auto"/>
              <w:right w:val="single" w:sz="4" w:space="0" w:color="auto"/>
            </w:tcBorders>
          </w:tcPr>
          <w:p w14:paraId="1BA8B0B4"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radar_measured_hot_noise</w:t>
            </w:r>
            <w:proofErr w:type="spellEnd"/>
          </w:p>
        </w:tc>
        <w:tc>
          <w:tcPr>
            <w:tcW w:w="1137" w:type="dxa"/>
            <w:tcBorders>
              <w:left w:val="single" w:sz="4" w:space="0" w:color="auto"/>
              <w:right w:val="single" w:sz="4" w:space="0" w:color="auto"/>
            </w:tcBorders>
          </w:tcPr>
          <w:p w14:paraId="318FB3C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70F15ABE" w14:textId="2021836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76332FB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dBm</w:t>
            </w:r>
          </w:p>
        </w:tc>
      </w:tr>
      <w:tr w:rsidR="006E160A" w:rsidRPr="00C72266" w14:paraId="1EF78474" w14:textId="77777777" w:rsidTr="00DA4D61">
        <w:tc>
          <w:tcPr>
            <w:tcW w:w="6627" w:type="dxa"/>
            <w:tcBorders>
              <w:left w:val="single" w:sz="4" w:space="0" w:color="auto"/>
              <w:right w:val="single" w:sz="4" w:space="0" w:color="auto"/>
            </w:tcBorders>
          </w:tcPr>
          <w:p w14:paraId="25B500CD"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phase_difference_transmit_hv</w:t>
            </w:r>
            <w:proofErr w:type="spellEnd"/>
          </w:p>
        </w:tc>
        <w:tc>
          <w:tcPr>
            <w:tcW w:w="1137" w:type="dxa"/>
            <w:tcBorders>
              <w:left w:val="single" w:sz="4" w:space="0" w:color="auto"/>
              <w:right w:val="single" w:sz="4" w:space="0" w:color="auto"/>
            </w:tcBorders>
          </w:tcPr>
          <w:p w14:paraId="2BEC79A9"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2A042349" w14:textId="5871613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7BCA67A8" w14:textId="77777777" w:rsidR="006E160A" w:rsidRPr="00C72266" w:rsidRDefault="006E160A" w:rsidP="00DA4D61">
            <w:pPr>
              <w:rPr>
                <w:color w:val="000000" w:themeColor="text1"/>
                <w:sz w:val="20"/>
                <w:szCs w:val="20"/>
                <w:lang w:val="es-ES"/>
              </w:rPr>
            </w:pPr>
            <w:r w:rsidRPr="00C72266">
              <w:rPr>
                <w:sz w:val="20"/>
                <w:szCs w:val="20"/>
                <w:lang w:val="es-ES"/>
              </w:rPr>
              <w:t>grados</w:t>
            </w:r>
          </w:p>
        </w:tc>
      </w:tr>
      <w:tr w:rsidR="006E160A" w:rsidRPr="00C72266" w14:paraId="6E56AC7D" w14:textId="77777777" w:rsidTr="00DA4D61">
        <w:tc>
          <w:tcPr>
            <w:tcW w:w="6627" w:type="dxa"/>
            <w:tcBorders>
              <w:left w:val="single" w:sz="4" w:space="0" w:color="auto"/>
              <w:right w:val="single" w:sz="4" w:space="0" w:color="auto"/>
            </w:tcBorders>
          </w:tcPr>
          <w:p w14:paraId="18A129B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antenna_pointing_accuracy_elev</w:t>
            </w:r>
            <w:proofErr w:type="spellEnd"/>
          </w:p>
        </w:tc>
        <w:tc>
          <w:tcPr>
            <w:tcW w:w="1137" w:type="dxa"/>
            <w:tcBorders>
              <w:left w:val="single" w:sz="4" w:space="0" w:color="auto"/>
              <w:right w:val="single" w:sz="4" w:space="0" w:color="auto"/>
            </w:tcBorders>
          </w:tcPr>
          <w:p w14:paraId="79C90CB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30F9C922" w14:textId="2FF7988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79A5F28B" w14:textId="77777777" w:rsidR="006E160A" w:rsidRPr="00C72266" w:rsidRDefault="006E160A" w:rsidP="00DA4D61">
            <w:pPr>
              <w:rPr>
                <w:color w:val="000000" w:themeColor="text1"/>
                <w:sz w:val="20"/>
                <w:szCs w:val="20"/>
                <w:lang w:val="es-ES"/>
              </w:rPr>
            </w:pPr>
            <w:r w:rsidRPr="00C72266">
              <w:rPr>
                <w:sz w:val="20"/>
                <w:szCs w:val="20"/>
                <w:lang w:val="es-ES"/>
              </w:rPr>
              <w:t>grados</w:t>
            </w:r>
          </w:p>
        </w:tc>
      </w:tr>
      <w:tr w:rsidR="006E160A" w:rsidRPr="00C72266" w14:paraId="129AC2A9" w14:textId="77777777" w:rsidTr="00DA4D61">
        <w:tc>
          <w:tcPr>
            <w:tcW w:w="6627" w:type="dxa"/>
            <w:tcBorders>
              <w:left w:val="single" w:sz="4" w:space="0" w:color="auto"/>
              <w:right w:val="single" w:sz="4" w:space="0" w:color="auto"/>
            </w:tcBorders>
          </w:tcPr>
          <w:p w14:paraId="0E242A21"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antenna_pointing_accuracy_az</w:t>
            </w:r>
            <w:proofErr w:type="spellEnd"/>
          </w:p>
        </w:tc>
        <w:tc>
          <w:tcPr>
            <w:tcW w:w="1137" w:type="dxa"/>
            <w:tcBorders>
              <w:left w:val="single" w:sz="4" w:space="0" w:color="auto"/>
              <w:right w:val="single" w:sz="4" w:space="0" w:color="auto"/>
            </w:tcBorders>
          </w:tcPr>
          <w:p w14:paraId="1C70EB1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32F68BB2" w14:textId="674BF6A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3759FF0F" w14:textId="77777777" w:rsidR="006E160A" w:rsidRPr="00C72266" w:rsidRDefault="006E160A" w:rsidP="00DA4D61">
            <w:pPr>
              <w:rPr>
                <w:color w:val="000000" w:themeColor="text1"/>
                <w:sz w:val="20"/>
                <w:szCs w:val="20"/>
                <w:lang w:val="es-ES"/>
              </w:rPr>
            </w:pPr>
            <w:r w:rsidRPr="00C72266">
              <w:rPr>
                <w:sz w:val="20"/>
                <w:szCs w:val="20"/>
                <w:lang w:val="es-ES"/>
              </w:rPr>
              <w:t>grados</w:t>
            </w:r>
          </w:p>
        </w:tc>
      </w:tr>
      <w:tr w:rsidR="006E160A" w:rsidRPr="00C72266" w14:paraId="0722D490" w14:textId="77777777" w:rsidTr="00DA4D61">
        <w:tc>
          <w:tcPr>
            <w:tcW w:w="6627" w:type="dxa"/>
            <w:tcBorders>
              <w:left w:val="single" w:sz="4" w:space="0" w:color="auto"/>
              <w:right w:val="single" w:sz="4" w:space="0" w:color="auto"/>
            </w:tcBorders>
          </w:tcPr>
          <w:p w14:paraId="562A899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calibration_offset_h</w:t>
            </w:r>
            <w:proofErr w:type="spellEnd"/>
          </w:p>
        </w:tc>
        <w:tc>
          <w:tcPr>
            <w:tcW w:w="1137" w:type="dxa"/>
            <w:tcBorders>
              <w:left w:val="single" w:sz="4" w:space="0" w:color="auto"/>
              <w:right w:val="single" w:sz="4" w:space="0" w:color="auto"/>
            </w:tcBorders>
          </w:tcPr>
          <w:p w14:paraId="38EC2DA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57A15A48" w14:textId="37D64DBC"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64114F7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w:t>
            </w:r>
          </w:p>
        </w:tc>
      </w:tr>
      <w:tr w:rsidR="006E160A" w:rsidRPr="00C72266" w14:paraId="14D150B7" w14:textId="77777777" w:rsidTr="00DA4D61">
        <w:tc>
          <w:tcPr>
            <w:tcW w:w="6627" w:type="dxa"/>
            <w:tcBorders>
              <w:left w:val="single" w:sz="4" w:space="0" w:color="auto"/>
              <w:right w:val="single" w:sz="4" w:space="0" w:color="auto"/>
            </w:tcBorders>
          </w:tcPr>
          <w:p w14:paraId="5E41589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calibration_offset_v</w:t>
            </w:r>
            <w:proofErr w:type="spellEnd"/>
          </w:p>
        </w:tc>
        <w:tc>
          <w:tcPr>
            <w:tcW w:w="1137" w:type="dxa"/>
            <w:tcBorders>
              <w:left w:val="single" w:sz="4" w:space="0" w:color="auto"/>
              <w:right w:val="single" w:sz="4" w:space="0" w:color="auto"/>
            </w:tcBorders>
          </w:tcPr>
          <w:p w14:paraId="0BF0DFF2"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right w:val="single" w:sz="4" w:space="0" w:color="auto"/>
            </w:tcBorders>
          </w:tcPr>
          <w:p w14:paraId="32CBEBC8" w14:textId="1082D8B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right w:val="single" w:sz="4" w:space="0" w:color="auto"/>
            </w:tcBorders>
          </w:tcPr>
          <w:p w14:paraId="5421193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w:t>
            </w:r>
          </w:p>
        </w:tc>
      </w:tr>
      <w:tr w:rsidR="006E160A" w:rsidRPr="00C72266" w14:paraId="0002BB7B" w14:textId="77777777" w:rsidTr="00DA4D61">
        <w:tc>
          <w:tcPr>
            <w:tcW w:w="6627" w:type="dxa"/>
            <w:tcBorders>
              <w:left w:val="single" w:sz="4" w:space="0" w:color="auto"/>
              <w:bottom w:val="single" w:sz="4" w:space="0" w:color="auto"/>
              <w:right w:val="single" w:sz="4" w:space="0" w:color="auto"/>
            </w:tcBorders>
          </w:tcPr>
          <w:p w14:paraId="3D122804" w14:textId="77777777" w:rsidR="006E160A" w:rsidRPr="00803FE7" w:rsidRDefault="006E160A" w:rsidP="00DA4D61">
            <w:pPr>
              <w:rPr>
                <w:color w:val="000000" w:themeColor="text1"/>
                <w:sz w:val="20"/>
                <w:szCs w:val="20"/>
              </w:rPr>
            </w:pPr>
            <w:r w:rsidRPr="00803FE7">
              <w:rPr>
                <w:color w:val="000000" w:themeColor="text1"/>
                <w:sz w:val="20"/>
                <w:szCs w:val="20"/>
              </w:rPr>
              <w:t>/</w:t>
            </w:r>
            <w:proofErr w:type="gramStart"/>
            <w:r w:rsidRPr="00803FE7">
              <w:rPr>
                <w:color w:val="000000" w:themeColor="text1"/>
                <w:sz w:val="20"/>
                <w:szCs w:val="20"/>
              </w:rPr>
              <w:t>sweep</w:t>
            </w:r>
            <w:proofErr w:type="gramEnd"/>
            <w:r w:rsidRPr="00803FE7">
              <w:rPr>
                <w:color w:val="000000" w:themeColor="text1"/>
                <w:sz w:val="20"/>
                <w:szCs w:val="20"/>
              </w:rPr>
              <w:t>_&lt;n&gt;/monitoring/</w:t>
            </w:r>
            <w:proofErr w:type="spellStart"/>
            <w:r w:rsidRPr="00803FE7">
              <w:rPr>
                <w:color w:val="000000" w:themeColor="text1"/>
                <w:sz w:val="20"/>
                <w:szCs w:val="20"/>
              </w:rPr>
              <w:t>zdr_offset</w:t>
            </w:r>
            <w:proofErr w:type="spellEnd"/>
          </w:p>
        </w:tc>
        <w:tc>
          <w:tcPr>
            <w:tcW w:w="1137" w:type="dxa"/>
            <w:tcBorders>
              <w:left w:val="single" w:sz="4" w:space="0" w:color="auto"/>
              <w:bottom w:val="single" w:sz="4" w:space="0" w:color="auto"/>
              <w:right w:val="single" w:sz="4" w:space="0" w:color="auto"/>
            </w:tcBorders>
          </w:tcPr>
          <w:p w14:paraId="7C95E962"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72" w:type="pct"/>
            <w:tcBorders>
              <w:left w:val="single" w:sz="4" w:space="0" w:color="auto"/>
              <w:bottom w:val="single" w:sz="4" w:space="0" w:color="auto"/>
              <w:right w:val="single" w:sz="4" w:space="0" w:color="auto"/>
            </w:tcBorders>
          </w:tcPr>
          <w:p w14:paraId="1E273CD4" w14:textId="0555B6F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47" w:type="dxa"/>
            <w:tcBorders>
              <w:left w:val="single" w:sz="4" w:space="0" w:color="auto"/>
              <w:bottom w:val="single" w:sz="4" w:space="0" w:color="auto"/>
              <w:right w:val="single" w:sz="4" w:space="0" w:color="auto"/>
            </w:tcBorders>
          </w:tcPr>
          <w:p w14:paraId="62555DF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dB</w:t>
            </w:r>
          </w:p>
        </w:tc>
      </w:tr>
    </w:tbl>
    <w:p w14:paraId="03DEFCA2"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 301-12a: Lista de variables de metadatos opcionales/condicionales que pueden notificarse para el grupo de parámetros de radar.</w:t>
      </w:r>
      <w:r w:rsidRPr="00C72266">
        <w:rPr>
          <w:lang w:val="es-ES"/>
        </w:rPr>
        <w:t xml:space="preserve"> </w:t>
      </w:r>
      <w:r w:rsidRPr="00C72266">
        <w:rPr>
          <w:b/>
          <w:bCs/>
          <w:lang w:val="es-ES"/>
        </w:rPr>
        <w:t>Los atributos se definen en la tabla 301-12b.</w:t>
      </w:r>
    </w:p>
    <w:tbl>
      <w:tblPr>
        <w:tblStyle w:val="Table"/>
        <w:tblW w:w="5066" w:type="pct"/>
        <w:tblLayout w:type="fixed"/>
        <w:tblLook w:val="07E0" w:firstRow="1" w:lastRow="1" w:firstColumn="1" w:lastColumn="1" w:noHBand="1" w:noVBand="1"/>
      </w:tblPr>
      <w:tblGrid>
        <w:gridCol w:w="4189"/>
        <w:gridCol w:w="1377"/>
        <w:gridCol w:w="788"/>
        <w:gridCol w:w="3402"/>
      </w:tblGrid>
      <w:tr w:rsidR="006E160A" w:rsidRPr="00C72266" w14:paraId="3C03E1CC" w14:textId="77777777" w:rsidTr="00DA4D61">
        <w:tc>
          <w:tcPr>
            <w:tcW w:w="4189" w:type="dxa"/>
            <w:tcBorders>
              <w:top w:val="single" w:sz="4" w:space="0" w:color="auto"/>
              <w:left w:val="single" w:sz="4" w:space="0" w:color="auto"/>
              <w:bottom w:val="single" w:sz="0" w:space="0" w:color="auto"/>
              <w:right w:val="single" w:sz="4" w:space="0" w:color="auto"/>
            </w:tcBorders>
            <w:vAlign w:val="bottom"/>
          </w:tcPr>
          <w:p w14:paraId="1C8E8701"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377" w:type="dxa"/>
            <w:tcBorders>
              <w:top w:val="single" w:sz="4" w:space="0" w:color="auto"/>
              <w:left w:val="single" w:sz="4" w:space="0" w:color="auto"/>
              <w:bottom w:val="single" w:sz="0" w:space="0" w:color="auto"/>
              <w:right w:val="single" w:sz="4" w:space="0" w:color="auto"/>
            </w:tcBorders>
            <w:vAlign w:val="bottom"/>
          </w:tcPr>
          <w:p w14:paraId="22DE02DC"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404" w:type="pct"/>
            <w:tcBorders>
              <w:top w:val="single" w:sz="4" w:space="0" w:color="auto"/>
              <w:left w:val="single" w:sz="4" w:space="0" w:color="auto"/>
              <w:bottom w:val="single" w:sz="0" w:space="0" w:color="auto"/>
              <w:right w:val="single" w:sz="4" w:space="0" w:color="auto"/>
            </w:tcBorders>
            <w:vAlign w:val="bottom"/>
          </w:tcPr>
          <w:p w14:paraId="3A2075F5"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3402" w:type="dxa"/>
            <w:tcBorders>
              <w:top w:val="single" w:sz="4" w:space="0" w:color="auto"/>
              <w:left w:val="single" w:sz="4" w:space="0" w:color="auto"/>
              <w:bottom w:val="single" w:sz="0" w:space="0" w:color="auto"/>
              <w:right w:val="single" w:sz="4" w:space="0" w:color="auto"/>
            </w:tcBorders>
            <w:vAlign w:val="bottom"/>
          </w:tcPr>
          <w:p w14:paraId="0A5A0F26"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736B40C7" w14:textId="77777777" w:rsidTr="00DA4D61">
        <w:tc>
          <w:tcPr>
            <w:tcW w:w="4189" w:type="dxa"/>
            <w:tcBorders>
              <w:left w:val="single" w:sz="4" w:space="0" w:color="auto"/>
              <w:right w:val="single" w:sz="4" w:space="0" w:color="auto"/>
            </w:tcBorders>
          </w:tcPr>
          <w:p w14:paraId="7BFA2366"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antenna_gain_h</w:t>
            </w:r>
            <w:proofErr w:type="spellEnd"/>
          </w:p>
        </w:tc>
        <w:tc>
          <w:tcPr>
            <w:tcW w:w="1377" w:type="dxa"/>
            <w:tcBorders>
              <w:left w:val="single" w:sz="4" w:space="0" w:color="auto"/>
              <w:right w:val="single" w:sz="4" w:space="0" w:color="auto"/>
            </w:tcBorders>
          </w:tcPr>
          <w:p w14:paraId="462D0D85" w14:textId="12F9F011" w:rsidR="006E160A" w:rsidRPr="00C72266" w:rsidRDefault="00CD2A40" w:rsidP="00DA4D61">
            <w:pPr>
              <w:keepNext/>
              <w:keepLines/>
              <w:rPr>
                <w:color w:val="000000" w:themeColor="text1"/>
                <w:sz w:val="20"/>
                <w:szCs w:val="20"/>
                <w:lang w:val="es-ES"/>
              </w:rPr>
            </w:pPr>
            <w:r w:rsidRPr="00C72266">
              <w:rPr>
                <w:color w:val="000000" w:themeColor="text1"/>
                <w:sz w:val="20"/>
                <w:szCs w:val="20"/>
                <w:lang w:val="es-ES"/>
              </w:rPr>
              <w:t>ninguna</w:t>
            </w:r>
          </w:p>
        </w:tc>
        <w:tc>
          <w:tcPr>
            <w:tcW w:w="404" w:type="pct"/>
            <w:tcBorders>
              <w:left w:val="single" w:sz="4" w:space="0" w:color="auto"/>
              <w:right w:val="single" w:sz="4" w:space="0" w:color="auto"/>
            </w:tcBorders>
          </w:tcPr>
          <w:p w14:paraId="496C7EC2"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402" w:type="dxa"/>
            <w:tcBorders>
              <w:left w:val="single" w:sz="4" w:space="0" w:color="auto"/>
              <w:right w:val="single" w:sz="4" w:space="0" w:color="auto"/>
            </w:tcBorders>
          </w:tcPr>
          <w:p w14:paraId="6247B157"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Ganancia nominal de la antena, polarización H</w:t>
            </w:r>
          </w:p>
        </w:tc>
      </w:tr>
      <w:tr w:rsidR="006E160A" w:rsidRPr="00803FE7" w14:paraId="6402EA09" w14:textId="77777777" w:rsidTr="00DA4D61">
        <w:tc>
          <w:tcPr>
            <w:tcW w:w="4189" w:type="dxa"/>
            <w:tcBorders>
              <w:left w:val="single" w:sz="4" w:space="0" w:color="auto"/>
              <w:right w:val="single" w:sz="4" w:space="0" w:color="auto"/>
            </w:tcBorders>
          </w:tcPr>
          <w:p w14:paraId="74A0FAE4"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antenna_gain_v</w:t>
            </w:r>
            <w:proofErr w:type="spellEnd"/>
          </w:p>
        </w:tc>
        <w:tc>
          <w:tcPr>
            <w:tcW w:w="1377" w:type="dxa"/>
            <w:tcBorders>
              <w:left w:val="single" w:sz="4" w:space="0" w:color="auto"/>
              <w:right w:val="single" w:sz="4" w:space="0" w:color="auto"/>
            </w:tcBorders>
          </w:tcPr>
          <w:p w14:paraId="5EC5EC8B" w14:textId="2F4C0D48" w:rsidR="006E160A" w:rsidRPr="00C72266" w:rsidRDefault="00CD2A40" w:rsidP="00DA4D61">
            <w:pPr>
              <w:keepNext/>
              <w:keepLines/>
              <w:rPr>
                <w:color w:val="000000" w:themeColor="text1"/>
                <w:sz w:val="20"/>
                <w:szCs w:val="20"/>
                <w:lang w:val="es-ES"/>
              </w:rPr>
            </w:pPr>
            <w:r w:rsidRPr="00C72266">
              <w:rPr>
                <w:color w:val="000000" w:themeColor="text1"/>
                <w:sz w:val="20"/>
                <w:szCs w:val="20"/>
                <w:lang w:val="es-ES"/>
              </w:rPr>
              <w:t>ninguna</w:t>
            </w:r>
          </w:p>
        </w:tc>
        <w:tc>
          <w:tcPr>
            <w:tcW w:w="404" w:type="pct"/>
            <w:tcBorders>
              <w:left w:val="single" w:sz="4" w:space="0" w:color="auto"/>
              <w:right w:val="single" w:sz="4" w:space="0" w:color="auto"/>
            </w:tcBorders>
          </w:tcPr>
          <w:p w14:paraId="6A108A1A"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402" w:type="dxa"/>
            <w:tcBorders>
              <w:left w:val="single" w:sz="4" w:space="0" w:color="auto"/>
              <w:right w:val="single" w:sz="4" w:space="0" w:color="auto"/>
            </w:tcBorders>
          </w:tcPr>
          <w:p w14:paraId="178F0015"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Ganancia nominal de la antena, polarización V</w:t>
            </w:r>
          </w:p>
        </w:tc>
      </w:tr>
      <w:tr w:rsidR="006E160A" w:rsidRPr="00803FE7" w14:paraId="610FD7DB" w14:textId="77777777" w:rsidTr="00DA4D61">
        <w:tc>
          <w:tcPr>
            <w:tcW w:w="4189" w:type="dxa"/>
            <w:tcBorders>
              <w:left w:val="single" w:sz="4" w:space="0" w:color="auto"/>
              <w:right w:val="single" w:sz="4" w:space="0" w:color="auto"/>
            </w:tcBorders>
          </w:tcPr>
          <w:p w14:paraId="5ED95540"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beam_width_h</w:t>
            </w:r>
            <w:proofErr w:type="spellEnd"/>
          </w:p>
        </w:tc>
        <w:tc>
          <w:tcPr>
            <w:tcW w:w="1377" w:type="dxa"/>
            <w:tcBorders>
              <w:left w:val="single" w:sz="4" w:space="0" w:color="auto"/>
              <w:right w:val="single" w:sz="4" w:space="0" w:color="auto"/>
            </w:tcBorders>
          </w:tcPr>
          <w:p w14:paraId="52A86D5D" w14:textId="6DFD2ED1" w:rsidR="006E160A" w:rsidRPr="00C72266" w:rsidRDefault="00CD2A40" w:rsidP="00DA4D61">
            <w:pPr>
              <w:keepNext/>
              <w:keepLines/>
              <w:rPr>
                <w:color w:val="000000" w:themeColor="text1"/>
                <w:sz w:val="20"/>
                <w:szCs w:val="20"/>
                <w:lang w:val="es-ES"/>
              </w:rPr>
            </w:pPr>
            <w:r w:rsidRPr="00C72266">
              <w:rPr>
                <w:color w:val="000000" w:themeColor="text1"/>
                <w:sz w:val="20"/>
                <w:szCs w:val="20"/>
                <w:lang w:val="es-ES"/>
              </w:rPr>
              <w:t>ninguna</w:t>
            </w:r>
          </w:p>
        </w:tc>
        <w:tc>
          <w:tcPr>
            <w:tcW w:w="404" w:type="pct"/>
            <w:tcBorders>
              <w:left w:val="single" w:sz="4" w:space="0" w:color="auto"/>
              <w:right w:val="single" w:sz="4" w:space="0" w:color="auto"/>
            </w:tcBorders>
          </w:tcPr>
          <w:p w14:paraId="22785EF4"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402" w:type="dxa"/>
            <w:tcBorders>
              <w:left w:val="single" w:sz="4" w:space="0" w:color="auto"/>
              <w:right w:val="single" w:sz="4" w:space="0" w:color="auto"/>
            </w:tcBorders>
          </w:tcPr>
          <w:p w14:paraId="7EDF8C21"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Anchura del haz de la antena, polarización H</w:t>
            </w:r>
          </w:p>
        </w:tc>
      </w:tr>
      <w:tr w:rsidR="006E160A" w:rsidRPr="00803FE7" w14:paraId="663F8B4C" w14:textId="77777777" w:rsidTr="00DA4D61">
        <w:tc>
          <w:tcPr>
            <w:tcW w:w="4189" w:type="dxa"/>
            <w:tcBorders>
              <w:left w:val="single" w:sz="4" w:space="0" w:color="auto"/>
              <w:right w:val="single" w:sz="4" w:space="0" w:color="auto"/>
            </w:tcBorders>
          </w:tcPr>
          <w:p w14:paraId="37D8CECA"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beam_width_v</w:t>
            </w:r>
            <w:proofErr w:type="spellEnd"/>
          </w:p>
        </w:tc>
        <w:tc>
          <w:tcPr>
            <w:tcW w:w="1377" w:type="dxa"/>
            <w:tcBorders>
              <w:left w:val="single" w:sz="4" w:space="0" w:color="auto"/>
              <w:right w:val="single" w:sz="4" w:space="0" w:color="auto"/>
            </w:tcBorders>
          </w:tcPr>
          <w:p w14:paraId="1381FA3F" w14:textId="27250B04" w:rsidR="006E160A" w:rsidRPr="00C72266" w:rsidRDefault="00CD2A40" w:rsidP="00DA4D61">
            <w:pPr>
              <w:keepNext/>
              <w:keepLines/>
              <w:rPr>
                <w:color w:val="000000" w:themeColor="text1"/>
                <w:sz w:val="20"/>
                <w:szCs w:val="20"/>
                <w:lang w:val="es-ES"/>
              </w:rPr>
            </w:pPr>
            <w:r w:rsidRPr="00C72266">
              <w:rPr>
                <w:color w:val="000000" w:themeColor="text1"/>
                <w:sz w:val="20"/>
                <w:szCs w:val="20"/>
                <w:lang w:val="es-ES"/>
              </w:rPr>
              <w:t>ninguna</w:t>
            </w:r>
          </w:p>
        </w:tc>
        <w:tc>
          <w:tcPr>
            <w:tcW w:w="404" w:type="pct"/>
            <w:tcBorders>
              <w:left w:val="single" w:sz="4" w:space="0" w:color="auto"/>
              <w:right w:val="single" w:sz="4" w:space="0" w:color="auto"/>
            </w:tcBorders>
          </w:tcPr>
          <w:p w14:paraId="7C69F4B6"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402" w:type="dxa"/>
            <w:tcBorders>
              <w:left w:val="single" w:sz="4" w:space="0" w:color="auto"/>
              <w:right w:val="single" w:sz="4" w:space="0" w:color="auto"/>
            </w:tcBorders>
          </w:tcPr>
          <w:p w14:paraId="07DDE24E"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Anchura del haz de la antena, polarización V</w:t>
            </w:r>
          </w:p>
        </w:tc>
      </w:tr>
      <w:tr w:rsidR="006E160A" w:rsidRPr="00803FE7" w14:paraId="61CF39BA" w14:textId="77777777" w:rsidTr="00DA4D61">
        <w:tc>
          <w:tcPr>
            <w:tcW w:w="4189" w:type="dxa"/>
            <w:tcBorders>
              <w:left w:val="single" w:sz="4" w:space="0" w:color="auto"/>
              <w:bottom w:val="single" w:sz="4" w:space="0" w:color="auto"/>
              <w:right w:val="single" w:sz="4" w:space="0" w:color="auto"/>
            </w:tcBorders>
          </w:tcPr>
          <w:p w14:paraId="2ECFCEF5"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receiver_bandwidth</w:t>
            </w:r>
            <w:proofErr w:type="spellEnd"/>
          </w:p>
        </w:tc>
        <w:tc>
          <w:tcPr>
            <w:tcW w:w="1377" w:type="dxa"/>
            <w:tcBorders>
              <w:left w:val="single" w:sz="4" w:space="0" w:color="auto"/>
              <w:bottom w:val="single" w:sz="4" w:space="0" w:color="auto"/>
              <w:right w:val="single" w:sz="4" w:space="0" w:color="auto"/>
            </w:tcBorders>
          </w:tcPr>
          <w:p w14:paraId="75435981" w14:textId="3519BD42" w:rsidR="006E160A" w:rsidRPr="00C72266" w:rsidRDefault="00CD2A40" w:rsidP="00DA4D61">
            <w:pPr>
              <w:keepNext/>
              <w:keepLines/>
              <w:rPr>
                <w:color w:val="000000" w:themeColor="text1"/>
                <w:sz w:val="20"/>
                <w:szCs w:val="20"/>
                <w:lang w:val="es-ES"/>
              </w:rPr>
            </w:pPr>
            <w:r w:rsidRPr="00C72266">
              <w:rPr>
                <w:color w:val="000000" w:themeColor="text1"/>
                <w:sz w:val="20"/>
                <w:szCs w:val="20"/>
                <w:lang w:val="es-ES"/>
              </w:rPr>
              <w:t>ninguna</w:t>
            </w:r>
          </w:p>
        </w:tc>
        <w:tc>
          <w:tcPr>
            <w:tcW w:w="404" w:type="pct"/>
            <w:tcBorders>
              <w:left w:val="single" w:sz="4" w:space="0" w:color="auto"/>
              <w:bottom w:val="single" w:sz="4" w:space="0" w:color="auto"/>
              <w:right w:val="single" w:sz="4" w:space="0" w:color="auto"/>
            </w:tcBorders>
          </w:tcPr>
          <w:p w14:paraId="33CD9529" w14:textId="77777777" w:rsidR="006E160A" w:rsidRPr="00C72266" w:rsidRDefault="006E160A" w:rsidP="00DA4D61">
            <w:pPr>
              <w:keepNext/>
              <w:keepLines/>
              <w:rPr>
                <w:color w:val="000000" w:themeColor="text1"/>
                <w:sz w:val="20"/>
                <w:szCs w:val="20"/>
                <w:lang w:val="es-ES"/>
              </w:rPr>
            </w:pPr>
            <w:r w:rsidRPr="00C72266">
              <w:rPr>
                <w:sz w:val="20"/>
                <w:szCs w:val="20"/>
                <w:lang w:val="es-ES"/>
              </w:rPr>
              <w:t>flotador</w:t>
            </w:r>
          </w:p>
        </w:tc>
        <w:tc>
          <w:tcPr>
            <w:tcW w:w="3402" w:type="dxa"/>
            <w:tcBorders>
              <w:left w:val="single" w:sz="4" w:space="0" w:color="auto"/>
              <w:bottom w:val="single" w:sz="4" w:space="0" w:color="auto"/>
              <w:right w:val="single" w:sz="4" w:space="0" w:color="auto"/>
            </w:tcBorders>
          </w:tcPr>
          <w:p w14:paraId="70E023ED" w14:textId="77777777" w:rsidR="006E160A" w:rsidRPr="00C72266" w:rsidRDefault="006E160A" w:rsidP="00DA4D61">
            <w:pPr>
              <w:keepNext/>
              <w:keepLines/>
              <w:jc w:val="left"/>
              <w:rPr>
                <w:color w:val="000000" w:themeColor="text1"/>
                <w:sz w:val="20"/>
                <w:szCs w:val="20"/>
                <w:lang w:val="es-ES"/>
              </w:rPr>
            </w:pPr>
            <w:r w:rsidRPr="00C72266">
              <w:rPr>
                <w:sz w:val="20"/>
                <w:szCs w:val="20"/>
                <w:lang w:val="es-ES"/>
              </w:rPr>
              <w:t>Ancho de banda del receptor de radar</w:t>
            </w:r>
          </w:p>
        </w:tc>
      </w:tr>
    </w:tbl>
    <w:p w14:paraId="65E66D82"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301-12b: Atributos definidos para las variables de la tabla 301-12a.</w:t>
      </w:r>
    </w:p>
    <w:tbl>
      <w:tblPr>
        <w:tblStyle w:val="Table"/>
        <w:tblW w:w="5000" w:type="pct"/>
        <w:tblLayout w:type="fixed"/>
        <w:tblLook w:val="07E0" w:firstRow="1" w:lastRow="1" w:firstColumn="1" w:lastColumn="1" w:noHBand="1" w:noVBand="1"/>
      </w:tblPr>
      <w:tblGrid>
        <w:gridCol w:w="5687"/>
        <w:gridCol w:w="1493"/>
        <w:gridCol w:w="1074"/>
        <w:gridCol w:w="1375"/>
      </w:tblGrid>
      <w:tr w:rsidR="006E160A" w:rsidRPr="00C72266" w14:paraId="3C582556" w14:textId="77777777" w:rsidTr="00DA4D61">
        <w:tc>
          <w:tcPr>
            <w:tcW w:w="5687" w:type="dxa"/>
            <w:tcBorders>
              <w:top w:val="single" w:sz="4" w:space="0" w:color="auto"/>
              <w:left w:val="single" w:sz="4" w:space="0" w:color="auto"/>
              <w:bottom w:val="single" w:sz="0" w:space="0" w:color="auto"/>
              <w:right w:val="single" w:sz="4" w:space="0" w:color="auto"/>
            </w:tcBorders>
            <w:vAlign w:val="bottom"/>
          </w:tcPr>
          <w:p w14:paraId="5404055E"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493" w:type="dxa"/>
            <w:tcBorders>
              <w:top w:val="single" w:sz="4" w:space="0" w:color="auto"/>
              <w:left w:val="single" w:sz="4" w:space="0" w:color="auto"/>
              <w:bottom w:val="single" w:sz="0" w:space="0" w:color="auto"/>
              <w:right w:val="single" w:sz="4" w:space="0" w:color="auto"/>
            </w:tcBorders>
            <w:vAlign w:val="bottom"/>
          </w:tcPr>
          <w:p w14:paraId="394ECBA1"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1074" w:type="dxa"/>
            <w:tcBorders>
              <w:top w:val="single" w:sz="4" w:space="0" w:color="auto"/>
              <w:left w:val="single" w:sz="4" w:space="0" w:color="auto"/>
              <w:bottom w:val="single" w:sz="0" w:space="0" w:color="auto"/>
              <w:right w:val="single" w:sz="4" w:space="0" w:color="auto"/>
            </w:tcBorders>
            <w:vAlign w:val="bottom"/>
          </w:tcPr>
          <w:p w14:paraId="1EE6A938"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375" w:type="dxa"/>
            <w:tcBorders>
              <w:top w:val="single" w:sz="4" w:space="0" w:color="auto"/>
              <w:left w:val="single" w:sz="4" w:space="0" w:color="auto"/>
              <w:bottom w:val="single" w:sz="0" w:space="0" w:color="auto"/>
              <w:right w:val="single" w:sz="4" w:space="0" w:color="auto"/>
            </w:tcBorders>
            <w:vAlign w:val="bottom"/>
          </w:tcPr>
          <w:p w14:paraId="11F698FF"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29E412D5" w14:textId="77777777" w:rsidTr="00DA4D61">
        <w:tc>
          <w:tcPr>
            <w:tcW w:w="5687" w:type="dxa"/>
            <w:tcBorders>
              <w:left w:val="single" w:sz="4" w:space="0" w:color="auto"/>
              <w:right w:val="single" w:sz="4" w:space="0" w:color="auto"/>
            </w:tcBorders>
          </w:tcPr>
          <w:p w14:paraId="1C9D1EA6"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antenna_gain_h</w:t>
            </w:r>
            <w:proofErr w:type="spellEnd"/>
          </w:p>
        </w:tc>
        <w:tc>
          <w:tcPr>
            <w:tcW w:w="1493" w:type="dxa"/>
            <w:tcBorders>
              <w:left w:val="single" w:sz="4" w:space="0" w:color="auto"/>
              <w:right w:val="single" w:sz="4" w:space="0" w:color="auto"/>
            </w:tcBorders>
          </w:tcPr>
          <w:p w14:paraId="52AD87F1"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1074" w:type="dxa"/>
            <w:tcBorders>
              <w:left w:val="single" w:sz="4" w:space="0" w:color="auto"/>
              <w:right w:val="single" w:sz="4" w:space="0" w:color="auto"/>
            </w:tcBorders>
          </w:tcPr>
          <w:p w14:paraId="664506E2" w14:textId="2CBF253F"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375" w:type="dxa"/>
            <w:tcBorders>
              <w:left w:val="single" w:sz="4" w:space="0" w:color="auto"/>
              <w:right w:val="single" w:sz="4" w:space="0" w:color="auto"/>
            </w:tcBorders>
          </w:tcPr>
          <w:p w14:paraId="0126003F"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dBi</w:t>
            </w:r>
          </w:p>
        </w:tc>
      </w:tr>
      <w:tr w:rsidR="006E160A" w:rsidRPr="00C72266" w14:paraId="11436A30" w14:textId="77777777" w:rsidTr="00DA4D61">
        <w:tc>
          <w:tcPr>
            <w:tcW w:w="5687" w:type="dxa"/>
            <w:tcBorders>
              <w:left w:val="single" w:sz="4" w:space="0" w:color="auto"/>
              <w:right w:val="single" w:sz="4" w:space="0" w:color="auto"/>
            </w:tcBorders>
          </w:tcPr>
          <w:p w14:paraId="2DB333B9"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antenna_gain_v</w:t>
            </w:r>
            <w:proofErr w:type="spellEnd"/>
          </w:p>
        </w:tc>
        <w:tc>
          <w:tcPr>
            <w:tcW w:w="1493" w:type="dxa"/>
            <w:tcBorders>
              <w:left w:val="single" w:sz="4" w:space="0" w:color="auto"/>
              <w:right w:val="single" w:sz="4" w:space="0" w:color="auto"/>
            </w:tcBorders>
          </w:tcPr>
          <w:p w14:paraId="4ED403FB"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1074" w:type="dxa"/>
            <w:tcBorders>
              <w:left w:val="single" w:sz="4" w:space="0" w:color="auto"/>
              <w:right w:val="single" w:sz="4" w:space="0" w:color="auto"/>
            </w:tcBorders>
          </w:tcPr>
          <w:p w14:paraId="36A9861E" w14:textId="17EE366F"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375" w:type="dxa"/>
            <w:tcBorders>
              <w:left w:val="single" w:sz="4" w:space="0" w:color="auto"/>
              <w:right w:val="single" w:sz="4" w:space="0" w:color="auto"/>
            </w:tcBorders>
          </w:tcPr>
          <w:p w14:paraId="208B0B76"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dBi</w:t>
            </w:r>
          </w:p>
        </w:tc>
      </w:tr>
      <w:tr w:rsidR="006E160A" w:rsidRPr="00C72266" w14:paraId="352C8A6F" w14:textId="77777777" w:rsidTr="00DA4D61">
        <w:tc>
          <w:tcPr>
            <w:tcW w:w="5687" w:type="dxa"/>
            <w:tcBorders>
              <w:left w:val="single" w:sz="4" w:space="0" w:color="auto"/>
              <w:right w:val="single" w:sz="4" w:space="0" w:color="auto"/>
            </w:tcBorders>
          </w:tcPr>
          <w:p w14:paraId="624D6F61"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beam_width_h</w:t>
            </w:r>
            <w:proofErr w:type="spellEnd"/>
          </w:p>
        </w:tc>
        <w:tc>
          <w:tcPr>
            <w:tcW w:w="1493" w:type="dxa"/>
            <w:tcBorders>
              <w:left w:val="single" w:sz="4" w:space="0" w:color="auto"/>
              <w:right w:val="single" w:sz="4" w:space="0" w:color="auto"/>
            </w:tcBorders>
          </w:tcPr>
          <w:p w14:paraId="4FB6C211"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1074" w:type="dxa"/>
            <w:tcBorders>
              <w:left w:val="single" w:sz="4" w:space="0" w:color="auto"/>
              <w:right w:val="single" w:sz="4" w:space="0" w:color="auto"/>
            </w:tcBorders>
          </w:tcPr>
          <w:p w14:paraId="313FDA3F" w14:textId="4154F146"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375" w:type="dxa"/>
            <w:tcBorders>
              <w:left w:val="single" w:sz="4" w:space="0" w:color="auto"/>
              <w:right w:val="single" w:sz="4" w:space="0" w:color="auto"/>
            </w:tcBorders>
          </w:tcPr>
          <w:p w14:paraId="79A47514" w14:textId="77777777" w:rsidR="006E160A" w:rsidRPr="00C72266" w:rsidRDefault="006E160A" w:rsidP="00DA4D61">
            <w:pPr>
              <w:keepNext/>
              <w:keepLines/>
              <w:rPr>
                <w:color w:val="000000" w:themeColor="text1"/>
                <w:sz w:val="20"/>
                <w:szCs w:val="20"/>
                <w:lang w:val="es-ES"/>
              </w:rPr>
            </w:pPr>
            <w:r w:rsidRPr="00C72266">
              <w:rPr>
                <w:sz w:val="20"/>
                <w:szCs w:val="20"/>
                <w:lang w:val="es-ES"/>
              </w:rPr>
              <w:t>grados</w:t>
            </w:r>
          </w:p>
        </w:tc>
      </w:tr>
      <w:tr w:rsidR="006E160A" w:rsidRPr="00C72266" w14:paraId="2C9AA687" w14:textId="77777777" w:rsidTr="00DA4D61">
        <w:tc>
          <w:tcPr>
            <w:tcW w:w="5687" w:type="dxa"/>
            <w:tcBorders>
              <w:left w:val="single" w:sz="4" w:space="0" w:color="auto"/>
              <w:right w:val="single" w:sz="4" w:space="0" w:color="auto"/>
            </w:tcBorders>
          </w:tcPr>
          <w:p w14:paraId="08C79C12" w14:textId="77777777" w:rsidR="006E160A" w:rsidRPr="00803FE7" w:rsidRDefault="006E160A" w:rsidP="00DA4D61">
            <w:pPr>
              <w:keepNext/>
              <w:keepLines/>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beam_width_v</w:t>
            </w:r>
            <w:proofErr w:type="spellEnd"/>
          </w:p>
        </w:tc>
        <w:tc>
          <w:tcPr>
            <w:tcW w:w="1493" w:type="dxa"/>
            <w:tcBorders>
              <w:left w:val="single" w:sz="4" w:space="0" w:color="auto"/>
              <w:right w:val="single" w:sz="4" w:space="0" w:color="auto"/>
            </w:tcBorders>
          </w:tcPr>
          <w:p w14:paraId="6CBB068C"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1074" w:type="dxa"/>
            <w:tcBorders>
              <w:left w:val="single" w:sz="4" w:space="0" w:color="auto"/>
              <w:right w:val="single" w:sz="4" w:space="0" w:color="auto"/>
            </w:tcBorders>
          </w:tcPr>
          <w:p w14:paraId="5DF728E9" w14:textId="3AA6D667"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375" w:type="dxa"/>
            <w:tcBorders>
              <w:left w:val="single" w:sz="4" w:space="0" w:color="auto"/>
              <w:right w:val="single" w:sz="4" w:space="0" w:color="auto"/>
            </w:tcBorders>
          </w:tcPr>
          <w:p w14:paraId="6DE95CD1" w14:textId="77777777" w:rsidR="006E160A" w:rsidRPr="00C72266" w:rsidRDefault="006E160A" w:rsidP="00DA4D61">
            <w:pPr>
              <w:keepNext/>
              <w:keepLines/>
              <w:rPr>
                <w:color w:val="000000" w:themeColor="text1"/>
                <w:sz w:val="20"/>
                <w:szCs w:val="20"/>
                <w:lang w:val="es-ES"/>
              </w:rPr>
            </w:pPr>
            <w:r w:rsidRPr="00C72266">
              <w:rPr>
                <w:sz w:val="20"/>
                <w:szCs w:val="20"/>
                <w:lang w:val="es-ES"/>
              </w:rPr>
              <w:t>grados</w:t>
            </w:r>
          </w:p>
        </w:tc>
      </w:tr>
      <w:tr w:rsidR="006E160A" w:rsidRPr="00C72266" w14:paraId="51D7E207" w14:textId="77777777" w:rsidTr="00DA4D61">
        <w:tc>
          <w:tcPr>
            <w:tcW w:w="5687" w:type="dxa"/>
            <w:tcBorders>
              <w:left w:val="single" w:sz="4" w:space="0" w:color="auto"/>
              <w:bottom w:val="single" w:sz="4" w:space="0" w:color="auto"/>
              <w:right w:val="single" w:sz="4" w:space="0" w:color="auto"/>
            </w:tcBorders>
          </w:tcPr>
          <w:p w14:paraId="43F35266"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receiver_bandwidth</w:t>
            </w:r>
            <w:proofErr w:type="spellEnd"/>
          </w:p>
        </w:tc>
        <w:tc>
          <w:tcPr>
            <w:tcW w:w="1493" w:type="dxa"/>
            <w:tcBorders>
              <w:left w:val="single" w:sz="4" w:space="0" w:color="auto"/>
              <w:bottom w:val="single" w:sz="4" w:space="0" w:color="auto"/>
              <w:right w:val="single" w:sz="4" w:space="0" w:color="auto"/>
            </w:tcBorders>
          </w:tcPr>
          <w:p w14:paraId="68ACE639"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units</w:t>
            </w:r>
          </w:p>
        </w:tc>
        <w:tc>
          <w:tcPr>
            <w:tcW w:w="1074" w:type="dxa"/>
            <w:tcBorders>
              <w:left w:val="single" w:sz="4" w:space="0" w:color="auto"/>
              <w:bottom w:val="single" w:sz="4" w:space="0" w:color="auto"/>
              <w:right w:val="single" w:sz="4" w:space="0" w:color="auto"/>
            </w:tcBorders>
          </w:tcPr>
          <w:p w14:paraId="4C090A5F" w14:textId="089CD2C2"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1375" w:type="dxa"/>
            <w:tcBorders>
              <w:left w:val="single" w:sz="4" w:space="0" w:color="auto"/>
              <w:bottom w:val="single" w:sz="4" w:space="0" w:color="auto"/>
              <w:right w:val="single" w:sz="4" w:space="0" w:color="auto"/>
            </w:tcBorders>
          </w:tcPr>
          <w:p w14:paraId="11DFCD69"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s-1</w:t>
            </w:r>
          </w:p>
        </w:tc>
      </w:tr>
    </w:tbl>
    <w:p w14:paraId="6206F8D0"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301-13a: Lista de variables de metadatos opcionales/condicionales que pueden notificarse para el grupo de parámetros de lidar.</w:t>
      </w:r>
      <w:r w:rsidRPr="00C72266">
        <w:rPr>
          <w:lang w:val="es-ES"/>
        </w:rPr>
        <w:t xml:space="preserve"> </w:t>
      </w:r>
      <w:r w:rsidRPr="00C72266">
        <w:rPr>
          <w:b/>
          <w:bCs/>
          <w:lang w:val="es-ES"/>
        </w:rPr>
        <w:t>Los atributos se definen en la tabla 301-13b.</w:t>
      </w:r>
    </w:p>
    <w:tbl>
      <w:tblPr>
        <w:tblStyle w:val="Table"/>
        <w:tblW w:w="5000" w:type="pct"/>
        <w:tblLayout w:type="fixed"/>
        <w:tblLook w:val="07E0" w:firstRow="1" w:lastRow="1" w:firstColumn="1" w:lastColumn="1" w:noHBand="1" w:noVBand="1"/>
      </w:tblPr>
      <w:tblGrid>
        <w:gridCol w:w="5057"/>
        <w:gridCol w:w="1741"/>
        <w:gridCol w:w="837"/>
        <w:gridCol w:w="1994"/>
      </w:tblGrid>
      <w:tr w:rsidR="006E160A" w:rsidRPr="00C72266" w14:paraId="5662E22E" w14:textId="77777777" w:rsidTr="00DA4D61">
        <w:tc>
          <w:tcPr>
            <w:tcW w:w="5057" w:type="dxa"/>
            <w:tcBorders>
              <w:top w:val="single" w:sz="4" w:space="0" w:color="auto"/>
              <w:left w:val="single" w:sz="4" w:space="0" w:color="auto"/>
              <w:bottom w:val="single" w:sz="0" w:space="0" w:color="auto"/>
              <w:right w:val="single" w:sz="4" w:space="0" w:color="auto"/>
            </w:tcBorders>
            <w:vAlign w:val="bottom"/>
          </w:tcPr>
          <w:p w14:paraId="40842E56"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741" w:type="dxa"/>
            <w:tcBorders>
              <w:top w:val="single" w:sz="4" w:space="0" w:color="auto"/>
              <w:left w:val="single" w:sz="4" w:space="0" w:color="auto"/>
              <w:bottom w:val="single" w:sz="0" w:space="0" w:color="auto"/>
              <w:right w:val="single" w:sz="4" w:space="0" w:color="auto"/>
            </w:tcBorders>
            <w:vAlign w:val="bottom"/>
          </w:tcPr>
          <w:p w14:paraId="29F26CDD"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837" w:type="dxa"/>
            <w:tcBorders>
              <w:top w:val="single" w:sz="4" w:space="0" w:color="auto"/>
              <w:left w:val="single" w:sz="4" w:space="0" w:color="auto"/>
              <w:bottom w:val="single" w:sz="0" w:space="0" w:color="auto"/>
              <w:right w:val="single" w:sz="4" w:space="0" w:color="auto"/>
            </w:tcBorders>
            <w:vAlign w:val="bottom"/>
          </w:tcPr>
          <w:p w14:paraId="54472909"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994" w:type="dxa"/>
            <w:tcBorders>
              <w:top w:val="single" w:sz="4" w:space="0" w:color="auto"/>
              <w:left w:val="single" w:sz="4" w:space="0" w:color="auto"/>
              <w:bottom w:val="single" w:sz="0" w:space="0" w:color="auto"/>
              <w:right w:val="single" w:sz="4" w:space="0" w:color="auto"/>
            </w:tcBorders>
            <w:vAlign w:val="bottom"/>
          </w:tcPr>
          <w:p w14:paraId="48FE1470"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C72266" w14:paraId="07CD5B6A" w14:textId="77777777" w:rsidTr="00DA4D61">
        <w:tc>
          <w:tcPr>
            <w:tcW w:w="5057" w:type="dxa"/>
            <w:tcBorders>
              <w:left w:val="single" w:sz="4" w:space="0" w:color="auto"/>
              <w:right w:val="single" w:sz="4" w:space="0" w:color="auto"/>
            </w:tcBorders>
          </w:tcPr>
          <w:p w14:paraId="2A8BE23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beam_divergence</w:t>
            </w:r>
            <w:proofErr w:type="spellEnd"/>
          </w:p>
        </w:tc>
        <w:tc>
          <w:tcPr>
            <w:tcW w:w="1741" w:type="dxa"/>
            <w:tcBorders>
              <w:left w:val="single" w:sz="4" w:space="0" w:color="auto"/>
              <w:right w:val="single" w:sz="4" w:space="0" w:color="auto"/>
            </w:tcBorders>
          </w:tcPr>
          <w:p w14:paraId="53723A36" w14:textId="083B0617" w:rsidR="006E160A" w:rsidRPr="00C72266" w:rsidRDefault="00CD2A40" w:rsidP="00DA4D61">
            <w:pPr>
              <w:rPr>
                <w:color w:val="000000" w:themeColor="text1"/>
                <w:sz w:val="20"/>
                <w:szCs w:val="20"/>
                <w:lang w:val="es-ES"/>
              </w:rPr>
            </w:pPr>
            <w:r w:rsidRPr="00C72266">
              <w:rPr>
                <w:color w:val="000000" w:themeColor="text1"/>
                <w:sz w:val="20"/>
                <w:szCs w:val="20"/>
                <w:lang w:val="es-ES"/>
              </w:rPr>
              <w:t>ninguna</w:t>
            </w:r>
          </w:p>
        </w:tc>
        <w:tc>
          <w:tcPr>
            <w:tcW w:w="837" w:type="dxa"/>
            <w:tcBorders>
              <w:left w:val="single" w:sz="4" w:space="0" w:color="auto"/>
              <w:right w:val="single" w:sz="4" w:space="0" w:color="auto"/>
            </w:tcBorders>
          </w:tcPr>
          <w:p w14:paraId="6030087A"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994" w:type="dxa"/>
            <w:tcBorders>
              <w:left w:val="single" w:sz="4" w:space="0" w:color="auto"/>
              <w:right w:val="single" w:sz="4" w:space="0" w:color="auto"/>
            </w:tcBorders>
          </w:tcPr>
          <w:p w14:paraId="2DC20883" w14:textId="77777777" w:rsidR="006E160A" w:rsidRPr="00C72266" w:rsidRDefault="006E160A" w:rsidP="00DA4D61">
            <w:pPr>
              <w:rPr>
                <w:color w:val="000000" w:themeColor="text1"/>
                <w:sz w:val="20"/>
                <w:szCs w:val="20"/>
                <w:lang w:val="es-ES"/>
              </w:rPr>
            </w:pPr>
            <w:r w:rsidRPr="00C72266">
              <w:rPr>
                <w:sz w:val="20"/>
                <w:szCs w:val="20"/>
                <w:lang w:val="es-ES"/>
              </w:rPr>
              <w:t>Lado de transmisión</w:t>
            </w:r>
          </w:p>
        </w:tc>
      </w:tr>
      <w:tr w:rsidR="006E160A" w:rsidRPr="00C72266" w14:paraId="0818A6A3" w14:textId="77777777" w:rsidTr="00DA4D61">
        <w:tc>
          <w:tcPr>
            <w:tcW w:w="5057" w:type="dxa"/>
            <w:tcBorders>
              <w:left w:val="single" w:sz="4" w:space="0" w:color="auto"/>
              <w:right w:val="single" w:sz="4" w:space="0" w:color="auto"/>
            </w:tcBorders>
          </w:tcPr>
          <w:p w14:paraId="6C38B278"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lidar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field_of_view</w:t>
            </w:r>
            <w:proofErr w:type="spellEnd"/>
          </w:p>
        </w:tc>
        <w:tc>
          <w:tcPr>
            <w:tcW w:w="1741" w:type="dxa"/>
            <w:tcBorders>
              <w:left w:val="single" w:sz="4" w:space="0" w:color="auto"/>
              <w:right w:val="single" w:sz="4" w:space="0" w:color="auto"/>
            </w:tcBorders>
          </w:tcPr>
          <w:p w14:paraId="562391F0" w14:textId="5BC367BA" w:rsidR="006E160A" w:rsidRPr="00C72266" w:rsidRDefault="00CD2A40" w:rsidP="00DA4D61">
            <w:pPr>
              <w:rPr>
                <w:color w:val="000000" w:themeColor="text1"/>
                <w:sz w:val="20"/>
                <w:szCs w:val="20"/>
                <w:lang w:val="es-ES"/>
              </w:rPr>
            </w:pPr>
            <w:r w:rsidRPr="00C72266">
              <w:rPr>
                <w:color w:val="000000" w:themeColor="text1"/>
                <w:sz w:val="20"/>
                <w:szCs w:val="20"/>
                <w:lang w:val="es-ES"/>
              </w:rPr>
              <w:t>ninguna</w:t>
            </w:r>
          </w:p>
        </w:tc>
        <w:tc>
          <w:tcPr>
            <w:tcW w:w="837" w:type="dxa"/>
            <w:tcBorders>
              <w:left w:val="single" w:sz="4" w:space="0" w:color="auto"/>
              <w:right w:val="single" w:sz="4" w:space="0" w:color="auto"/>
            </w:tcBorders>
          </w:tcPr>
          <w:p w14:paraId="2DA2973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994" w:type="dxa"/>
            <w:tcBorders>
              <w:left w:val="single" w:sz="4" w:space="0" w:color="auto"/>
              <w:right w:val="single" w:sz="4" w:space="0" w:color="auto"/>
            </w:tcBorders>
          </w:tcPr>
          <w:p w14:paraId="518F78C3" w14:textId="77777777" w:rsidR="006E160A" w:rsidRPr="00C72266" w:rsidRDefault="006E160A" w:rsidP="00DA4D61">
            <w:pPr>
              <w:rPr>
                <w:color w:val="000000" w:themeColor="text1"/>
                <w:sz w:val="20"/>
                <w:szCs w:val="20"/>
                <w:lang w:val="es-ES"/>
              </w:rPr>
            </w:pPr>
            <w:r w:rsidRPr="00C72266">
              <w:rPr>
                <w:sz w:val="20"/>
                <w:szCs w:val="20"/>
                <w:lang w:val="es-ES"/>
              </w:rPr>
              <w:t>Lado de recepción</w:t>
            </w:r>
          </w:p>
        </w:tc>
      </w:tr>
      <w:tr w:rsidR="006E160A" w:rsidRPr="00C72266" w14:paraId="643BA324" w14:textId="77777777" w:rsidTr="00DA4D61">
        <w:tc>
          <w:tcPr>
            <w:tcW w:w="5057" w:type="dxa"/>
            <w:tcBorders>
              <w:left w:val="single" w:sz="4" w:space="0" w:color="auto"/>
              <w:right w:val="single" w:sz="4" w:space="0" w:color="auto"/>
            </w:tcBorders>
          </w:tcPr>
          <w:p w14:paraId="34BD6DD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aperture_diameter</w:t>
            </w:r>
            <w:proofErr w:type="spellEnd"/>
          </w:p>
        </w:tc>
        <w:tc>
          <w:tcPr>
            <w:tcW w:w="1741" w:type="dxa"/>
            <w:tcBorders>
              <w:left w:val="single" w:sz="4" w:space="0" w:color="auto"/>
              <w:right w:val="single" w:sz="4" w:space="0" w:color="auto"/>
            </w:tcBorders>
          </w:tcPr>
          <w:p w14:paraId="622CAF65" w14:textId="2F7DE32B" w:rsidR="006E160A" w:rsidRPr="00C72266" w:rsidRDefault="00CD2A40" w:rsidP="00DA4D61">
            <w:pPr>
              <w:rPr>
                <w:color w:val="000000" w:themeColor="text1"/>
                <w:sz w:val="20"/>
                <w:szCs w:val="20"/>
                <w:lang w:val="es-ES"/>
              </w:rPr>
            </w:pPr>
            <w:r w:rsidRPr="00C72266">
              <w:rPr>
                <w:color w:val="000000" w:themeColor="text1"/>
                <w:sz w:val="20"/>
                <w:szCs w:val="20"/>
                <w:lang w:val="es-ES"/>
              </w:rPr>
              <w:t>ninguna</w:t>
            </w:r>
          </w:p>
        </w:tc>
        <w:tc>
          <w:tcPr>
            <w:tcW w:w="837" w:type="dxa"/>
            <w:tcBorders>
              <w:left w:val="single" w:sz="4" w:space="0" w:color="auto"/>
              <w:right w:val="single" w:sz="4" w:space="0" w:color="auto"/>
            </w:tcBorders>
          </w:tcPr>
          <w:p w14:paraId="6751960C"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994" w:type="dxa"/>
            <w:tcBorders>
              <w:left w:val="single" w:sz="4" w:space="0" w:color="auto"/>
              <w:right w:val="single" w:sz="4" w:space="0" w:color="auto"/>
            </w:tcBorders>
          </w:tcPr>
          <w:p w14:paraId="3FF63AD4" w14:textId="77777777" w:rsidR="006E160A" w:rsidRPr="00C72266" w:rsidRDefault="006E160A" w:rsidP="00DA4D61">
            <w:pPr>
              <w:rPr>
                <w:color w:val="000000" w:themeColor="text1"/>
                <w:sz w:val="20"/>
                <w:szCs w:val="20"/>
                <w:lang w:val="es-ES"/>
              </w:rPr>
            </w:pPr>
          </w:p>
        </w:tc>
      </w:tr>
      <w:tr w:rsidR="006E160A" w:rsidRPr="00C72266" w14:paraId="0D3FBE3E" w14:textId="77777777" w:rsidTr="00DA4D61">
        <w:tc>
          <w:tcPr>
            <w:tcW w:w="5057" w:type="dxa"/>
            <w:tcBorders>
              <w:left w:val="single" w:sz="4" w:space="0" w:color="auto"/>
              <w:right w:val="single" w:sz="4" w:space="0" w:color="auto"/>
            </w:tcBorders>
          </w:tcPr>
          <w:p w14:paraId="5EEE8AE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aperture_efficency</w:t>
            </w:r>
            <w:proofErr w:type="spellEnd"/>
          </w:p>
        </w:tc>
        <w:tc>
          <w:tcPr>
            <w:tcW w:w="1741" w:type="dxa"/>
            <w:tcBorders>
              <w:left w:val="single" w:sz="4" w:space="0" w:color="auto"/>
              <w:right w:val="single" w:sz="4" w:space="0" w:color="auto"/>
            </w:tcBorders>
          </w:tcPr>
          <w:p w14:paraId="005365D6" w14:textId="62FF1993" w:rsidR="006E160A" w:rsidRPr="00C72266" w:rsidRDefault="00CD2A40" w:rsidP="00DA4D61">
            <w:pPr>
              <w:rPr>
                <w:color w:val="000000" w:themeColor="text1"/>
                <w:sz w:val="20"/>
                <w:szCs w:val="20"/>
                <w:lang w:val="es-ES"/>
              </w:rPr>
            </w:pPr>
            <w:r w:rsidRPr="00C72266">
              <w:rPr>
                <w:color w:val="000000" w:themeColor="text1"/>
                <w:sz w:val="20"/>
                <w:szCs w:val="20"/>
                <w:lang w:val="es-ES"/>
              </w:rPr>
              <w:t>ninguna</w:t>
            </w:r>
          </w:p>
        </w:tc>
        <w:tc>
          <w:tcPr>
            <w:tcW w:w="837" w:type="dxa"/>
            <w:tcBorders>
              <w:left w:val="single" w:sz="4" w:space="0" w:color="auto"/>
              <w:right w:val="single" w:sz="4" w:space="0" w:color="auto"/>
            </w:tcBorders>
          </w:tcPr>
          <w:p w14:paraId="1A7672C6"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994" w:type="dxa"/>
            <w:tcBorders>
              <w:left w:val="single" w:sz="4" w:space="0" w:color="auto"/>
              <w:right w:val="single" w:sz="4" w:space="0" w:color="auto"/>
            </w:tcBorders>
          </w:tcPr>
          <w:p w14:paraId="4D1DD9F7" w14:textId="77777777" w:rsidR="006E160A" w:rsidRPr="00C72266" w:rsidRDefault="006E160A" w:rsidP="00DA4D61">
            <w:pPr>
              <w:rPr>
                <w:color w:val="000000" w:themeColor="text1"/>
                <w:sz w:val="20"/>
                <w:szCs w:val="20"/>
                <w:lang w:val="es-ES"/>
              </w:rPr>
            </w:pPr>
          </w:p>
        </w:tc>
      </w:tr>
      <w:tr w:rsidR="006E160A" w:rsidRPr="00C72266" w14:paraId="6795C88F" w14:textId="77777777" w:rsidTr="00DA4D61">
        <w:tc>
          <w:tcPr>
            <w:tcW w:w="5057" w:type="dxa"/>
            <w:tcBorders>
              <w:left w:val="single" w:sz="4" w:space="0" w:color="auto"/>
              <w:right w:val="single" w:sz="4" w:space="0" w:color="auto"/>
            </w:tcBorders>
          </w:tcPr>
          <w:p w14:paraId="6172109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peak_power</w:t>
            </w:r>
            <w:proofErr w:type="spellEnd"/>
          </w:p>
        </w:tc>
        <w:tc>
          <w:tcPr>
            <w:tcW w:w="1741" w:type="dxa"/>
            <w:tcBorders>
              <w:left w:val="single" w:sz="4" w:space="0" w:color="auto"/>
              <w:right w:val="single" w:sz="4" w:space="0" w:color="auto"/>
            </w:tcBorders>
          </w:tcPr>
          <w:p w14:paraId="6FF32FF1" w14:textId="5F54073D" w:rsidR="006E160A" w:rsidRPr="00C72266" w:rsidRDefault="00CD2A40" w:rsidP="00DA4D61">
            <w:pPr>
              <w:rPr>
                <w:color w:val="000000" w:themeColor="text1"/>
                <w:sz w:val="20"/>
                <w:szCs w:val="20"/>
                <w:lang w:val="es-ES"/>
              </w:rPr>
            </w:pPr>
            <w:r w:rsidRPr="00C72266">
              <w:rPr>
                <w:color w:val="000000" w:themeColor="text1"/>
                <w:sz w:val="20"/>
                <w:szCs w:val="20"/>
                <w:lang w:val="es-ES"/>
              </w:rPr>
              <w:t>ninguna</w:t>
            </w:r>
          </w:p>
        </w:tc>
        <w:tc>
          <w:tcPr>
            <w:tcW w:w="837" w:type="dxa"/>
            <w:tcBorders>
              <w:left w:val="single" w:sz="4" w:space="0" w:color="auto"/>
              <w:right w:val="single" w:sz="4" w:space="0" w:color="auto"/>
            </w:tcBorders>
          </w:tcPr>
          <w:p w14:paraId="5F832E81"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994" w:type="dxa"/>
            <w:tcBorders>
              <w:left w:val="single" w:sz="4" w:space="0" w:color="auto"/>
              <w:right w:val="single" w:sz="4" w:space="0" w:color="auto"/>
            </w:tcBorders>
          </w:tcPr>
          <w:p w14:paraId="469BF1BD" w14:textId="77777777" w:rsidR="006E160A" w:rsidRPr="00C72266" w:rsidRDefault="006E160A" w:rsidP="00DA4D61">
            <w:pPr>
              <w:rPr>
                <w:color w:val="000000" w:themeColor="text1"/>
                <w:sz w:val="20"/>
                <w:szCs w:val="20"/>
                <w:lang w:val="es-ES"/>
              </w:rPr>
            </w:pPr>
          </w:p>
        </w:tc>
      </w:tr>
      <w:tr w:rsidR="006E160A" w:rsidRPr="00C72266" w14:paraId="010A0C7C" w14:textId="77777777" w:rsidTr="00DA4D61">
        <w:tc>
          <w:tcPr>
            <w:tcW w:w="5057" w:type="dxa"/>
            <w:tcBorders>
              <w:left w:val="single" w:sz="4" w:space="0" w:color="auto"/>
              <w:bottom w:val="single" w:sz="4" w:space="0" w:color="auto"/>
              <w:right w:val="single" w:sz="4" w:space="0" w:color="auto"/>
            </w:tcBorders>
          </w:tcPr>
          <w:p w14:paraId="783BFB2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pulse_energy</w:t>
            </w:r>
            <w:proofErr w:type="spellEnd"/>
          </w:p>
        </w:tc>
        <w:tc>
          <w:tcPr>
            <w:tcW w:w="1741" w:type="dxa"/>
            <w:tcBorders>
              <w:left w:val="single" w:sz="4" w:space="0" w:color="auto"/>
              <w:bottom w:val="single" w:sz="4" w:space="0" w:color="auto"/>
              <w:right w:val="single" w:sz="4" w:space="0" w:color="auto"/>
            </w:tcBorders>
          </w:tcPr>
          <w:p w14:paraId="301FD666" w14:textId="54B3EAB3" w:rsidR="006E160A" w:rsidRPr="00C72266" w:rsidRDefault="00CD2A40" w:rsidP="00DA4D61">
            <w:pPr>
              <w:rPr>
                <w:color w:val="000000" w:themeColor="text1"/>
                <w:sz w:val="20"/>
                <w:szCs w:val="20"/>
                <w:lang w:val="es-ES"/>
              </w:rPr>
            </w:pPr>
            <w:r w:rsidRPr="00C72266">
              <w:rPr>
                <w:color w:val="000000" w:themeColor="text1"/>
                <w:sz w:val="20"/>
                <w:szCs w:val="20"/>
                <w:lang w:val="es-ES"/>
              </w:rPr>
              <w:t>ninguna</w:t>
            </w:r>
          </w:p>
        </w:tc>
        <w:tc>
          <w:tcPr>
            <w:tcW w:w="837" w:type="dxa"/>
            <w:tcBorders>
              <w:left w:val="single" w:sz="4" w:space="0" w:color="auto"/>
              <w:bottom w:val="single" w:sz="4" w:space="0" w:color="auto"/>
              <w:right w:val="single" w:sz="4" w:space="0" w:color="auto"/>
            </w:tcBorders>
          </w:tcPr>
          <w:p w14:paraId="5070D401"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994" w:type="dxa"/>
            <w:tcBorders>
              <w:left w:val="single" w:sz="4" w:space="0" w:color="auto"/>
              <w:bottom w:val="single" w:sz="4" w:space="0" w:color="auto"/>
              <w:right w:val="single" w:sz="4" w:space="0" w:color="auto"/>
            </w:tcBorders>
          </w:tcPr>
          <w:p w14:paraId="1382191C" w14:textId="77777777" w:rsidR="006E160A" w:rsidRPr="00C72266" w:rsidRDefault="006E160A" w:rsidP="00DA4D61">
            <w:pPr>
              <w:rPr>
                <w:color w:val="000000" w:themeColor="text1"/>
                <w:sz w:val="20"/>
                <w:szCs w:val="20"/>
                <w:lang w:val="es-ES"/>
              </w:rPr>
            </w:pPr>
          </w:p>
        </w:tc>
      </w:tr>
    </w:tbl>
    <w:p w14:paraId="798DA532"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 301-13b: Atributos definidos para las variables de la tabla 301-13a.</w:t>
      </w:r>
    </w:p>
    <w:tbl>
      <w:tblPr>
        <w:tblStyle w:val="Table"/>
        <w:tblW w:w="5000" w:type="pct"/>
        <w:tblLayout w:type="fixed"/>
        <w:tblLook w:val="07E0" w:firstRow="1" w:lastRow="1" w:firstColumn="1" w:lastColumn="1" w:noHBand="1" w:noVBand="1"/>
      </w:tblPr>
      <w:tblGrid>
        <w:gridCol w:w="5306"/>
        <w:gridCol w:w="1460"/>
        <w:gridCol w:w="1050"/>
        <w:gridCol w:w="1813"/>
      </w:tblGrid>
      <w:tr w:rsidR="006E160A" w:rsidRPr="00C72266" w14:paraId="4E3096A5" w14:textId="77777777" w:rsidTr="00DA4D61">
        <w:tc>
          <w:tcPr>
            <w:tcW w:w="5306" w:type="dxa"/>
            <w:tcBorders>
              <w:top w:val="single" w:sz="4" w:space="0" w:color="auto"/>
              <w:left w:val="single" w:sz="4" w:space="0" w:color="auto"/>
              <w:bottom w:val="single" w:sz="0" w:space="0" w:color="auto"/>
              <w:right w:val="single" w:sz="4" w:space="0" w:color="auto"/>
            </w:tcBorders>
            <w:vAlign w:val="bottom"/>
          </w:tcPr>
          <w:p w14:paraId="4A075930"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460" w:type="dxa"/>
            <w:tcBorders>
              <w:top w:val="single" w:sz="4" w:space="0" w:color="auto"/>
              <w:left w:val="single" w:sz="4" w:space="0" w:color="auto"/>
              <w:bottom w:val="single" w:sz="0" w:space="0" w:color="auto"/>
              <w:right w:val="single" w:sz="4" w:space="0" w:color="auto"/>
            </w:tcBorders>
            <w:vAlign w:val="bottom"/>
          </w:tcPr>
          <w:p w14:paraId="16F56CB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1050" w:type="dxa"/>
            <w:tcBorders>
              <w:top w:val="single" w:sz="4" w:space="0" w:color="auto"/>
              <w:left w:val="single" w:sz="4" w:space="0" w:color="auto"/>
              <w:bottom w:val="single" w:sz="0" w:space="0" w:color="auto"/>
              <w:right w:val="single" w:sz="4" w:space="0" w:color="auto"/>
            </w:tcBorders>
            <w:vAlign w:val="bottom"/>
          </w:tcPr>
          <w:p w14:paraId="60587FFF"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813" w:type="dxa"/>
            <w:tcBorders>
              <w:top w:val="single" w:sz="4" w:space="0" w:color="auto"/>
              <w:left w:val="single" w:sz="4" w:space="0" w:color="auto"/>
              <w:bottom w:val="single" w:sz="0" w:space="0" w:color="auto"/>
              <w:right w:val="single" w:sz="4" w:space="0" w:color="auto"/>
            </w:tcBorders>
            <w:vAlign w:val="bottom"/>
          </w:tcPr>
          <w:p w14:paraId="3E33397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45843B84" w14:textId="77777777" w:rsidTr="00DA4D61">
        <w:tc>
          <w:tcPr>
            <w:tcW w:w="5306" w:type="dxa"/>
            <w:tcBorders>
              <w:left w:val="single" w:sz="4" w:space="0" w:color="auto"/>
              <w:right w:val="single" w:sz="4" w:space="0" w:color="auto"/>
            </w:tcBorders>
          </w:tcPr>
          <w:p w14:paraId="391020E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beam_divergence</w:t>
            </w:r>
            <w:proofErr w:type="spellEnd"/>
          </w:p>
        </w:tc>
        <w:tc>
          <w:tcPr>
            <w:tcW w:w="1460" w:type="dxa"/>
            <w:tcBorders>
              <w:left w:val="single" w:sz="4" w:space="0" w:color="auto"/>
              <w:right w:val="single" w:sz="4" w:space="0" w:color="auto"/>
            </w:tcBorders>
          </w:tcPr>
          <w:p w14:paraId="3ACB9D3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1050" w:type="dxa"/>
            <w:tcBorders>
              <w:left w:val="single" w:sz="4" w:space="0" w:color="auto"/>
              <w:right w:val="single" w:sz="4" w:space="0" w:color="auto"/>
            </w:tcBorders>
          </w:tcPr>
          <w:p w14:paraId="305AB8D2" w14:textId="64EF1380"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13" w:type="dxa"/>
            <w:tcBorders>
              <w:left w:val="single" w:sz="4" w:space="0" w:color="auto"/>
              <w:right w:val="single" w:sz="4" w:space="0" w:color="auto"/>
            </w:tcBorders>
          </w:tcPr>
          <w:p w14:paraId="23711D78" w14:textId="77777777" w:rsidR="006E160A" w:rsidRPr="00C72266" w:rsidRDefault="006E160A" w:rsidP="00DA4D61">
            <w:pPr>
              <w:rPr>
                <w:color w:val="000000" w:themeColor="text1"/>
                <w:sz w:val="20"/>
                <w:szCs w:val="20"/>
                <w:lang w:val="es-ES"/>
              </w:rPr>
            </w:pPr>
            <w:proofErr w:type="spellStart"/>
            <w:r w:rsidRPr="00C72266">
              <w:rPr>
                <w:sz w:val="20"/>
                <w:szCs w:val="20"/>
                <w:lang w:val="es-ES"/>
              </w:rPr>
              <w:t>milirradianes</w:t>
            </w:r>
            <w:proofErr w:type="spellEnd"/>
          </w:p>
        </w:tc>
      </w:tr>
      <w:tr w:rsidR="006E160A" w:rsidRPr="00C72266" w14:paraId="70D38541" w14:textId="77777777" w:rsidTr="00DA4D61">
        <w:tc>
          <w:tcPr>
            <w:tcW w:w="5306" w:type="dxa"/>
            <w:tcBorders>
              <w:left w:val="single" w:sz="4" w:space="0" w:color="auto"/>
              <w:right w:val="single" w:sz="4" w:space="0" w:color="auto"/>
            </w:tcBorders>
          </w:tcPr>
          <w:p w14:paraId="7CEC1642"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lidar</w:t>
            </w:r>
            <w:proofErr w:type="gramEnd"/>
            <w:r w:rsidRPr="00803FE7">
              <w:rPr>
                <w:color w:val="000000" w:themeColor="text1"/>
                <w:sz w:val="20"/>
                <w:szCs w:val="20"/>
              </w:rPr>
              <w:t>_parameters</w:t>
            </w:r>
            <w:proofErr w:type="spellEnd"/>
            <w:r w:rsidRPr="00803FE7">
              <w:rPr>
                <w:color w:val="000000" w:themeColor="text1"/>
                <w:sz w:val="20"/>
                <w:szCs w:val="20"/>
              </w:rPr>
              <w:t>/</w:t>
            </w:r>
            <w:proofErr w:type="spellStart"/>
            <w:r w:rsidRPr="00803FE7">
              <w:rPr>
                <w:color w:val="000000" w:themeColor="text1"/>
                <w:sz w:val="20"/>
                <w:szCs w:val="20"/>
              </w:rPr>
              <w:t>field_of_view</w:t>
            </w:r>
            <w:proofErr w:type="spellEnd"/>
          </w:p>
        </w:tc>
        <w:tc>
          <w:tcPr>
            <w:tcW w:w="1460" w:type="dxa"/>
            <w:tcBorders>
              <w:left w:val="single" w:sz="4" w:space="0" w:color="auto"/>
              <w:right w:val="single" w:sz="4" w:space="0" w:color="auto"/>
            </w:tcBorders>
          </w:tcPr>
          <w:p w14:paraId="081EE3F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1050" w:type="dxa"/>
            <w:tcBorders>
              <w:left w:val="single" w:sz="4" w:space="0" w:color="auto"/>
              <w:right w:val="single" w:sz="4" w:space="0" w:color="auto"/>
            </w:tcBorders>
          </w:tcPr>
          <w:p w14:paraId="241CCD5B" w14:textId="2772A53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13" w:type="dxa"/>
            <w:tcBorders>
              <w:left w:val="single" w:sz="4" w:space="0" w:color="auto"/>
              <w:right w:val="single" w:sz="4" w:space="0" w:color="auto"/>
            </w:tcBorders>
          </w:tcPr>
          <w:p w14:paraId="7FFEE63C" w14:textId="77777777" w:rsidR="006E160A" w:rsidRPr="00C72266" w:rsidRDefault="006E160A" w:rsidP="00DA4D61">
            <w:pPr>
              <w:rPr>
                <w:color w:val="000000" w:themeColor="text1"/>
                <w:sz w:val="20"/>
                <w:szCs w:val="20"/>
                <w:lang w:val="es-ES"/>
              </w:rPr>
            </w:pPr>
            <w:proofErr w:type="spellStart"/>
            <w:r w:rsidRPr="00C72266">
              <w:rPr>
                <w:sz w:val="20"/>
                <w:szCs w:val="20"/>
                <w:lang w:val="es-ES"/>
              </w:rPr>
              <w:t>milirradianes</w:t>
            </w:r>
            <w:proofErr w:type="spellEnd"/>
          </w:p>
        </w:tc>
      </w:tr>
      <w:tr w:rsidR="006E160A" w:rsidRPr="00C72266" w14:paraId="58449CE3" w14:textId="77777777" w:rsidTr="00DA4D61">
        <w:tc>
          <w:tcPr>
            <w:tcW w:w="5306" w:type="dxa"/>
            <w:tcBorders>
              <w:left w:val="single" w:sz="4" w:space="0" w:color="auto"/>
              <w:right w:val="single" w:sz="4" w:space="0" w:color="auto"/>
            </w:tcBorders>
          </w:tcPr>
          <w:p w14:paraId="7DABF96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aperture_diameter</w:t>
            </w:r>
            <w:proofErr w:type="spellEnd"/>
          </w:p>
        </w:tc>
        <w:tc>
          <w:tcPr>
            <w:tcW w:w="1460" w:type="dxa"/>
            <w:tcBorders>
              <w:left w:val="single" w:sz="4" w:space="0" w:color="auto"/>
              <w:right w:val="single" w:sz="4" w:space="0" w:color="auto"/>
            </w:tcBorders>
          </w:tcPr>
          <w:p w14:paraId="498B1EA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1050" w:type="dxa"/>
            <w:tcBorders>
              <w:left w:val="single" w:sz="4" w:space="0" w:color="auto"/>
              <w:right w:val="single" w:sz="4" w:space="0" w:color="auto"/>
            </w:tcBorders>
          </w:tcPr>
          <w:p w14:paraId="79240F2F" w14:textId="40388F05"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13" w:type="dxa"/>
            <w:tcBorders>
              <w:left w:val="single" w:sz="4" w:space="0" w:color="auto"/>
              <w:right w:val="single" w:sz="4" w:space="0" w:color="auto"/>
            </w:tcBorders>
          </w:tcPr>
          <w:p w14:paraId="77677D7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cm</w:t>
            </w:r>
          </w:p>
        </w:tc>
      </w:tr>
      <w:tr w:rsidR="006E160A" w:rsidRPr="00C72266" w14:paraId="5727A2D9" w14:textId="77777777" w:rsidTr="00DA4D61">
        <w:tc>
          <w:tcPr>
            <w:tcW w:w="5306" w:type="dxa"/>
            <w:tcBorders>
              <w:left w:val="single" w:sz="4" w:space="0" w:color="auto"/>
              <w:right w:val="single" w:sz="4" w:space="0" w:color="auto"/>
            </w:tcBorders>
          </w:tcPr>
          <w:p w14:paraId="5B4390E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aperture_efficency</w:t>
            </w:r>
            <w:proofErr w:type="spellEnd"/>
          </w:p>
        </w:tc>
        <w:tc>
          <w:tcPr>
            <w:tcW w:w="1460" w:type="dxa"/>
            <w:tcBorders>
              <w:left w:val="single" w:sz="4" w:space="0" w:color="auto"/>
              <w:right w:val="single" w:sz="4" w:space="0" w:color="auto"/>
            </w:tcBorders>
          </w:tcPr>
          <w:p w14:paraId="4A1A98A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1050" w:type="dxa"/>
            <w:tcBorders>
              <w:left w:val="single" w:sz="4" w:space="0" w:color="auto"/>
              <w:right w:val="single" w:sz="4" w:space="0" w:color="auto"/>
            </w:tcBorders>
          </w:tcPr>
          <w:p w14:paraId="795E207E" w14:textId="5204637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13" w:type="dxa"/>
            <w:tcBorders>
              <w:left w:val="single" w:sz="4" w:space="0" w:color="auto"/>
              <w:right w:val="single" w:sz="4" w:space="0" w:color="auto"/>
            </w:tcBorders>
          </w:tcPr>
          <w:p w14:paraId="2B1170F8" w14:textId="77777777" w:rsidR="006E160A" w:rsidRPr="00C72266" w:rsidRDefault="006E160A" w:rsidP="00DA4D61">
            <w:pPr>
              <w:rPr>
                <w:color w:val="000000" w:themeColor="text1"/>
                <w:sz w:val="20"/>
                <w:szCs w:val="20"/>
                <w:lang w:val="es-ES"/>
              </w:rPr>
            </w:pPr>
            <w:r w:rsidRPr="00C72266">
              <w:rPr>
                <w:sz w:val="20"/>
                <w:szCs w:val="20"/>
                <w:lang w:val="es-ES"/>
              </w:rPr>
              <w:t>porcentaje</w:t>
            </w:r>
          </w:p>
        </w:tc>
      </w:tr>
      <w:tr w:rsidR="006E160A" w:rsidRPr="00C72266" w14:paraId="359F7699" w14:textId="77777777" w:rsidTr="00DA4D61">
        <w:tc>
          <w:tcPr>
            <w:tcW w:w="5306" w:type="dxa"/>
            <w:tcBorders>
              <w:left w:val="single" w:sz="4" w:space="0" w:color="auto"/>
              <w:right w:val="single" w:sz="4" w:space="0" w:color="auto"/>
            </w:tcBorders>
          </w:tcPr>
          <w:p w14:paraId="269F46F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peak_power</w:t>
            </w:r>
            <w:proofErr w:type="spellEnd"/>
          </w:p>
        </w:tc>
        <w:tc>
          <w:tcPr>
            <w:tcW w:w="1460" w:type="dxa"/>
            <w:tcBorders>
              <w:left w:val="single" w:sz="4" w:space="0" w:color="auto"/>
              <w:right w:val="single" w:sz="4" w:space="0" w:color="auto"/>
            </w:tcBorders>
          </w:tcPr>
          <w:p w14:paraId="4772F77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1050" w:type="dxa"/>
            <w:tcBorders>
              <w:left w:val="single" w:sz="4" w:space="0" w:color="auto"/>
              <w:right w:val="single" w:sz="4" w:space="0" w:color="auto"/>
            </w:tcBorders>
          </w:tcPr>
          <w:p w14:paraId="208C090A" w14:textId="3264ED1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13" w:type="dxa"/>
            <w:tcBorders>
              <w:left w:val="single" w:sz="4" w:space="0" w:color="auto"/>
              <w:right w:val="single" w:sz="4" w:space="0" w:color="auto"/>
            </w:tcBorders>
          </w:tcPr>
          <w:p w14:paraId="37438DB0" w14:textId="77777777" w:rsidR="006E160A" w:rsidRPr="00C72266" w:rsidRDefault="006E160A" w:rsidP="00DA4D61">
            <w:pPr>
              <w:rPr>
                <w:color w:val="000000" w:themeColor="text1"/>
                <w:sz w:val="20"/>
                <w:szCs w:val="20"/>
                <w:lang w:val="es-ES"/>
              </w:rPr>
            </w:pPr>
            <w:r w:rsidRPr="00C72266">
              <w:rPr>
                <w:sz w:val="20"/>
                <w:szCs w:val="20"/>
                <w:lang w:val="es-ES"/>
              </w:rPr>
              <w:t>vatios</w:t>
            </w:r>
          </w:p>
        </w:tc>
      </w:tr>
      <w:tr w:rsidR="006E160A" w:rsidRPr="00C72266" w14:paraId="10E4AF77" w14:textId="77777777" w:rsidTr="00DA4D61">
        <w:tc>
          <w:tcPr>
            <w:tcW w:w="5306" w:type="dxa"/>
            <w:tcBorders>
              <w:left w:val="single" w:sz="4" w:space="0" w:color="auto"/>
              <w:bottom w:val="single" w:sz="4" w:space="0" w:color="auto"/>
              <w:right w:val="single" w:sz="4" w:space="0" w:color="auto"/>
            </w:tcBorders>
          </w:tcPr>
          <w:p w14:paraId="4195A75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lidar_parameters</w:t>
            </w:r>
            <w:proofErr w:type="spellEnd"/>
            <w:r w:rsidRPr="00C72266">
              <w:rPr>
                <w:color w:val="000000" w:themeColor="text1"/>
                <w:sz w:val="20"/>
                <w:szCs w:val="20"/>
                <w:lang w:val="es-ES"/>
              </w:rPr>
              <w:t>/</w:t>
            </w:r>
            <w:proofErr w:type="spellStart"/>
            <w:r w:rsidRPr="00C72266">
              <w:rPr>
                <w:color w:val="000000" w:themeColor="text1"/>
                <w:sz w:val="20"/>
                <w:szCs w:val="20"/>
                <w:lang w:val="es-ES"/>
              </w:rPr>
              <w:t>pulse_energy</w:t>
            </w:r>
            <w:proofErr w:type="spellEnd"/>
          </w:p>
        </w:tc>
        <w:tc>
          <w:tcPr>
            <w:tcW w:w="1460" w:type="dxa"/>
            <w:tcBorders>
              <w:left w:val="single" w:sz="4" w:space="0" w:color="auto"/>
              <w:bottom w:val="single" w:sz="4" w:space="0" w:color="auto"/>
              <w:right w:val="single" w:sz="4" w:space="0" w:color="auto"/>
            </w:tcBorders>
          </w:tcPr>
          <w:p w14:paraId="2542AE8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1050" w:type="dxa"/>
            <w:tcBorders>
              <w:left w:val="single" w:sz="4" w:space="0" w:color="auto"/>
              <w:bottom w:val="single" w:sz="4" w:space="0" w:color="auto"/>
              <w:right w:val="single" w:sz="4" w:space="0" w:color="auto"/>
            </w:tcBorders>
          </w:tcPr>
          <w:p w14:paraId="0A2EEBD5" w14:textId="4786C6E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813" w:type="dxa"/>
            <w:tcBorders>
              <w:left w:val="single" w:sz="4" w:space="0" w:color="auto"/>
              <w:bottom w:val="single" w:sz="4" w:space="0" w:color="auto"/>
              <w:right w:val="single" w:sz="4" w:space="0" w:color="auto"/>
            </w:tcBorders>
          </w:tcPr>
          <w:p w14:paraId="4519FBFB" w14:textId="77777777" w:rsidR="006E160A" w:rsidRPr="00C72266" w:rsidRDefault="006E160A" w:rsidP="00DA4D61">
            <w:pPr>
              <w:rPr>
                <w:color w:val="000000" w:themeColor="text1"/>
                <w:sz w:val="20"/>
                <w:szCs w:val="20"/>
                <w:lang w:val="es-ES"/>
              </w:rPr>
            </w:pPr>
            <w:r w:rsidRPr="00C72266">
              <w:rPr>
                <w:sz w:val="20"/>
                <w:szCs w:val="20"/>
                <w:lang w:val="es-ES"/>
              </w:rPr>
              <w:t>julios</w:t>
            </w:r>
          </w:p>
        </w:tc>
      </w:tr>
    </w:tbl>
    <w:p w14:paraId="302C358F"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301-14a: Lista de variables de metadatos opcionales/condicionales que pueden notificarse para el grupo de calibración de radar.</w:t>
      </w:r>
      <w:r w:rsidRPr="00C72266">
        <w:rPr>
          <w:lang w:val="es-ES"/>
        </w:rPr>
        <w:t xml:space="preserve"> </w:t>
      </w:r>
      <w:r w:rsidRPr="00C72266">
        <w:rPr>
          <w:b/>
          <w:bCs/>
          <w:lang w:val="es-ES"/>
        </w:rPr>
        <w:t>Los atributos se definen en la tabla 301-14b.</w:t>
      </w:r>
    </w:p>
    <w:tbl>
      <w:tblPr>
        <w:tblStyle w:val="Table"/>
        <w:tblW w:w="5000" w:type="pct"/>
        <w:tblLayout w:type="fixed"/>
        <w:tblLook w:val="07E0" w:firstRow="1" w:lastRow="1" w:firstColumn="1" w:lastColumn="1" w:noHBand="1" w:noVBand="1"/>
      </w:tblPr>
      <w:tblGrid>
        <w:gridCol w:w="5128"/>
        <w:gridCol w:w="1421"/>
        <w:gridCol w:w="815"/>
        <w:gridCol w:w="2265"/>
      </w:tblGrid>
      <w:tr w:rsidR="006E160A" w:rsidRPr="00C72266" w14:paraId="3660B24C" w14:textId="77777777" w:rsidTr="00DA4D61">
        <w:trPr>
          <w:tblHeader/>
        </w:trPr>
        <w:tc>
          <w:tcPr>
            <w:tcW w:w="2662"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2B0F73CF"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Camino/Nombre de la variable</w:t>
            </w:r>
          </w:p>
        </w:tc>
        <w:tc>
          <w:tcPr>
            <w:tcW w:w="738"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0ADAA345"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Dimensiones</w:t>
            </w:r>
          </w:p>
        </w:tc>
        <w:tc>
          <w:tcPr>
            <w:tcW w:w="423"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00B64418"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Tipo</w:t>
            </w:r>
          </w:p>
        </w:tc>
        <w:tc>
          <w:tcPr>
            <w:tcW w:w="1176"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6B5EFEC5"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2B17B043" w14:textId="77777777" w:rsidTr="00DA4D61">
        <w:tc>
          <w:tcPr>
            <w:tcW w:w="2662" w:type="pct"/>
            <w:tcBorders>
              <w:left w:val="single" w:sz="4" w:space="0" w:color="auto"/>
              <w:right w:val="single" w:sz="4" w:space="0" w:color="auto"/>
            </w:tcBorders>
          </w:tcPr>
          <w:p w14:paraId="36A4CDD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calib_index</w:t>
            </w:r>
            <w:proofErr w:type="spellEnd"/>
          </w:p>
        </w:tc>
        <w:tc>
          <w:tcPr>
            <w:tcW w:w="738" w:type="pct"/>
            <w:tcBorders>
              <w:left w:val="single" w:sz="4" w:space="0" w:color="auto"/>
              <w:right w:val="single" w:sz="4" w:space="0" w:color="auto"/>
            </w:tcBorders>
          </w:tcPr>
          <w:p w14:paraId="6B78E4A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17E9B690" w14:textId="77777777" w:rsidR="006E160A" w:rsidRPr="00C72266" w:rsidRDefault="006E160A" w:rsidP="00DA4D61">
            <w:pPr>
              <w:rPr>
                <w:color w:val="000000" w:themeColor="text1"/>
                <w:sz w:val="20"/>
                <w:szCs w:val="20"/>
                <w:lang w:val="es-ES"/>
              </w:rPr>
            </w:pPr>
            <w:r w:rsidRPr="00C72266">
              <w:rPr>
                <w:i/>
                <w:iCs/>
                <w:sz w:val="20"/>
                <w:szCs w:val="20"/>
                <w:lang w:val="es-ES"/>
              </w:rPr>
              <w:t>byte</w:t>
            </w:r>
          </w:p>
        </w:tc>
        <w:tc>
          <w:tcPr>
            <w:tcW w:w="1176" w:type="pct"/>
            <w:tcBorders>
              <w:left w:val="single" w:sz="4" w:space="0" w:color="auto"/>
              <w:right w:val="single" w:sz="4" w:space="0" w:color="auto"/>
            </w:tcBorders>
          </w:tcPr>
          <w:p w14:paraId="7C0D7392" w14:textId="77777777" w:rsidR="006E160A" w:rsidRPr="00C72266" w:rsidRDefault="006E160A" w:rsidP="00DA4D61">
            <w:pPr>
              <w:jc w:val="left"/>
              <w:rPr>
                <w:color w:val="000000" w:themeColor="text1"/>
                <w:sz w:val="20"/>
                <w:szCs w:val="20"/>
                <w:lang w:val="es-ES"/>
              </w:rPr>
            </w:pPr>
            <w:r w:rsidRPr="00C72266">
              <w:rPr>
                <w:sz w:val="20"/>
                <w:szCs w:val="20"/>
                <w:lang w:val="es-ES"/>
              </w:rPr>
              <w:t>Índice de calibración para cada rayo</w:t>
            </w:r>
          </w:p>
        </w:tc>
      </w:tr>
      <w:tr w:rsidR="006E160A" w:rsidRPr="00C72266" w14:paraId="09F6C414" w14:textId="77777777" w:rsidTr="00DA4D61">
        <w:tc>
          <w:tcPr>
            <w:tcW w:w="2662" w:type="pct"/>
            <w:tcBorders>
              <w:left w:val="single" w:sz="4" w:space="0" w:color="auto"/>
              <w:right w:val="single" w:sz="4" w:space="0" w:color="auto"/>
            </w:tcBorders>
          </w:tcPr>
          <w:p w14:paraId="46D1B68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/time</w:t>
            </w:r>
          </w:p>
        </w:tc>
        <w:tc>
          <w:tcPr>
            <w:tcW w:w="738" w:type="pct"/>
            <w:tcBorders>
              <w:left w:val="single" w:sz="4" w:space="0" w:color="auto"/>
              <w:right w:val="single" w:sz="4" w:space="0" w:color="auto"/>
            </w:tcBorders>
          </w:tcPr>
          <w:p w14:paraId="76536D9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79A04E49"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15E84048" w14:textId="77777777" w:rsidR="006E160A" w:rsidRPr="00C72266" w:rsidRDefault="006E160A" w:rsidP="00DA4D61">
            <w:pPr>
              <w:jc w:val="left"/>
              <w:rPr>
                <w:color w:val="000000" w:themeColor="text1"/>
                <w:sz w:val="20"/>
                <w:szCs w:val="20"/>
                <w:lang w:val="es-ES"/>
              </w:rPr>
            </w:pPr>
            <w:r w:rsidRPr="00C72266">
              <w:rPr>
                <w:sz w:val="20"/>
                <w:szCs w:val="20"/>
                <w:lang w:val="es-ES"/>
              </w:rPr>
              <w:t>Hora de la calibración</w:t>
            </w:r>
          </w:p>
        </w:tc>
      </w:tr>
      <w:tr w:rsidR="006E160A" w:rsidRPr="00803FE7" w14:paraId="2282F5F0" w14:textId="77777777" w:rsidTr="00DA4D61">
        <w:tc>
          <w:tcPr>
            <w:tcW w:w="2662" w:type="pct"/>
            <w:tcBorders>
              <w:left w:val="single" w:sz="4" w:space="0" w:color="auto"/>
              <w:right w:val="single" w:sz="4" w:space="0" w:color="auto"/>
            </w:tcBorders>
          </w:tcPr>
          <w:p w14:paraId="5ACCF66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pulse_width</w:t>
            </w:r>
            <w:proofErr w:type="spellEnd"/>
          </w:p>
        </w:tc>
        <w:tc>
          <w:tcPr>
            <w:tcW w:w="738" w:type="pct"/>
            <w:tcBorders>
              <w:left w:val="single" w:sz="4" w:space="0" w:color="auto"/>
              <w:right w:val="single" w:sz="4" w:space="0" w:color="auto"/>
            </w:tcBorders>
          </w:tcPr>
          <w:p w14:paraId="04159DA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4C4E713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7859A7B0" w14:textId="77777777" w:rsidR="006E160A" w:rsidRPr="00C72266" w:rsidRDefault="006E160A" w:rsidP="00DA4D61">
            <w:pPr>
              <w:jc w:val="left"/>
              <w:rPr>
                <w:color w:val="000000" w:themeColor="text1"/>
                <w:sz w:val="20"/>
                <w:szCs w:val="20"/>
                <w:lang w:val="es-ES"/>
              </w:rPr>
            </w:pPr>
            <w:r w:rsidRPr="00C72266">
              <w:rPr>
                <w:sz w:val="20"/>
                <w:szCs w:val="20"/>
                <w:lang w:val="es-ES"/>
              </w:rPr>
              <w:t>Anchura de impulso para esta calibración</w:t>
            </w:r>
          </w:p>
        </w:tc>
      </w:tr>
      <w:tr w:rsidR="006E160A" w:rsidRPr="00803FE7" w14:paraId="3A47BED0" w14:textId="77777777" w:rsidTr="00DA4D61">
        <w:tc>
          <w:tcPr>
            <w:tcW w:w="2662" w:type="pct"/>
            <w:tcBorders>
              <w:left w:val="single" w:sz="4" w:space="0" w:color="auto"/>
              <w:right w:val="single" w:sz="4" w:space="0" w:color="auto"/>
            </w:tcBorders>
          </w:tcPr>
          <w:p w14:paraId="1521BA5A"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antenna_gain_h</w:t>
            </w:r>
            <w:proofErr w:type="spellEnd"/>
          </w:p>
        </w:tc>
        <w:tc>
          <w:tcPr>
            <w:tcW w:w="738" w:type="pct"/>
            <w:tcBorders>
              <w:left w:val="single" w:sz="4" w:space="0" w:color="auto"/>
              <w:right w:val="single" w:sz="4" w:space="0" w:color="auto"/>
            </w:tcBorders>
          </w:tcPr>
          <w:p w14:paraId="49F6D11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1CBFE9EC"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97DCDAB" w14:textId="77777777" w:rsidR="006E160A" w:rsidRPr="00C72266" w:rsidRDefault="006E160A" w:rsidP="00DA4D61">
            <w:pPr>
              <w:jc w:val="left"/>
              <w:rPr>
                <w:color w:val="000000" w:themeColor="text1"/>
                <w:sz w:val="20"/>
                <w:szCs w:val="20"/>
                <w:lang w:val="es-ES"/>
              </w:rPr>
            </w:pPr>
            <w:r w:rsidRPr="00C72266">
              <w:rPr>
                <w:sz w:val="20"/>
                <w:szCs w:val="20"/>
                <w:lang w:val="es-ES"/>
              </w:rPr>
              <w:t>Ganancia de antena derivada, canal H</w:t>
            </w:r>
          </w:p>
        </w:tc>
      </w:tr>
      <w:tr w:rsidR="006E160A" w:rsidRPr="00803FE7" w14:paraId="59DBEDA0" w14:textId="77777777" w:rsidTr="00DA4D61">
        <w:tc>
          <w:tcPr>
            <w:tcW w:w="2662" w:type="pct"/>
            <w:tcBorders>
              <w:left w:val="single" w:sz="4" w:space="0" w:color="auto"/>
              <w:right w:val="single" w:sz="4" w:space="0" w:color="auto"/>
            </w:tcBorders>
          </w:tcPr>
          <w:p w14:paraId="6D6FF30C"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antenna_gain_v</w:t>
            </w:r>
            <w:proofErr w:type="spellEnd"/>
          </w:p>
        </w:tc>
        <w:tc>
          <w:tcPr>
            <w:tcW w:w="738" w:type="pct"/>
            <w:tcBorders>
              <w:left w:val="single" w:sz="4" w:space="0" w:color="auto"/>
              <w:right w:val="single" w:sz="4" w:space="0" w:color="auto"/>
            </w:tcBorders>
          </w:tcPr>
          <w:p w14:paraId="7ACC0A1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00AD1D5C"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C4BFAA9" w14:textId="77777777" w:rsidR="006E160A" w:rsidRPr="00C72266" w:rsidRDefault="006E160A" w:rsidP="00DA4D61">
            <w:pPr>
              <w:jc w:val="left"/>
              <w:rPr>
                <w:color w:val="000000" w:themeColor="text1"/>
                <w:sz w:val="20"/>
                <w:szCs w:val="20"/>
                <w:lang w:val="es-ES"/>
              </w:rPr>
            </w:pPr>
            <w:r w:rsidRPr="00C72266">
              <w:rPr>
                <w:sz w:val="20"/>
                <w:szCs w:val="20"/>
                <w:lang w:val="es-ES"/>
              </w:rPr>
              <w:t>Ganancia de antena derivada, canal V</w:t>
            </w:r>
          </w:p>
        </w:tc>
      </w:tr>
      <w:tr w:rsidR="006E160A" w:rsidRPr="00803FE7" w14:paraId="19772FC8" w14:textId="77777777" w:rsidTr="00DA4D61">
        <w:tc>
          <w:tcPr>
            <w:tcW w:w="2662" w:type="pct"/>
            <w:tcBorders>
              <w:left w:val="single" w:sz="4" w:space="0" w:color="auto"/>
              <w:right w:val="single" w:sz="4" w:space="0" w:color="auto"/>
            </w:tcBorders>
          </w:tcPr>
          <w:p w14:paraId="6537FC5C"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xmit_power_h</w:t>
            </w:r>
            <w:proofErr w:type="spellEnd"/>
          </w:p>
        </w:tc>
        <w:tc>
          <w:tcPr>
            <w:tcW w:w="738" w:type="pct"/>
            <w:tcBorders>
              <w:left w:val="single" w:sz="4" w:space="0" w:color="auto"/>
              <w:right w:val="single" w:sz="4" w:space="0" w:color="auto"/>
            </w:tcBorders>
          </w:tcPr>
          <w:p w14:paraId="2FD946D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3D806646"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1E06B0B" w14:textId="77777777" w:rsidR="006E160A" w:rsidRPr="00C72266" w:rsidRDefault="006E160A" w:rsidP="00DA4D61">
            <w:pPr>
              <w:jc w:val="left"/>
              <w:rPr>
                <w:color w:val="000000" w:themeColor="text1"/>
                <w:sz w:val="20"/>
                <w:szCs w:val="20"/>
                <w:lang w:val="es-ES"/>
              </w:rPr>
            </w:pPr>
            <w:r w:rsidRPr="00C72266">
              <w:rPr>
                <w:sz w:val="20"/>
                <w:szCs w:val="20"/>
                <w:lang w:val="es-ES"/>
              </w:rPr>
              <w:t>Potencia de transmisión canal H</w:t>
            </w:r>
          </w:p>
        </w:tc>
      </w:tr>
      <w:tr w:rsidR="006E160A" w:rsidRPr="00803FE7" w14:paraId="3F9FF620" w14:textId="77777777" w:rsidTr="00DA4D61">
        <w:tc>
          <w:tcPr>
            <w:tcW w:w="2662" w:type="pct"/>
            <w:tcBorders>
              <w:left w:val="single" w:sz="4" w:space="0" w:color="auto"/>
              <w:right w:val="single" w:sz="4" w:space="0" w:color="auto"/>
            </w:tcBorders>
          </w:tcPr>
          <w:p w14:paraId="0C70DAA3"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xmit_power_v</w:t>
            </w:r>
            <w:proofErr w:type="spellEnd"/>
          </w:p>
        </w:tc>
        <w:tc>
          <w:tcPr>
            <w:tcW w:w="738" w:type="pct"/>
            <w:tcBorders>
              <w:left w:val="single" w:sz="4" w:space="0" w:color="auto"/>
              <w:right w:val="single" w:sz="4" w:space="0" w:color="auto"/>
            </w:tcBorders>
          </w:tcPr>
          <w:p w14:paraId="6080549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3638FEBE"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3917E1D" w14:textId="77777777" w:rsidR="006E160A" w:rsidRPr="00C72266" w:rsidRDefault="006E160A" w:rsidP="00DA4D61">
            <w:pPr>
              <w:jc w:val="left"/>
              <w:rPr>
                <w:color w:val="000000" w:themeColor="text1"/>
                <w:sz w:val="20"/>
                <w:szCs w:val="20"/>
                <w:lang w:val="es-ES"/>
              </w:rPr>
            </w:pPr>
            <w:r w:rsidRPr="00C72266">
              <w:rPr>
                <w:sz w:val="20"/>
                <w:szCs w:val="20"/>
                <w:lang w:val="es-ES"/>
              </w:rPr>
              <w:t>Potencia de transmisión canal V</w:t>
            </w:r>
          </w:p>
        </w:tc>
      </w:tr>
      <w:tr w:rsidR="006E160A" w:rsidRPr="00803FE7" w14:paraId="6265F893" w14:textId="77777777" w:rsidTr="00DA4D61">
        <w:tc>
          <w:tcPr>
            <w:tcW w:w="2662" w:type="pct"/>
            <w:tcBorders>
              <w:left w:val="single" w:sz="4" w:space="0" w:color="auto"/>
              <w:right w:val="single" w:sz="4" w:space="0" w:color="auto"/>
            </w:tcBorders>
          </w:tcPr>
          <w:p w14:paraId="76B2106C"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two_way_waveguide_loss_h</w:t>
            </w:r>
            <w:proofErr w:type="spellEnd"/>
          </w:p>
        </w:tc>
        <w:tc>
          <w:tcPr>
            <w:tcW w:w="738" w:type="pct"/>
            <w:tcBorders>
              <w:left w:val="single" w:sz="4" w:space="0" w:color="auto"/>
              <w:right w:val="single" w:sz="4" w:space="0" w:color="auto"/>
            </w:tcBorders>
          </w:tcPr>
          <w:p w14:paraId="282D078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6286AF77"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40657DF" w14:textId="77777777" w:rsidR="006E160A" w:rsidRPr="00C72266" w:rsidRDefault="006E160A" w:rsidP="00DA4D61">
            <w:pPr>
              <w:jc w:val="left"/>
              <w:rPr>
                <w:color w:val="000000" w:themeColor="text1"/>
                <w:sz w:val="20"/>
                <w:szCs w:val="20"/>
                <w:lang w:val="es-ES"/>
              </w:rPr>
            </w:pPr>
            <w:r w:rsidRPr="00C72266">
              <w:rPr>
                <w:sz w:val="20"/>
                <w:szCs w:val="20"/>
                <w:lang w:val="es-ES"/>
              </w:rPr>
              <w:t>Plan de medición de la atenuación del guiaonda bidireccional para alimentar la bocina, canal H</w:t>
            </w:r>
          </w:p>
        </w:tc>
      </w:tr>
      <w:tr w:rsidR="006E160A" w:rsidRPr="00803FE7" w14:paraId="0854F2D8" w14:textId="77777777" w:rsidTr="00DA4D61">
        <w:tc>
          <w:tcPr>
            <w:tcW w:w="2662" w:type="pct"/>
            <w:tcBorders>
              <w:left w:val="single" w:sz="4" w:space="0" w:color="auto"/>
              <w:right w:val="single" w:sz="4" w:space="0" w:color="auto"/>
            </w:tcBorders>
          </w:tcPr>
          <w:p w14:paraId="7CFE153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two_way_waveguide_loss_v</w:t>
            </w:r>
            <w:proofErr w:type="spellEnd"/>
          </w:p>
        </w:tc>
        <w:tc>
          <w:tcPr>
            <w:tcW w:w="738" w:type="pct"/>
            <w:tcBorders>
              <w:left w:val="single" w:sz="4" w:space="0" w:color="auto"/>
              <w:right w:val="single" w:sz="4" w:space="0" w:color="auto"/>
            </w:tcBorders>
          </w:tcPr>
          <w:p w14:paraId="3A7FC0F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21A4DD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6294550" w14:textId="77777777" w:rsidR="006E160A" w:rsidRPr="00C72266" w:rsidRDefault="006E160A" w:rsidP="00DA4D61">
            <w:pPr>
              <w:jc w:val="left"/>
              <w:rPr>
                <w:color w:val="000000" w:themeColor="text1"/>
                <w:sz w:val="20"/>
                <w:szCs w:val="20"/>
                <w:lang w:val="es-ES"/>
              </w:rPr>
            </w:pPr>
            <w:r w:rsidRPr="00C72266">
              <w:rPr>
                <w:sz w:val="20"/>
                <w:szCs w:val="20"/>
                <w:lang w:val="es-ES"/>
              </w:rPr>
              <w:t>Plano de medición de la atenuación del guiaonda bidireccional para alimentar la bocina, canal V</w:t>
            </w:r>
          </w:p>
        </w:tc>
      </w:tr>
      <w:tr w:rsidR="006E160A" w:rsidRPr="00803FE7" w14:paraId="7E9E31F0" w14:textId="77777777" w:rsidTr="00DA4D61">
        <w:tc>
          <w:tcPr>
            <w:tcW w:w="2662" w:type="pct"/>
            <w:tcBorders>
              <w:left w:val="single" w:sz="4" w:space="0" w:color="auto"/>
              <w:right w:val="single" w:sz="4" w:space="0" w:color="auto"/>
            </w:tcBorders>
          </w:tcPr>
          <w:p w14:paraId="3DF507B5" w14:textId="77777777" w:rsidR="006E160A" w:rsidRPr="00803FE7" w:rsidRDefault="006E160A" w:rsidP="00DA4D61">
            <w:pPr>
              <w:rPr>
                <w:color w:val="000000" w:themeColor="text1"/>
                <w:sz w:val="20"/>
                <w:szCs w:val="20"/>
              </w:rPr>
            </w:pPr>
            <w:r w:rsidRPr="00803FE7">
              <w:rPr>
                <w:color w:val="000000" w:themeColor="text1"/>
                <w:sz w:val="20"/>
                <w:szCs w:val="20"/>
              </w:rPr>
              <w:lastRenderedPageBreak/>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two_way_radome_loss_h</w:t>
            </w:r>
            <w:proofErr w:type="spellEnd"/>
          </w:p>
        </w:tc>
        <w:tc>
          <w:tcPr>
            <w:tcW w:w="738" w:type="pct"/>
            <w:tcBorders>
              <w:left w:val="single" w:sz="4" w:space="0" w:color="auto"/>
              <w:right w:val="single" w:sz="4" w:space="0" w:color="auto"/>
            </w:tcBorders>
          </w:tcPr>
          <w:p w14:paraId="7C35904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2DECF8B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770E674F" w14:textId="77777777" w:rsidR="006E160A" w:rsidRPr="00C72266" w:rsidRDefault="006E160A" w:rsidP="00DA4D61">
            <w:pPr>
              <w:jc w:val="left"/>
              <w:rPr>
                <w:color w:val="000000" w:themeColor="text1"/>
                <w:sz w:val="20"/>
                <w:szCs w:val="20"/>
                <w:lang w:val="es-ES"/>
              </w:rPr>
            </w:pPr>
            <w:r w:rsidRPr="00C72266">
              <w:rPr>
                <w:sz w:val="20"/>
                <w:szCs w:val="20"/>
                <w:lang w:val="es-ES"/>
              </w:rPr>
              <w:t>Atenuación bidireccional del radomo, canal H</w:t>
            </w:r>
          </w:p>
        </w:tc>
      </w:tr>
      <w:tr w:rsidR="006E160A" w:rsidRPr="00803FE7" w14:paraId="13BEEFBB" w14:textId="77777777" w:rsidTr="00DA4D61">
        <w:tc>
          <w:tcPr>
            <w:tcW w:w="2662" w:type="pct"/>
            <w:tcBorders>
              <w:left w:val="single" w:sz="4" w:space="0" w:color="auto"/>
              <w:right w:val="single" w:sz="4" w:space="0" w:color="auto"/>
            </w:tcBorders>
          </w:tcPr>
          <w:p w14:paraId="15EEC84A"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two_way_radome_loss_v</w:t>
            </w:r>
            <w:proofErr w:type="spellEnd"/>
          </w:p>
        </w:tc>
        <w:tc>
          <w:tcPr>
            <w:tcW w:w="738" w:type="pct"/>
            <w:tcBorders>
              <w:left w:val="single" w:sz="4" w:space="0" w:color="auto"/>
              <w:right w:val="single" w:sz="4" w:space="0" w:color="auto"/>
            </w:tcBorders>
          </w:tcPr>
          <w:p w14:paraId="04867B5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3636F593"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7577E5FC" w14:textId="77777777" w:rsidR="006E160A" w:rsidRPr="00C72266" w:rsidRDefault="006E160A" w:rsidP="00DA4D61">
            <w:pPr>
              <w:jc w:val="left"/>
              <w:rPr>
                <w:color w:val="000000" w:themeColor="text1"/>
                <w:sz w:val="20"/>
                <w:szCs w:val="20"/>
                <w:lang w:val="es-ES"/>
              </w:rPr>
            </w:pPr>
            <w:r w:rsidRPr="00C72266">
              <w:rPr>
                <w:sz w:val="20"/>
                <w:szCs w:val="20"/>
                <w:lang w:val="es-ES"/>
              </w:rPr>
              <w:t>Atenuación bidireccional del radomo, canal V</w:t>
            </w:r>
          </w:p>
        </w:tc>
      </w:tr>
      <w:tr w:rsidR="006E160A" w:rsidRPr="00803FE7" w14:paraId="089E0807" w14:textId="77777777" w:rsidTr="00DA4D61">
        <w:tc>
          <w:tcPr>
            <w:tcW w:w="2662" w:type="pct"/>
            <w:tcBorders>
              <w:left w:val="single" w:sz="4" w:space="0" w:color="auto"/>
              <w:right w:val="single" w:sz="4" w:space="0" w:color="auto"/>
            </w:tcBorders>
          </w:tcPr>
          <w:p w14:paraId="1EFFA417"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receiver_mismatch_loss</w:t>
            </w:r>
            <w:proofErr w:type="spellEnd"/>
          </w:p>
        </w:tc>
        <w:tc>
          <w:tcPr>
            <w:tcW w:w="738" w:type="pct"/>
            <w:tcBorders>
              <w:left w:val="single" w:sz="4" w:space="0" w:color="auto"/>
              <w:right w:val="single" w:sz="4" w:space="0" w:color="auto"/>
            </w:tcBorders>
          </w:tcPr>
          <w:p w14:paraId="5046C0F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456505C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F9B01B9" w14:textId="77777777" w:rsidR="006E160A" w:rsidRPr="00C72266" w:rsidRDefault="006E160A" w:rsidP="00DA4D61">
            <w:pPr>
              <w:jc w:val="left"/>
              <w:rPr>
                <w:color w:val="000000" w:themeColor="text1"/>
                <w:sz w:val="20"/>
                <w:szCs w:val="20"/>
                <w:lang w:val="es-ES"/>
              </w:rPr>
            </w:pPr>
            <w:r w:rsidRPr="00C72266">
              <w:rPr>
                <w:sz w:val="20"/>
                <w:szCs w:val="20"/>
                <w:lang w:val="es-ES"/>
              </w:rPr>
              <w:t>Pérdida por desadaptación del ancho de banda del filtro del receptor</w:t>
            </w:r>
          </w:p>
        </w:tc>
      </w:tr>
      <w:tr w:rsidR="006E160A" w:rsidRPr="00803FE7" w14:paraId="07D7A241" w14:textId="77777777" w:rsidTr="00DA4D61">
        <w:tc>
          <w:tcPr>
            <w:tcW w:w="2662" w:type="pct"/>
            <w:tcBorders>
              <w:left w:val="single" w:sz="4" w:space="0" w:color="auto"/>
              <w:right w:val="single" w:sz="4" w:space="0" w:color="auto"/>
            </w:tcBorders>
          </w:tcPr>
          <w:p w14:paraId="31A6A4A6"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receiver_mismatch_loss_h</w:t>
            </w:r>
            <w:proofErr w:type="spellEnd"/>
          </w:p>
        </w:tc>
        <w:tc>
          <w:tcPr>
            <w:tcW w:w="738" w:type="pct"/>
            <w:tcBorders>
              <w:left w:val="single" w:sz="4" w:space="0" w:color="auto"/>
              <w:right w:val="single" w:sz="4" w:space="0" w:color="auto"/>
            </w:tcBorders>
          </w:tcPr>
          <w:p w14:paraId="61073F4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6E148CB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25675293" w14:textId="77777777" w:rsidR="006E160A" w:rsidRPr="00C72266" w:rsidRDefault="006E160A" w:rsidP="00DA4D61">
            <w:pPr>
              <w:jc w:val="left"/>
              <w:rPr>
                <w:color w:val="000000" w:themeColor="text1"/>
                <w:sz w:val="20"/>
                <w:szCs w:val="20"/>
                <w:lang w:val="es-ES"/>
              </w:rPr>
            </w:pPr>
            <w:r w:rsidRPr="00C72266">
              <w:rPr>
                <w:sz w:val="20"/>
                <w:szCs w:val="20"/>
                <w:lang w:val="es-ES"/>
              </w:rPr>
              <w:t>Pérdida por desadaptación del ancho de banda del filtro del receptor, canal H</w:t>
            </w:r>
          </w:p>
        </w:tc>
      </w:tr>
      <w:tr w:rsidR="006E160A" w:rsidRPr="00803FE7" w14:paraId="2244F278" w14:textId="77777777" w:rsidTr="00DA4D61">
        <w:tc>
          <w:tcPr>
            <w:tcW w:w="2662" w:type="pct"/>
            <w:tcBorders>
              <w:left w:val="single" w:sz="4" w:space="0" w:color="auto"/>
              <w:right w:val="single" w:sz="4" w:space="0" w:color="auto"/>
            </w:tcBorders>
          </w:tcPr>
          <w:p w14:paraId="76784AB6"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receiver_mismatch_loss_v</w:t>
            </w:r>
            <w:proofErr w:type="spellEnd"/>
          </w:p>
        </w:tc>
        <w:tc>
          <w:tcPr>
            <w:tcW w:w="738" w:type="pct"/>
            <w:tcBorders>
              <w:left w:val="single" w:sz="4" w:space="0" w:color="auto"/>
              <w:right w:val="single" w:sz="4" w:space="0" w:color="auto"/>
            </w:tcBorders>
          </w:tcPr>
          <w:p w14:paraId="7FD723A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7B806B8D"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8AAF9FC" w14:textId="77777777" w:rsidR="006E160A" w:rsidRPr="00C72266" w:rsidRDefault="006E160A" w:rsidP="00DA4D61">
            <w:pPr>
              <w:jc w:val="left"/>
              <w:rPr>
                <w:color w:val="000000" w:themeColor="text1"/>
                <w:sz w:val="20"/>
                <w:szCs w:val="20"/>
                <w:lang w:val="es-ES"/>
              </w:rPr>
            </w:pPr>
            <w:r w:rsidRPr="00C72266">
              <w:rPr>
                <w:sz w:val="20"/>
                <w:szCs w:val="20"/>
                <w:lang w:val="es-ES"/>
              </w:rPr>
              <w:t>Pérdida por desadaptación del ancho de banda del filtro del receptor, canal V</w:t>
            </w:r>
          </w:p>
        </w:tc>
      </w:tr>
      <w:tr w:rsidR="006E160A" w:rsidRPr="00803FE7" w14:paraId="78ED5883" w14:textId="77777777" w:rsidTr="00DA4D61">
        <w:tc>
          <w:tcPr>
            <w:tcW w:w="2662" w:type="pct"/>
            <w:tcBorders>
              <w:left w:val="single" w:sz="4" w:space="0" w:color="auto"/>
              <w:right w:val="single" w:sz="4" w:space="0" w:color="auto"/>
            </w:tcBorders>
          </w:tcPr>
          <w:p w14:paraId="4A16A8B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radar_constant_h</w:t>
            </w:r>
            <w:proofErr w:type="spellEnd"/>
          </w:p>
        </w:tc>
        <w:tc>
          <w:tcPr>
            <w:tcW w:w="738" w:type="pct"/>
            <w:tcBorders>
              <w:left w:val="single" w:sz="4" w:space="0" w:color="auto"/>
              <w:right w:val="single" w:sz="4" w:space="0" w:color="auto"/>
            </w:tcBorders>
          </w:tcPr>
          <w:p w14:paraId="6253DE2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467F792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2357C355" w14:textId="77777777" w:rsidR="006E160A" w:rsidRPr="00C72266" w:rsidRDefault="006E160A" w:rsidP="00DA4D61">
            <w:pPr>
              <w:jc w:val="left"/>
              <w:rPr>
                <w:color w:val="000000" w:themeColor="text1"/>
                <w:sz w:val="20"/>
                <w:szCs w:val="20"/>
                <w:lang w:val="es-ES"/>
              </w:rPr>
            </w:pPr>
            <w:r w:rsidRPr="00C72266">
              <w:rPr>
                <w:sz w:val="20"/>
                <w:szCs w:val="20"/>
                <w:lang w:val="es-ES"/>
              </w:rPr>
              <w:t>Constante de radar, canal H</w:t>
            </w:r>
          </w:p>
        </w:tc>
      </w:tr>
      <w:tr w:rsidR="006E160A" w:rsidRPr="00C72266" w14:paraId="730E0207" w14:textId="77777777" w:rsidTr="00DA4D61">
        <w:tc>
          <w:tcPr>
            <w:tcW w:w="2662" w:type="pct"/>
            <w:tcBorders>
              <w:left w:val="single" w:sz="4" w:space="0" w:color="auto"/>
              <w:right w:val="single" w:sz="4" w:space="0" w:color="auto"/>
            </w:tcBorders>
          </w:tcPr>
          <w:p w14:paraId="4469821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radar_constant_v</w:t>
            </w:r>
            <w:proofErr w:type="spellEnd"/>
          </w:p>
        </w:tc>
        <w:tc>
          <w:tcPr>
            <w:tcW w:w="738" w:type="pct"/>
            <w:tcBorders>
              <w:left w:val="single" w:sz="4" w:space="0" w:color="auto"/>
              <w:right w:val="single" w:sz="4" w:space="0" w:color="auto"/>
            </w:tcBorders>
          </w:tcPr>
          <w:p w14:paraId="1EB17B5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19D656AF"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EC83E62" w14:textId="77777777" w:rsidR="006E160A" w:rsidRPr="00C72266" w:rsidRDefault="006E160A" w:rsidP="00DA4D61">
            <w:pPr>
              <w:jc w:val="left"/>
              <w:rPr>
                <w:color w:val="000000" w:themeColor="text1"/>
                <w:sz w:val="20"/>
                <w:szCs w:val="20"/>
                <w:lang w:val="es-ES"/>
              </w:rPr>
            </w:pPr>
            <w:r w:rsidRPr="00C72266">
              <w:rPr>
                <w:sz w:val="20"/>
                <w:szCs w:val="20"/>
                <w:lang w:val="es-ES"/>
              </w:rPr>
              <w:t>Constante de radar, canal V</w:t>
            </w:r>
          </w:p>
        </w:tc>
      </w:tr>
      <w:tr w:rsidR="006E160A" w:rsidRPr="00803FE7" w14:paraId="36972E76" w14:textId="77777777" w:rsidTr="00DA4D61">
        <w:tc>
          <w:tcPr>
            <w:tcW w:w="2662" w:type="pct"/>
            <w:tcBorders>
              <w:left w:val="single" w:sz="4" w:space="0" w:color="auto"/>
              <w:right w:val="single" w:sz="4" w:space="0" w:color="auto"/>
            </w:tcBorders>
          </w:tcPr>
          <w:p w14:paraId="7B70AAD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probert_jones_correction</w:t>
            </w:r>
            <w:proofErr w:type="spellEnd"/>
          </w:p>
        </w:tc>
        <w:tc>
          <w:tcPr>
            <w:tcW w:w="738" w:type="pct"/>
            <w:tcBorders>
              <w:left w:val="single" w:sz="4" w:space="0" w:color="auto"/>
              <w:right w:val="single" w:sz="4" w:space="0" w:color="auto"/>
            </w:tcBorders>
          </w:tcPr>
          <w:p w14:paraId="2C580F3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494D9C75"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17813AA"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Factor de corrección de antena de </w:t>
            </w:r>
            <w:proofErr w:type="spellStart"/>
            <w:r w:rsidRPr="00C72266">
              <w:rPr>
                <w:sz w:val="20"/>
                <w:szCs w:val="20"/>
                <w:lang w:val="es-ES"/>
              </w:rPr>
              <w:t>Probert</w:t>
            </w:r>
            <w:proofErr w:type="spellEnd"/>
            <w:r w:rsidRPr="00C72266">
              <w:rPr>
                <w:sz w:val="20"/>
                <w:szCs w:val="20"/>
                <w:lang w:val="es-ES"/>
              </w:rPr>
              <w:t xml:space="preserve"> Jones</w:t>
            </w:r>
          </w:p>
        </w:tc>
      </w:tr>
      <w:tr w:rsidR="006E160A" w:rsidRPr="00803FE7" w14:paraId="52AD39E1" w14:textId="77777777" w:rsidTr="00DA4D61">
        <w:tc>
          <w:tcPr>
            <w:tcW w:w="2662" w:type="pct"/>
            <w:tcBorders>
              <w:left w:val="single" w:sz="4" w:space="0" w:color="auto"/>
              <w:right w:val="single" w:sz="4" w:space="0" w:color="auto"/>
            </w:tcBorders>
          </w:tcPr>
          <w:p w14:paraId="60DE2634"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dielectric_factor_used</w:t>
            </w:r>
            <w:proofErr w:type="spellEnd"/>
          </w:p>
        </w:tc>
        <w:tc>
          <w:tcPr>
            <w:tcW w:w="738" w:type="pct"/>
            <w:tcBorders>
              <w:left w:val="single" w:sz="4" w:space="0" w:color="auto"/>
              <w:right w:val="single" w:sz="4" w:space="0" w:color="auto"/>
            </w:tcBorders>
          </w:tcPr>
          <w:p w14:paraId="456C81B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6EB927BD"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0366AD4" w14:textId="77777777" w:rsidR="006E160A" w:rsidRPr="00C72266" w:rsidRDefault="006E160A" w:rsidP="00DA4D61">
            <w:pPr>
              <w:jc w:val="left"/>
              <w:rPr>
                <w:color w:val="000000" w:themeColor="text1"/>
                <w:sz w:val="20"/>
                <w:szCs w:val="20"/>
                <w:lang w:val="es-ES"/>
              </w:rPr>
            </w:pPr>
            <w:r w:rsidRPr="00C72266">
              <w:rPr>
                <w:sz w:val="20"/>
                <w:szCs w:val="20"/>
                <w:lang w:val="es-ES"/>
              </w:rPr>
              <w:t>El |K2| en la ecuación del radar</w:t>
            </w:r>
          </w:p>
        </w:tc>
      </w:tr>
      <w:tr w:rsidR="006E160A" w:rsidRPr="00803FE7" w14:paraId="71097E80" w14:textId="77777777" w:rsidTr="00DA4D61">
        <w:tc>
          <w:tcPr>
            <w:tcW w:w="2662" w:type="pct"/>
            <w:tcBorders>
              <w:left w:val="single" w:sz="4" w:space="0" w:color="auto"/>
              <w:right w:val="single" w:sz="4" w:space="0" w:color="auto"/>
            </w:tcBorders>
          </w:tcPr>
          <w:p w14:paraId="5A92580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noise_hc</w:t>
            </w:r>
            <w:proofErr w:type="spellEnd"/>
          </w:p>
        </w:tc>
        <w:tc>
          <w:tcPr>
            <w:tcW w:w="738" w:type="pct"/>
            <w:tcBorders>
              <w:left w:val="single" w:sz="4" w:space="0" w:color="auto"/>
              <w:right w:val="single" w:sz="4" w:space="0" w:color="auto"/>
            </w:tcBorders>
          </w:tcPr>
          <w:p w14:paraId="3B482F4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5B4B9B9A"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7E9D3BBB" w14:textId="77777777" w:rsidR="006E160A" w:rsidRPr="00C72266" w:rsidRDefault="006E160A" w:rsidP="00DA4D61">
            <w:pPr>
              <w:jc w:val="left"/>
              <w:rPr>
                <w:color w:val="000000" w:themeColor="text1"/>
                <w:sz w:val="20"/>
                <w:szCs w:val="20"/>
                <w:lang w:val="es-ES"/>
              </w:rPr>
            </w:pPr>
            <w:r w:rsidRPr="00C72266">
              <w:rPr>
                <w:sz w:val="20"/>
                <w:szCs w:val="20"/>
                <w:lang w:val="es-ES"/>
              </w:rPr>
              <w:t>Nivel de ruido medido, canal copolar H</w:t>
            </w:r>
          </w:p>
        </w:tc>
      </w:tr>
      <w:tr w:rsidR="006E160A" w:rsidRPr="00803FE7" w14:paraId="532DD5A8" w14:textId="77777777" w:rsidTr="00DA4D61">
        <w:tc>
          <w:tcPr>
            <w:tcW w:w="2662" w:type="pct"/>
            <w:tcBorders>
              <w:left w:val="single" w:sz="4" w:space="0" w:color="auto"/>
              <w:right w:val="single" w:sz="4" w:space="0" w:color="auto"/>
            </w:tcBorders>
          </w:tcPr>
          <w:p w14:paraId="1446E13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noise_vc</w:t>
            </w:r>
            <w:proofErr w:type="spellEnd"/>
          </w:p>
        </w:tc>
        <w:tc>
          <w:tcPr>
            <w:tcW w:w="738" w:type="pct"/>
            <w:tcBorders>
              <w:left w:val="single" w:sz="4" w:space="0" w:color="auto"/>
              <w:right w:val="single" w:sz="4" w:space="0" w:color="auto"/>
            </w:tcBorders>
          </w:tcPr>
          <w:p w14:paraId="7E3B10C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3AFEE680"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FDD986F" w14:textId="77777777" w:rsidR="006E160A" w:rsidRPr="00C72266" w:rsidRDefault="006E160A" w:rsidP="00DA4D61">
            <w:pPr>
              <w:jc w:val="left"/>
              <w:rPr>
                <w:color w:val="000000" w:themeColor="text1"/>
                <w:sz w:val="20"/>
                <w:szCs w:val="20"/>
                <w:lang w:val="es-ES"/>
              </w:rPr>
            </w:pPr>
            <w:r w:rsidRPr="00C72266">
              <w:rPr>
                <w:sz w:val="20"/>
                <w:szCs w:val="20"/>
                <w:lang w:val="es-ES"/>
              </w:rPr>
              <w:t>Nivel de ruido medido, canal copolar V</w:t>
            </w:r>
          </w:p>
        </w:tc>
      </w:tr>
      <w:tr w:rsidR="006E160A" w:rsidRPr="00803FE7" w14:paraId="78156B10" w14:textId="77777777" w:rsidTr="00DA4D61">
        <w:tc>
          <w:tcPr>
            <w:tcW w:w="2662" w:type="pct"/>
            <w:tcBorders>
              <w:left w:val="single" w:sz="4" w:space="0" w:color="auto"/>
              <w:right w:val="single" w:sz="4" w:space="0" w:color="auto"/>
            </w:tcBorders>
          </w:tcPr>
          <w:p w14:paraId="206A672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noise_hx</w:t>
            </w:r>
            <w:proofErr w:type="spellEnd"/>
          </w:p>
        </w:tc>
        <w:tc>
          <w:tcPr>
            <w:tcW w:w="738" w:type="pct"/>
            <w:tcBorders>
              <w:left w:val="single" w:sz="4" w:space="0" w:color="auto"/>
              <w:right w:val="single" w:sz="4" w:space="0" w:color="auto"/>
            </w:tcBorders>
          </w:tcPr>
          <w:p w14:paraId="2D02E8F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63B09B0E"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93958EE" w14:textId="77777777" w:rsidR="006E160A" w:rsidRPr="00C72266" w:rsidRDefault="006E160A" w:rsidP="00DA4D61">
            <w:pPr>
              <w:jc w:val="left"/>
              <w:rPr>
                <w:color w:val="000000" w:themeColor="text1"/>
                <w:sz w:val="20"/>
                <w:szCs w:val="20"/>
                <w:lang w:val="es-ES"/>
              </w:rPr>
            </w:pPr>
            <w:r w:rsidRPr="00C72266">
              <w:rPr>
                <w:sz w:val="20"/>
                <w:szCs w:val="20"/>
                <w:lang w:val="es-ES"/>
              </w:rPr>
              <w:t>Nivel de ruido medido, canal contrapolar H</w:t>
            </w:r>
          </w:p>
        </w:tc>
      </w:tr>
      <w:tr w:rsidR="006E160A" w:rsidRPr="00803FE7" w14:paraId="4DFE77CF" w14:textId="77777777" w:rsidTr="00DA4D61">
        <w:tc>
          <w:tcPr>
            <w:tcW w:w="2662" w:type="pct"/>
            <w:tcBorders>
              <w:left w:val="single" w:sz="4" w:space="0" w:color="auto"/>
              <w:right w:val="single" w:sz="4" w:space="0" w:color="auto"/>
            </w:tcBorders>
          </w:tcPr>
          <w:p w14:paraId="68B9456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noise_vx</w:t>
            </w:r>
            <w:proofErr w:type="spellEnd"/>
          </w:p>
        </w:tc>
        <w:tc>
          <w:tcPr>
            <w:tcW w:w="738" w:type="pct"/>
            <w:tcBorders>
              <w:left w:val="single" w:sz="4" w:space="0" w:color="auto"/>
              <w:right w:val="single" w:sz="4" w:space="0" w:color="auto"/>
            </w:tcBorders>
          </w:tcPr>
          <w:p w14:paraId="26A7DB7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109BC279"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28045B1" w14:textId="77777777" w:rsidR="006E160A" w:rsidRPr="00C72266" w:rsidRDefault="006E160A" w:rsidP="00DA4D61">
            <w:pPr>
              <w:jc w:val="left"/>
              <w:rPr>
                <w:color w:val="000000" w:themeColor="text1"/>
                <w:sz w:val="20"/>
                <w:szCs w:val="20"/>
                <w:lang w:val="es-ES"/>
              </w:rPr>
            </w:pPr>
            <w:r w:rsidRPr="00C72266">
              <w:rPr>
                <w:sz w:val="20"/>
                <w:szCs w:val="20"/>
                <w:lang w:val="es-ES"/>
              </w:rPr>
              <w:t>Nivel de ruido medido, canal contrapolar V</w:t>
            </w:r>
          </w:p>
        </w:tc>
      </w:tr>
      <w:tr w:rsidR="006E160A" w:rsidRPr="00803FE7" w14:paraId="23066602" w14:textId="77777777" w:rsidTr="00DA4D61">
        <w:tc>
          <w:tcPr>
            <w:tcW w:w="2662" w:type="pct"/>
            <w:tcBorders>
              <w:left w:val="single" w:sz="4" w:space="0" w:color="auto"/>
              <w:right w:val="single" w:sz="4" w:space="0" w:color="auto"/>
            </w:tcBorders>
          </w:tcPr>
          <w:p w14:paraId="3647183E" w14:textId="77777777" w:rsidR="006E160A" w:rsidRPr="00803FE7" w:rsidRDefault="006E160A" w:rsidP="00DA4D61">
            <w:pPr>
              <w:rPr>
                <w:color w:val="000000" w:themeColor="text1"/>
                <w:sz w:val="20"/>
                <w:szCs w:val="20"/>
              </w:rPr>
            </w:pPr>
            <w:r w:rsidRPr="00803FE7">
              <w:rPr>
                <w:color w:val="000000" w:themeColor="text1"/>
                <w:sz w:val="20"/>
                <w:szCs w:val="20"/>
              </w:rPr>
              <w:lastRenderedPageBreak/>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receiver_gain_hc</w:t>
            </w:r>
            <w:proofErr w:type="spellEnd"/>
          </w:p>
        </w:tc>
        <w:tc>
          <w:tcPr>
            <w:tcW w:w="738" w:type="pct"/>
            <w:tcBorders>
              <w:left w:val="single" w:sz="4" w:space="0" w:color="auto"/>
              <w:right w:val="single" w:sz="4" w:space="0" w:color="auto"/>
            </w:tcBorders>
          </w:tcPr>
          <w:p w14:paraId="6079C66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3ABD735A"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10FF08EF" w14:textId="77777777" w:rsidR="006E160A" w:rsidRPr="00C72266" w:rsidRDefault="006E160A" w:rsidP="00DA4D61">
            <w:pPr>
              <w:jc w:val="left"/>
              <w:rPr>
                <w:color w:val="000000" w:themeColor="text1"/>
                <w:sz w:val="20"/>
                <w:szCs w:val="20"/>
                <w:lang w:val="es-ES"/>
              </w:rPr>
            </w:pPr>
            <w:r w:rsidRPr="00C72266">
              <w:rPr>
                <w:sz w:val="20"/>
                <w:szCs w:val="20"/>
                <w:lang w:val="es-ES"/>
              </w:rPr>
              <w:t>Ganancia medida del receptor, canal copolar H</w:t>
            </w:r>
          </w:p>
        </w:tc>
      </w:tr>
      <w:tr w:rsidR="006E160A" w:rsidRPr="00803FE7" w14:paraId="699ED026" w14:textId="77777777" w:rsidTr="00DA4D61">
        <w:tc>
          <w:tcPr>
            <w:tcW w:w="2662" w:type="pct"/>
            <w:tcBorders>
              <w:left w:val="single" w:sz="4" w:space="0" w:color="auto"/>
              <w:right w:val="single" w:sz="4" w:space="0" w:color="auto"/>
            </w:tcBorders>
          </w:tcPr>
          <w:p w14:paraId="47842282"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receiver_gain_vc</w:t>
            </w:r>
            <w:proofErr w:type="spellEnd"/>
          </w:p>
        </w:tc>
        <w:tc>
          <w:tcPr>
            <w:tcW w:w="738" w:type="pct"/>
            <w:tcBorders>
              <w:left w:val="single" w:sz="4" w:space="0" w:color="auto"/>
              <w:right w:val="single" w:sz="4" w:space="0" w:color="auto"/>
            </w:tcBorders>
          </w:tcPr>
          <w:p w14:paraId="332CAF8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4563012"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97F0992" w14:textId="77777777" w:rsidR="006E160A" w:rsidRPr="00C72266" w:rsidRDefault="006E160A" w:rsidP="00DA4D61">
            <w:pPr>
              <w:jc w:val="left"/>
              <w:rPr>
                <w:color w:val="000000" w:themeColor="text1"/>
                <w:sz w:val="20"/>
                <w:szCs w:val="20"/>
                <w:lang w:val="es-ES"/>
              </w:rPr>
            </w:pPr>
            <w:r w:rsidRPr="00C72266">
              <w:rPr>
                <w:sz w:val="20"/>
                <w:szCs w:val="20"/>
                <w:lang w:val="es-ES"/>
              </w:rPr>
              <w:t>Ganancia medida del receptor, canal copolar V</w:t>
            </w:r>
          </w:p>
        </w:tc>
      </w:tr>
      <w:tr w:rsidR="006E160A" w:rsidRPr="00803FE7" w14:paraId="4EF198E7" w14:textId="77777777" w:rsidTr="00DA4D61">
        <w:tc>
          <w:tcPr>
            <w:tcW w:w="2662" w:type="pct"/>
            <w:tcBorders>
              <w:left w:val="single" w:sz="4" w:space="0" w:color="auto"/>
              <w:right w:val="single" w:sz="4" w:space="0" w:color="auto"/>
            </w:tcBorders>
          </w:tcPr>
          <w:p w14:paraId="0CA41ECB"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receiver_gain_hx</w:t>
            </w:r>
            <w:proofErr w:type="spellEnd"/>
          </w:p>
        </w:tc>
        <w:tc>
          <w:tcPr>
            <w:tcW w:w="738" w:type="pct"/>
            <w:tcBorders>
              <w:left w:val="single" w:sz="4" w:space="0" w:color="auto"/>
              <w:right w:val="single" w:sz="4" w:space="0" w:color="auto"/>
            </w:tcBorders>
          </w:tcPr>
          <w:p w14:paraId="0F3E152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BBF71D5"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A7ED656" w14:textId="77777777" w:rsidR="006E160A" w:rsidRPr="00C72266" w:rsidRDefault="006E160A" w:rsidP="00DA4D61">
            <w:pPr>
              <w:jc w:val="left"/>
              <w:rPr>
                <w:color w:val="000000" w:themeColor="text1"/>
                <w:sz w:val="20"/>
                <w:szCs w:val="20"/>
                <w:lang w:val="es-ES"/>
              </w:rPr>
            </w:pPr>
            <w:r w:rsidRPr="00C72266">
              <w:rPr>
                <w:sz w:val="20"/>
                <w:szCs w:val="20"/>
                <w:lang w:val="es-ES"/>
              </w:rPr>
              <w:t>Ganancia medida del receptor, canal contrapolar H</w:t>
            </w:r>
          </w:p>
        </w:tc>
      </w:tr>
      <w:tr w:rsidR="006E160A" w:rsidRPr="00803FE7" w14:paraId="55905835" w14:textId="77777777" w:rsidTr="00DA4D61">
        <w:tc>
          <w:tcPr>
            <w:tcW w:w="2662" w:type="pct"/>
            <w:tcBorders>
              <w:left w:val="single" w:sz="4" w:space="0" w:color="auto"/>
              <w:right w:val="single" w:sz="4" w:space="0" w:color="auto"/>
            </w:tcBorders>
          </w:tcPr>
          <w:p w14:paraId="2583B2D5"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receiver_gain_vx</w:t>
            </w:r>
            <w:proofErr w:type="spellEnd"/>
          </w:p>
        </w:tc>
        <w:tc>
          <w:tcPr>
            <w:tcW w:w="738" w:type="pct"/>
            <w:tcBorders>
              <w:left w:val="single" w:sz="4" w:space="0" w:color="auto"/>
              <w:right w:val="single" w:sz="4" w:space="0" w:color="auto"/>
            </w:tcBorders>
          </w:tcPr>
          <w:p w14:paraId="487051D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1800BBB7"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F2E12B3" w14:textId="77777777" w:rsidR="006E160A" w:rsidRPr="00C72266" w:rsidRDefault="006E160A" w:rsidP="00DA4D61">
            <w:pPr>
              <w:jc w:val="left"/>
              <w:rPr>
                <w:color w:val="000000" w:themeColor="text1"/>
                <w:sz w:val="20"/>
                <w:szCs w:val="20"/>
                <w:lang w:val="es-ES"/>
              </w:rPr>
            </w:pPr>
            <w:r w:rsidRPr="00C72266">
              <w:rPr>
                <w:sz w:val="20"/>
                <w:szCs w:val="20"/>
                <w:lang w:val="es-ES"/>
              </w:rPr>
              <w:t>Ganancia medida del receptor, canal contrapolar V</w:t>
            </w:r>
          </w:p>
        </w:tc>
      </w:tr>
      <w:tr w:rsidR="006E160A" w:rsidRPr="00803FE7" w14:paraId="7ED2F5C3" w14:textId="77777777" w:rsidTr="00DA4D61">
        <w:tc>
          <w:tcPr>
            <w:tcW w:w="2662" w:type="pct"/>
            <w:tcBorders>
              <w:left w:val="single" w:sz="4" w:space="0" w:color="auto"/>
              <w:right w:val="single" w:sz="4" w:space="0" w:color="auto"/>
            </w:tcBorders>
          </w:tcPr>
          <w:p w14:paraId="1D94DAC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/base_1km_hc</w:t>
            </w:r>
          </w:p>
        </w:tc>
        <w:tc>
          <w:tcPr>
            <w:tcW w:w="738" w:type="pct"/>
            <w:tcBorders>
              <w:left w:val="single" w:sz="4" w:space="0" w:color="auto"/>
              <w:right w:val="single" w:sz="4" w:space="0" w:color="auto"/>
            </w:tcBorders>
          </w:tcPr>
          <w:p w14:paraId="7299988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097D282C"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217ACB38" w14:textId="77777777" w:rsidR="006E160A" w:rsidRPr="00C72266" w:rsidRDefault="006E160A" w:rsidP="00DA4D61">
            <w:pPr>
              <w:jc w:val="left"/>
              <w:rPr>
                <w:color w:val="000000" w:themeColor="text1"/>
                <w:sz w:val="20"/>
                <w:szCs w:val="20"/>
                <w:lang w:val="es-ES"/>
              </w:rPr>
            </w:pPr>
            <w:r w:rsidRPr="00C72266">
              <w:rPr>
                <w:sz w:val="20"/>
                <w:szCs w:val="20"/>
                <w:lang w:val="es-ES"/>
              </w:rPr>
              <w:t>Reflectividad a 1 km para SNR=0dB con corrección de ruido, canal copolar H</w:t>
            </w:r>
          </w:p>
        </w:tc>
      </w:tr>
      <w:tr w:rsidR="006E160A" w:rsidRPr="00803FE7" w14:paraId="2F97B7E0" w14:textId="77777777" w:rsidTr="00DA4D61">
        <w:tc>
          <w:tcPr>
            <w:tcW w:w="2662" w:type="pct"/>
            <w:tcBorders>
              <w:left w:val="single" w:sz="4" w:space="0" w:color="auto"/>
              <w:right w:val="single" w:sz="4" w:space="0" w:color="auto"/>
            </w:tcBorders>
          </w:tcPr>
          <w:p w14:paraId="7E2B328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/base_1km_vc</w:t>
            </w:r>
          </w:p>
        </w:tc>
        <w:tc>
          <w:tcPr>
            <w:tcW w:w="738" w:type="pct"/>
            <w:tcBorders>
              <w:left w:val="single" w:sz="4" w:space="0" w:color="auto"/>
              <w:right w:val="single" w:sz="4" w:space="0" w:color="auto"/>
            </w:tcBorders>
          </w:tcPr>
          <w:p w14:paraId="5A3F16A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4155C16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11E8EB4E" w14:textId="77777777" w:rsidR="006E160A" w:rsidRPr="00C72266" w:rsidRDefault="006E160A" w:rsidP="00DA4D61">
            <w:pPr>
              <w:jc w:val="left"/>
              <w:rPr>
                <w:color w:val="000000" w:themeColor="text1"/>
                <w:sz w:val="20"/>
                <w:szCs w:val="20"/>
                <w:lang w:val="es-ES"/>
              </w:rPr>
            </w:pPr>
            <w:r w:rsidRPr="00C72266">
              <w:rPr>
                <w:sz w:val="20"/>
                <w:szCs w:val="20"/>
                <w:lang w:val="es-ES"/>
              </w:rPr>
              <w:t>Reflectividad a 1 km para SNR=0dB con corrección de ruido, canal copolar V</w:t>
            </w:r>
          </w:p>
        </w:tc>
      </w:tr>
      <w:tr w:rsidR="006E160A" w:rsidRPr="00803FE7" w14:paraId="4EF9E73A" w14:textId="77777777" w:rsidTr="00DA4D61">
        <w:tc>
          <w:tcPr>
            <w:tcW w:w="2662" w:type="pct"/>
            <w:tcBorders>
              <w:left w:val="single" w:sz="4" w:space="0" w:color="auto"/>
              <w:right w:val="single" w:sz="4" w:space="0" w:color="auto"/>
            </w:tcBorders>
          </w:tcPr>
          <w:p w14:paraId="6A75CA1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/base_1km_hx</w:t>
            </w:r>
          </w:p>
        </w:tc>
        <w:tc>
          <w:tcPr>
            <w:tcW w:w="738" w:type="pct"/>
            <w:tcBorders>
              <w:left w:val="single" w:sz="4" w:space="0" w:color="auto"/>
              <w:right w:val="single" w:sz="4" w:space="0" w:color="auto"/>
            </w:tcBorders>
          </w:tcPr>
          <w:p w14:paraId="43D7AE2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4440CC0F"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4E136A4" w14:textId="77777777" w:rsidR="006E160A" w:rsidRPr="00C72266" w:rsidRDefault="006E160A" w:rsidP="00DA4D61">
            <w:pPr>
              <w:jc w:val="left"/>
              <w:rPr>
                <w:color w:val="000000" w:themeColor="text1"/>
                <w:sz w:val="20"/>
                <w:szCs w:val="20"/>
                <w:lang w:val="es-ES"/>
              </w:rPr>
            </w:pPr>
            <w:r w:rsidRPr="00C72266">
              <w:rPr>
                <w:sz w:val="20"/>
                <w:szCs w:val="20"/>
                <w:lang w:val="es-ES"/>
              </w:rPr>
              <w:t>Reflectividad a 1 km para SNR=0dB con corrección de ruido, canal contrapolar H</w:t>
            </w:r>
          </w:p>
        </w:tc>
      </w:tr>
      <w:tr w:rsidR="006E160A" w:rsidRPr="00803FE7" w14:paraId="7007BF32" w14:textId="77777777" w:rsidTr="00DA4D61">
        <w:tc>
          <w:tcPr>
            <w:tcW w:w="2662" w:type="pct"/>
            <w:tcBorders>
              <w:left w:val="single" w:sz="4" w:space="0" w:color="auto"/>
              <w:right w:val="single" w:sz="4" w:space="0" w:color="auto"/>
            </w:tcBorders>
          </w:tcPr>
          <w:p w14:paraId="6428780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/base_1km_vx</w:t>
            </w:r>
          </w:p>
        </w:tc>
        <w:tc>
          <w:tcPr>
            <w:tcW w:w="738" w:type="pct"/>
            <w:tcBorders>
              <w:left w:val="single" w:sz="4" w:space="0" w:color="auto"/>
              <w:right w:val="single" w:sz="4" w:space="0" w:color="auto"/>
            </w:tcBorders>
          </w:tcPr>
          <w:p w14:paraId="7F90B9B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6E30BAC0"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E7956E7" w14:textId="77777777" w:rsidR="006E160A" w:rsidRPr="00C72266" w:rsidRDefault="006E160A" w:rsidP="00DA4D61">
            <w:pPr>
              <w:jc w:val="left"/>
              <w:rPr>
                <w:color w:val="000000" w:themeColor="text1"/>
                <w:sz w:val="20"/>
                <w:szCs w:val="20"/>
                <w:lang w:val="es-ES"/>
              </w:rPr>
            </w:pPr>
            <w:r w:rsidRPr="00C72266">
              <w:rPr>
                <w:sz w:val="20"/>
                <w:szCs w:val="20"/>
                <w:lang w:val="es-ES"/>
              </w:rPr>
              <w:t>Reflectividad a 1 km para SNR=0dB con corrección de ruido, canal contrapolar V</w:t>
            </w:r>
          </w:p>
        </w:tc>
      </w:tr>
      <w:tr w:rsidR="006E160A" w:rsidRPr="00803FE7" w14:paraId="1A7109B6" w14:textId="77777777" w:rsidTr="00DA4D61">
        <w:tc>
          <w:tcPr>
            <w:tcW w:w="2662" w:type="pct"/>
            <w:tcBorders>
              <w:left w:val="single" w:sz="4" w:space="0" w:color="auto"/>
              <w:right w:val="single" w:sz="4" w:space="0" w:color="auto"/>
            </w:tcBorders>
          </w:tcPr>
          <w:p w14:paraId="743ED4DA"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sun_power_hc</w:t>
            </w:r>
            <w:proofErr w:type="spellEnd"/>
          </w:p>
        </w:tc>
        <w:tc>
          <w:tcPr>
            <w:tcW w:w="738" w:type="pct"/>
            <w:tcBorders>
              <w:left w:val="single" w:sz="4" w:space="0" w:color="auto"/>
              <w:right w:val="single" w:sz="4" w:space="0" w:color="auto"/>
            </w:tcBorders>
          </w:tcPr>
          <w:p w14:paraId="29789A6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12C8D20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3D2DA072" w14:textId="77777777" w:rsidR="006E160A" w:rsidRPr="00C72266" w:rsidRDefault="006E160A" w:rsidP="00DA4D61">
            <w:pPr>
              <w:jc w:val="left"/>
              <w:rPr>
                <w:color w:val="000000" w:themeColor="text1"/>
                <w:sz w:val="20"/>
                <w:szCs w:val="20"/>
                <w:lang w:val="es-ES"/>
              </w:rPr>
            </w:pPr>
            <w:r w:rsidRPr="00C72266">
              <w:rPr>
                <w:sz w:val="20"/>
                <w:szCs w:val="20"/>
                <w:lang w:val="es-ES"/>
              </w:rPr>
              <w:t>Potencia solar calibrada, canal copolar H</w:t>
            </w:r>
          </w:p>
        </w:tc>
      </w:tr>
      <w:tr w:rsidR="006E160A" w:rsidRPr="00803FE7" w14:paraId="3F1FE2FF" w14:textId="77777777" w:rsidTr="00DA4D61">
        <w:tc>
          <w:tcPr>
            <w:tcW w:w="2662" w:type="pct"/>
            <w:tcBorders>
              <w:left w:val="single" w:sz="4" w:space="0" w:color="auto"/>
              <w:right w:val="single" w:sz="4" w:space="0" w:color="auto"/>
            </w:tcBorders>
          </w:tcPr>
          <w:p w14:paraId="7D8E4BDA"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sun_power_vc</w:t>
            </w:r>
            <w:proofErr w:type="spellEnd"/>
          </w:p>
        </w:tc>
        <w:tc>
          <w:tcPr>
            <w:tcW w:w="738" w:type="pct"/>
            <w:tcBorders>
              <w:left w:val="single" w:sz="4" w:space="0" w:color="auto"/>
              <w:right w:val="single" w:sz="4" w:space="0" w:color="auto"/>
            </w:tcBorders>
          </w:tcPr>
          <w:p w14:paraId="5700E80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8D120F0"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9E98854" w14:textId="77777777" w:rsidR="006E160A" w:rsidRPr="00C72266" w:rsidRDefault="006E160A" w:rsidP="00DA4D61">
            <w:pPr>
              <w:jc w:val="left"/>
              <w:rPr>
                <w:color w:val="000000" w:themeColor="text1"/>
                <w:sz w:val="20"/>
                <w:szCs w:val="20"/>
                <w:lang w:val="es-ES"/>
              </w:rPr>
            </w:pPr>
            <w:r w:rsidRPr="00C72266">
              <w:rPr>
                <w:sz w:val="20"/>
                <w:szCs w:val="20"/>
                <w:lang w:val="es-ES"/>
              </w:rPr>
              <w:t>Potencia solar calibrada, canal copolar V</w:t>
            </w:r>
          </w:p>
        </w:tc>
      </w:tr>
      <w:tr w:rsidR="006E160A" w:rsidRPr="00803FE7" w14:paraId="024D31F8" w14:textId="77777777" w:rsidTr="00DA4D61">
        <w:tc>
          <w:tcPr>
            <w:tcW w:w="2662" w:type="pct"/>
            <w:tcBorders>
              <w:left w:val="single" w:sz="4" w:space="0" w:color="auto"/>
              <w:right w:val="single" w:sz="4" w:space="0" w:color="auto"/>
            </w:tcBorders>
          </w:tcPr>
          <w:p w14:paraId="45541A5E"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sun_power_hx</w:t>
            </w:r>
            <w:proofErr w:type="spellEnd"/>
          </w:p>
        </w:tc>
        <w:tc>
          <w:tcPr>
            <w:tcW w:w="738" w:type="pct"/>
            <w:tcBorders>
              <w:left w:val="single" w:sz="4" w:space="0" w:color="auto"/>
              <w:right w:val="single" w:sz="4" w:space="0" w:color="auto"/>
            </w:tcBorders>
          </w:tcPr>
          <w:p w14:paraId="468457C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E290A2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7780463" w14:textId="77777777" w:rsidR="006E160A" w:rsidRPr="00C72266" w:rsidRDefault="006E160A" w:rsidP="00DA4D61">
            <w:pPr>
              <w:jc w:val="left"/>
              <w:rPr>
                <w:color w:val="000000" w:themeColor="text1"/>
                <w:sz w:val="20"/>
                <w:szCs w:val="20"/>
                <w:lang w:val="es-ES"/>
              </w:rPr>
            </w:pPr>
            <w:r w:rsidRPr="00C72266">
              <w:rPr>
                <w:sz w:val="20"/>
                <w:szCs w:val="20"/>
                <w:lang w:val="es-ES"/>
              </w:rPr>
              <w:t>Potencia solar calibrada, canal contrapolar H</w:t>
            </w:r>
          </w:p>
        </w:tc>
      </w:tr>
      <w:tr w:rsidR="006E160A" w:rsidRPr="00803FE7" w14:paraId="7B05C477" w14:textId="77777777" w:rsidTr="00DA4D61">
        <w:tc>
          <w:tcPr>
            <w:tcW w:w="2662" w:type="pct"/>
            <w:tcBorders>
              <w:left w:val="single" w:sz="4" w:space="0" w:color="auto"/>
              <w:right w:val="single" w:sz="4" w:space="0" w:color="auto"/>
            </w:tcBorders>
          </w:tcPr>
          <w:p w14:paraId="6682AF1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sun_power_vx</w:t>
            </w:r>
            <w:proofErr w:type="spellEnd"/>
          </w:p>
        </w:tc>
        <w:tc>
          <w:tcPr>
            <w:tcW w:w="738" w:type="pct"/>
            <w:tcBorders>
              <w:left w:val="single" w:sz="4" w:space="0" w:color="auto"/>
              <w:right w:val="single" w:sz="4" w:space="0" w:color="auto"/>
            </w:tcBorders>
          </w:tcPr>
          <w:p w14:paraId="3E82ECF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3FC92BF3"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23A7E4EB" w14:textId="77777777" w:rsidR="006E160A" w:rsidRPr="00C72266" w:rsidRDefault="006E160A" w:rsidP="00DA4D61">
            <w:pPr>
              <w:jc w:val="left"/>
              <w:rPr>
                <w:color w:val="000000" w:themeColor="text1"/>
                <w:sz w:val="20"/>
                <w:szCs w:val="20"/>
                <w:lang w:val="es-ES"/>
              </w:rPr>
            </w:pPr>
            <w:r w:rsidRPr="00C72266">
              <w:rPr>
                <w:sz w:val="20"/>
                <w:szCs w:val="20"/>
                <w:lang w:val="es-ES"/>
              </w:rPr>
              <w:t>Potencia solar calibrada, canal contrapolar V</w:t>
            </w:r>
          </w:p>
        </w:tc>
      </w:tr>
      <w:tr w:rsidR="006E160A" w:rsidRPr="00803FE7" w14:paraId="0394EA17" w14:textId="77777777" w:rsidTr="00DA4D61">
        <w:tc>
          <w:tcPr>
            <w:tcW w:w="2662" w:type="pct"/>
            <w:tcBorders>
              <w:left w:val="single" w:sz="4" w:space="0" w:color="auto"/>
              <w:right w:val="single" w:sz="4" w:space="0" w:color="auto"/>
            </w:tcBorders>
          </w:tcPr>
          <w:p w14:paraId="274EF2CE" w14:textId="77777777" w:rsidR="006E160A" w:rsidRPr="00803FE7" w:rsidRDefault="006E160A" w:rsidP="00DA4D61">
            <w:pPr>
              <w:rPr>
                <w:color w:val="000000" w:themeColor="text1"/>
                <w:sz w:val="20"/>
                <w:szCs w:val="20"/>
                <w:lang w:val="fr-FR"/>
              </w:rPr>
            </w:pPr>
            <w:r w:rsidRPr="00803FE7">
              <w:rPr>
                <w:color w:val="000000" w:themeColor="text1"/>
                <w:sz w:val="20"/>
                <w:szCs w:val="20"/>
                <w:lang w:val="fr-FR"/>
              </w:rPr>
              <w:lastRenderedPageBreak/>
              <w:t>/</w:t>
            </w:r>
            <w:proofErr w:type="spellStart"/>
            <w:r w:rsidRPr="00803FE7">
              <w:rPr>
                <w:color w:val="000000" w:themeColor="text1"/>
                <w:sz w:val="20"/>
                <w:szCs w:val="20"/>
                <w:lang w:val="fr-FR"/>
              </w:rPr>
              <w:t>radar_calibration</w:t>
            </w:r>
            <w:proofErr w:type="spellEnd"/>
            <w:r w:rsidRPr="00803FE7">
              <w:rPr>
                <w:color w:val="000000" w:themeColor="text1"/>
                <w:sz w:val="20"/>
                <w:szCs w:val="20"/>
                <w:lang w:val="fr-FR"/>
              </w:rPr>
              <w:t>/</w:t>
            </w:r>
            <w:proofErr w:type="spellStart"/>
            <w:r w:rsidRPr="00803FE7">
              <w:rPr>
                <w:color w:val="000000" w:themeColor="text1"/>
                <w:sz w:val="20"/>
                <w:szCs w:val="20"/>
                <w:lang w:val="fr-FR"/>
              </w:rPr>
              <w:t>noise_source_power_h</w:t>
            </w:r>
            <w:proofErr w:type="spellEnd"/>
          </w:p>
        </w:tc>
        <w:tc>
          <w:tcPr>
            <w:tcW w:w="738" w:type="pct"/>
            <w:tcBorders>
              <w:left w:val="single" w:sz="4" w:space="0" w:color="auto"/>
              <w:right w:val="single" w:sz="4" w:space="0" w:color="auto"/>
            </w:tcBorders>
          </w:tcPr>
          <w:p w14:paraId="1AC5A02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2A9CDCE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ED3EF6C" w14:textId="77777777" w:rsidR="006E160A" w:rsidRPr="00C72266" w:rsidRDefault="006E160A" w:rsidP="00DA4D61">
            <w:pPr>
              <w:jc w:val="left"/>
              <w:rPr>
                <w:color w:val="000000" w:themeColor="text1"/>
                <w:sz w:val="20"/>
                <w:szCs w:val="20"/>
                <w:lang w:val="es-ES"/>
              </w:rPr>
            </w:pPr>
            <w:r w:rsidRPr="00C72266">
              <w:rPr>
                <w:sz w:val="20"/>
                <w:szCs w:val="20"/>
                <w:lang w:val="es-ES"/>
              </w:rPr>
              <w:t>Potencia de la fuente de ruido, canal H</w:t>
            </w:r>
          </w:p>
        </w:tc>
      </w:tr>
      <w:tr w:rsidR="006E160A" w:rsidRPr="00803FE7" w14:paraId="4DD8FE65" w14:textId="77777777" w:rsidTr="00DA4D61">
        <w:tc>
          <w:tcPr>
            <w:tcW w:w="2662" w:type="pct"/>
            <w:tcBorders>
              <w:left w:val="single" w:sz="4" w:space="0" w:color="auto"/>
              <w:right w:val="single" w:sz="4" w:space="0" w:color="auto"/>
            </w:tcBorders>
          </w:tcPr>
          <w:p w14:paraId="02E51E65" w14:textId="77777777" w:rsidR="006E160A" w:rsidRPr="00803FE7" w:rsidRDefault="006E160A" w:rsidP="00DA4D61">
            <w:pPr>
              <w:rPr>
                <w:color w:val="000000" w:themeColor="text1"/>
                <w:sz w:val="20"/>
                <w:szCs w:val="20"/>
                <w:lang w:val="fr-FR"/>
              </w:rPr>
            </w:pPr>
            <w:r w:rsidRPr="00803FE7">
              <w:rPr>
                <w:color w:val="000000" w:themeColor="text1"/>
                <w:sz w:val="20"/>
                <w:szCs w:val="20"/>
                <w:lang w:val="fr-FR"/>
              </w:rPr>
              <w:t>/</w:t>
            </w:r>
            <w:proofErr w:type="spellStart"/>
            <w:r w:rsidRPr="00803FE7">
              <w:rPr>
                <w:color w:val="000000" w:themeColor="text1"/>
                <w:sz w:val="20"/>
                <w:szCs w:val="20"/>
                <w:lang w:val="fr-FR"/>
              </w:rPr>
              <w:t>radar_calibration</w:t>
            </w:r>
            <w:proofErr w:type="spellEnd"/>
            <w:r w:rsidRPr="00803FE7">
              <w:rPr>
                <w:color w:val="000000" w:themeColor="text1"/>
                <w:sz w:val="20"/>
                <w:szCs w:val="20"/>
                <w:lang w:val="fr-FR"/>
              </w:rPr>
              <w:t>/</w:t>
            </w:r>
            <w:proofErr w:type="spellStart"/>
            <w:r w:rsidRPr="00803FE7">
              <w:rPr>
                <w:color w:val="000000" w:themeColor="text1"/>
                <w:sz w:val="20"/>
                <w:szCs w:val="20"/>
                <w:lang w:val="fr-FR"/>
              </w:rPr>
              <w:t>noise_source_power_v</w:t>
            </w:r>
            <w:proofErr w:type="spellEnd"/>
          </w:p>
        </w:tc>
        <w:tc>
          <w:tcPr>
            <w:tcW w:w="738" w:type="pct"/>
            <w:tcBorders>
              <w:left w:val="single" w:sz="4" w:space="0" w:color="auto"/>
              <w:right w:val="single" w:sz="4" w:space="0" w:color="auto"/>
            </w:tcBorders>
          </w:tcPr>
          <w:p w14:paraId="2ACBB85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646BF5E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1CC50838" w14:textId="77777777" w:rsidR="006E160A" w:rsidRPr="00C72266" w:rsidRDefault="006E160A" w:rsidP="00DA4D61">
            <w:pPr>
              <w:jc w:val="left"/>
              <w:rPr>
                <w:color w:val="000000" w:themeColor="text1"/>
                <w:sz w:val="20"/>
                <w:szCs w:val="20"/>
                <w:lang w:val="es-ES"/>
              </w:rPr>
            </w:pPr>
            <w:r w:rsidRPr="00C72266">
              <w:rPr>
                <w:sz w:val="20"/>
                <w:szCs w:val="20"/>
                <w:lang w:val="es-ES"/>
              </w:rPr>
              <w:t>Potencia de la fuente de ruido, canal V</w:t>
            </w:r>
          </w:p>
        </w:tc>
      </w:tr>
      <w:tr w:rsidR="006E160A" w:rsidRPr="00803FE7" w14:paraId="1E46EB12" w14:textId="77777777" w:rsidTr="00DA4D61">
        <w:tc>
          <w:tcPr>
            <w:tcW w:w="2662" w:type="pct"/>
            <w:tcBorders>
              <w:left w:val="single" w:sz="4" w:space="0" w:color="auto"/>
              <w:right w:val="single" w:sz="4" w:space="0" w:color="auto"/>
            </w:tcBorders>
          </w:tcPr>
          <w:p w14:paraId="18A44F6C"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power_measure_loss_h</w:t>
            </w:r>
            <w:proofErr w:type="spellEnd"/>
          </w:p>
        </w:tc>
        <w:tc>
          <w:tcPr>
            <w:tcW w:w="738" w:type="pct"/>
            <w:tcBorders>
              <w:left w:val="single" w:sz="4" w:space="0" w:color="auto"/>
              <w:right w:val="single" w:sz="4" w:space="0" w:color="auto"/>
            </w:tcBorders>
          </w:tcPr>
          <w:p w14:paraId="728796D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6B256D9"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12BAAB36" w14:textId="77777777" w:rsidR="006E160A" w:rsidRPr="00C72266" w:rsidRDefault="006E160A" w:rsidP="00DA4D61">
            <w:pPr>
              <w:jc w:val="left"/>
              <w:rPr>
                <w:color w:val="000000" w:themeColor="text1"/>
                <w:sz w:val="20"/>
                <w:szCs w:val="20"/>
                <w:lang w:val="es-ES"/>
              </w:rPr>
            </w:pPr>
            <w:r w:rsidRPr="00C72266">
              <w:rPr>
                <w:sz w:val="20"/>
                <w:szCs w:val="20"/>
                <w:lang w:val="es-ES"/>
              </w:rPr>
              <w:t>Pérdida en la medición de potencia en cables coaxiales y conectores, canal H</w:t>
            </w:r>
          </w:p>
        </w:tc>
      </w:tr>
      <w:tr w:rsidR="006E160A" w:rsidRPr="00803FE7" w14:paraId="5A6DB301" w14:textId="77777777" w:rsidTr="00DA4D61">
        <w:tc>
          <w:tcPr>
            <w:tcW w:w="2662" w:type="pct"/>
            <w:tcBorders>
              <w:left w:val="single" w:sz="4" w:space="0" w:color="auto"/>
              <w:right w:val="single" w:sz="4" w:space="0" w:color="auto"/>
            </w:tcBorders>
          </w:tcPr>
          <w:p w14:paraId="21B4CAB6"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power_measure_loss_v</w:t>
            </w:r>
            <w:proofErr w:type="spellEnd"/>
          </w:p>
        </w:tc>
        <w:tc>
          <w:tcPr>
            <w:tcW w:w="738" w:type="pct"/>
            <w:tcBorders>
              <w:left w:val="single" w:sz="4" w:space="0" w:color="auto"/>
              <w:right w:val="single" w:sz="4" w:space="0" w:color="auto"/>
            </w:tcBorders>
          </w:tcPr>
          <w:p w14:paraId="2FD1724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111AA0B5"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5940417" w14:textId="77777777" w:rsidR="006E160A" w:rsidRPr="00C72266" w:rsidRDefault="006E160A" w:rsidP="00DA4D61">
            <w:pPr>
              <w:jc w:val="left"/>
              <w:rPr>
                <w:color w:val="000000" w:themeColor="text1"/>
                <w:sz w:val="20"/>
                <w:szCs w:val="20"/>
                <w:lang w:val="es-ES"/>
              </w:rPr>
            </w:pPr>
            <w:r w:rsidRPr="00C72266">
              <w:rPr>
                <w:sz w:val="20"/>
                <w:szCs w:val="20"/>
                <w:lang w:val="es-ES"/>
              </w:rPr>
              <w:t>Pérdida en la medición de potencia en cables coaxiales y conectores, canal V</w:t>
            </w:r>
          </w:p>
        </w:tc>
      </w:tr>
      <w:tr w:rsidR="006E160A" w:rsidRPr="00803FE7" w14:paraId="3BC99BC3" w14:textId="77777777" w:rsidTr="00DA4D61">
        <w:tc>
          <w:tcPr>
            <w:tcW w:w="2662" w:type="pct"/>
            <w:tcBorders>
              <w:left w:val="single" w:sz="4" w:space="0" w:color="auto"/>
              <w:right w:val="single" w:sz="4" w:space="0" w:color="auto"/>
            </w:tcBorders>
          </w:tcPr>
          <w:p w14:paraId="3D79269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coupler_forward_loss_h</w:t>
            </w:r>
            <w:proofErr w:type="spellEnd"/>
          </w:p>
        </w:tc>
        <w:tc>
          <w:tcPr>
            <w:tcW w:w="738" w:type="pct"/>
            <w:tcBorders>
              <w:left w:val="single" w:sz="4" w:space="0" w:color="auto"/>
              <w:right w:val="single" w:sz="4" w:space="0" w:color="auto"/>
            </w:tcBorders>
          </w:tcPr>
          <w:p w14:paraId="6BCA915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537E8E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5CEE4493" w14:textId="77777777" w:rsidR="006E160A" w:rsidRPr="00C72266" w:rsidRDefault="006E160A" w:rsidP="00DA4D61">
            <w:pPr>
              <w:jc w:val="left"/>
              <w:rPr>
                <w:color w:val="000000" w:themeColor="text1"/>
                <w:sz w:val="20"/>
                <w:szCs w:val="20"/>
                <w:lang w:val="es-ES"/>
              </w:rPr>
            </w:pPr>
            <w:r w:rsidRPr="00C72266">
              <w:rPr>
                <w:sz w:val="20"/>
                <w:szCs w:val="20"/>
                <w:lang w:val="es-ES"/>
              </w:rPr>
              <w:t>Pérdida del acoplador en el guiaondas, canal H</w:t>
            </w:r>
          </w:p>
        </w:tc>
      </w:tr>
      <w:tr w:rsidR="006E160A" w:rsidRPr="00803FE7" w14:paraId="09796444" w14:textId="77777777" w:rsidTr="00DA4D61">
        <w:tc>
          <w:tcPr>
            <w:tcW w:w="2662" w:type="pct"/>
            <w:tcBorders>
              <w:left w:val="single" w:sz="4" w:space="0" w:color="auto"/>
              <w:right w:val="single" w:sz="4" w:space="0" w:color="auto"/>
            </w:tcBorders>
          </w:tcPr>
          <w:p w14:paraId="406951F2"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coupler_forward_loss_v</w:t>
            </w:r>
            <w:proofErr w:type="spellEnd"/>
          </w:p>
        </w:tc>
        <w:tc>
          <w:tcPr>
            <w:tcW w:w="738" w:type="pct"/>
            <w:tcBorders>
              <w:left w:val="single" w:sz="4" w:space="0" w:color="auto"/>
              <w:right w:val="single" w:sz="4" w:space="0" w:color="auto"/>
            </w:tcBorders>
          </w:tcPr>
          <w:p w14:paraId="23797D0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06BED775"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25C496A" w14:textId="77777777" w:rsidR="006E160A" w:rsidRPr="00C72266" w:rsidRDefault="006E160A" w:rsidP="00DA4D61">
            <w:pPr>
              <w:jc w:val="left"/>
              <w:rPr>
                <w:color w:val="000000" w:themeColor="text1"/>
                <w:sz w:val="20"/>
                <w:szCs w:val="20"/>
                <w:lang w:val="es-ES"/>
              </w:rPr>
            </w:pPr>
            <w:r w:rsidRPr="00C72266">
              <w:rPr>
                <w:sz w:val="20"/>
                <w:szCs w:val="20"/>
                <w:lang w:val="es-ES"/>
              </w:rPr>
              <w:t>Pérdida del acoplador en el guiaondas, canal V</w:t>
            </w:r>
          </w:p>
        </w:tc>
      </w:tr>
      <w:tr w:rsidR="006E160A" w:rsidRPr="00C72266" w14:paraId="7C3E9ACC" w14:textId="77777777" w:rsidTr="00DA4D61">
        <w:tc>
          <w:tcPr>
            <w:tcW w:w="2662" w:type="pct"/>
            <w:tcBorders>
              <w:left w:val="single" w:sz="4" w:space="0" w:color="auto"/>
              <w:right w:val="single" w:sz="4" w:space="0" w:color="auto"/>
            </w:tcBorders>
          </w:tcPr>
          <w:p w14:paraId="110848B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zdr_correction</w:t>
            </w:r>
            <w:proofErr w:type="spellEnd"/>
          </w:p>
        </w:tc>
        <w:tc>
          <w:tcPr>
            <w:tcW w:w="738" w:type="pct"/>
            <w:tcBorders>
              <w:left w:val="single" w:sz="4" w:space="0" w:color="auto"/>
              <w:right w:val="single" w:sz="4" w:space="0" w:color="auto"/>
            </w:tcBorders>
          </w:tcPr>
          <w:p w14:paraId="05DB51C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49DE08D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605814F" w14:textId="77777777" w:rsidR="006E160A" w:rsidRPr="00C72266" w:rsidRDefault="006E160A" w:rsidP="00DA4D61">
            <w:pPr>
              <w:jc w:val="left"/>
              <w:rPr>
                <w:color w:val="000000" w:themeColor="text1"/>
                <w:sz w:val="20"/>
                <w:szCs w:val="20"/>
                <w:lang w:val="es-ES"/>
              </w:rPr>
            </w:pPr>
            <w:r w:rsidRPr="00C72266">
              <w:rPr>
                <w:sz w:val="20"/>
                <w:szCs w:val="20"/>
                <w:lang w:val="es-ES"/>
              </w:rPr>
              <w:t>corregido = medido + corrección</w:t>
            </w:r>
          </w:p>
        </w:tc>
      </w:tr>
      <w:tr w:rsidR="006E160A" w:rsidRPr="00C72266" w14:paraId="2302E868" w14:textId="77777777" w:rsidTr="00DA4D61">
        <w:tc>
          <w:tcPr>
            <w:tcW w:w="2662" w:type="pct"/>
            <w:tcBorders>
              <w:left w:val="single" w:sz="4" w:space="0" w:color="auto"/>
              <w:right w:val="single" w:sz="4" w:space="0" w:color="auto"/>
            </w:tcBorders>
          </w:tcPr>
          <w:p w14:paraId="08C581E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ldr_correction_h</w:t>
            </w:r>
            <w:proofErr w:type="spellEnd"/>
          </w:p>
        </w:tc>
        <w:tc>
          <w:tcPr>
            <w:tcW w:w="738" w:type="pct"/>
            <w:tcBorders>
              <w:left w:val="single" w:sz="4" w:space="0" w:color="auto"/>
              <w:right w:val="single" w:sz="4" w:space="0" w:color="auto"/>
            </w:tcBorders>
          </w:tcPr>
          <w:p w14:paraId="1C15C6F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0A7E230F"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2413B491" w14:textId="77777777" w:rsidR="006E160A" w:rsidRPr="00C72266" w:rsidRDefault="006E160A" w:rsidP="00DA4D61">
            <w:pPr>
              <w:jc w:val="left"/>
              <w:rPr>
                <w:color w:val="000000" w:themeColor="text1"/>
                <w:sz w:val="20"/>
                <w:szCs w:val="20"/>
                <w:lang w:val="es-ES"/>
              </w:rPr>
            </w:pPr>
            <w:r w:rsidRPr="00C72266">
              <w:rPr>
                <w:sz w:val="20"/>
                <w:szCs w:val="20"/>
                <w:lang w:val="es-ES"/>
              </w:rPr>
              <w:t>corregido = medido + corrección</w:t>
            </w:r>
          </w:p>
        </w:tc>
      </w:tr>
      <w:tr w:rsidR="006E160A" w:rsidRPr="00C72266" w14:paraId="1572C653" w14:textId="77777777" w:rsidTr="00DA4D61">
        <w:tc>
          <w:tcPr>
            <w:tcW w:w="2662" w:type="pct"/>
            <w:tcBorders>
              <w:left w:val="single" w:sz="4" w:space="0" w:color="auto"/>
              <w:right w:val="single" w:sz="4" w:space="0" w:color="auto"/>
            </w:tcBorders>
          </w:tcPr>
          <w:p w14:paraId="419AAD6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ldr_correction_v</w:t>
            </w:r>
            <w:proofErr w:type="spellEnd"/>
          </w:p>
        </w:tc>
        <w:tc>
          <w:tcPr>
            <w:tcW w:w="738" w:type="pct"/>
            <w:tcBorders>
              <w:left w:val="single" w:sz="4" w:space="0" w:color="auto"/>
              <w:right w:val="single" w:sz="4" w:space="0" w:color="auto"/>
            </w:tcBorders>
          </w:tcPr>
          <w:p w14:paraId="65FC320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1717DA96"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9296E22" w14:textId="77777777" w:rsidR="006E160A" w:rsidRPr="00C72266" w:rsidRDefault="006E160A" w:rsidP="00DA4D61">
            <w:pPr>
              <w:jc w:val="left"/>
              <w:rPr>
                <w:color w:val="000000" w:themeColor="text1"/>
                <w:sz w:val="20"/>
                <w:szCs w:val="20"/>
                <w:lang w:val="es-ES"/>
              </w:rPr>
            </w:pPr>
            <w:r w:rsidRPr="00C72266">
              <w:rPr>
                <w:sz w:val="20"/>
                <w:szCs w:val="20"/>
                <w:lang w:val="es-ES"/>
              </w:rPr>
              <w:t>corregido = medido + corrección</w:t>
            </w:r>
          </w:p>
        </w:tc>
      </w:tr>
      <w:tr w:rsidR="006E160A" w:rsidRPr="00803FE7" w14:paraId="774A0E6A" w14:textId="77777777" w:rsidTr="00DA4D61">
        <w:tc>
          <w:tcPr>
            <w:tcW w:w="2662" w:type="pct"/>
            <w:tcBorders>
              <w:left w:val="single" w:sz="4" w:space="0" w:color="auto"/>
              <w:right w:val="single" w:sz="4" w:space="0" w:color="auto"/>
            </w:tcBorders>
          </w:tcPr>
          <w:p w14:paraId="6F2F2BE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system_phidp</w:t>
            </w:r>
            <w:proofErr w:type="spellEnd"/>
          </w:p>
        </w:tc>
        <w:tc>
          <w:tcPr>
            <w:tcW w:w="738" w:type="pct"/>
            <w:tcBorders>
              <w:left w:val="single" w:sz="4" w:space="0" w:color="auto"/>
              <w:right w:val="single" w:sz="4" w:space="0" w:color="auto"/>
            </w:tcBorders>
          </w:tcPr>
          <w:p w14:paraId="7FB511C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(calib)</w:t>
            </w:r>
          </w:p>
        </w:tc>
        <w:tc>
          <w:tcPr>
            <w:tcW w:w="423" w:type="pct"/>
            <w:tcBorders>
              <w:left w:val="single" w:sz="4" w:space="0" w:color="auto"/>
              <w:right w:val="single" w:sz="4" w:space="0" w:color="auto"/>
            </w:tcBorders>
          </w:tcPr>
          <w:p w14:paraId="607770FB"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13632DC" w14:textId="77777777" w:rsidR="006E160A" w:rsidRPr="00C72266" w:rsidRDefault="006E160A" w:rsidP="00DA4D61">
            <w:pPr>
              <w:jc w:val="left"/>
              <w:rPr>
                <w:color w:val="000000" w:themeColor="text1"/>
                <w:sz w:val="20"/>
                <w:szCs w:val="20"/>
                <w:lang w:val="es-ES"/>
              </w:rPr>
            </w:pPr>
            <w:proofErr w:type="spellStart"/>
            <w:r w:rsidRPr="00C72266">
              <w:rPr>
                <w:sz w:val="20"/>
                <w:szCs w:val="20"/>
                <w:lang w:val="es-ES"/>
              </w:rPr>
              <w:t>PhiDP</w:t>
            </w:r>
            <w:proofErr w:type="spellEnd"/>
            <w:r w:rsidRPr="00C72266">
              <w:rPr>
                <w:sz w:val="20"/>
                <w:szCs w:val="20"/>
                <w:lang w:val="es-ES"/>
              </w:rPr>
              <w:t xml:space="preserve"> del sistema, como se ve en la llovizna cerca del radar</w:t>
            </w:r>
          </w:p>
        </w:tc>
      </w:tr>
      <w:tr w:rsidR="006E160A" w:rsidRPr="00803FE7" w14:paraId="20510A55" w14:textId="77777777" w:rsidTr="00DA4D61">
        <w:tc>
          <w:tcPr>
            <w:tcW w:w="2662" w:type="pct"/>
            <w:tcBorders>
              <w:left w:val="single" w:sz="4" w:space="0" w:color="auto"/>
              <w:right w:val="single" w:sz="4" w:space="0" w:color="auto"/>
            </w:tcBorders>
          </w:tcPr>
          <w:p w14:paraId="6F17F94F"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test_power_h</w:t>
            </w:r>
            <w:proofErr w:type="spellEnd"/>
          </w:p>
        </w:tc>
        <w:tc>
          <w:tcPr>
            <w:tcW w:w="738" w:type="pct"/>
            <w:tcBorders>
              <w:left w:val="single" w:sz="4" w:space="0" w:color="auto"/>
              <w:right w:val="single" w:sz="4" w:space="0" w:color="auto"/>
            </w:tcBorders>
          </w:tcPr>
          <w:p w14:paraId="05C42ED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24560D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4AA1128A" w14:textId="77777777" w:rsidR="006E160A" w:rsidRPr="00C72266" w:rsidRDefault="006E160A" w:rsidP="00DA4D61">
            <w:pPr>
              <w:jc w:val="left"/>
              <w:rPr>
                <w:color w:val="000000" w:themeColor="text1"/>
                <w:sz w:val="20"/>
                <w:szCs w:val="20"/>
                <w:lang w:val="es-ES"/>
              </w:rPr>
            </w:pPr>
            <w:r w:rsidRPr="00C72266">
              <w:rPr>
                <w:sz w:val="20"/>
                <w:szCs w:val="20"/>
                <w:lang w:val="es-ES"/>
              </w:rPr>
              <w:t>Potencia del ensayo de calibración, canal H</w:t>
            </w:r>
          </w:p>
        </w:tc>
      </w:tr>
      <w:tr w:rsidR="006E160A" w:rsidRPr="00803FE7" w14:paraId="691BCC24" w14:textId="77777777" w:rsidTr="00DA4D61">
        <w:tc>
          <w:tcPr>
            <w:tcW w:w="2662" w:type="pct"/>
            <w:tcBorders>
              <w:left w:val="single" w:sz="4" w:space="0" w:color="auto"/>
              <w:right w:val="single" w:sz="4" w:space="0" w:color="auto"/>
            </w:tcBorders>
          </w:tcPr>
          <w:p w14:paraId="60061C52"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test_power_v</w:t>
            </w:r>
            <w:proofErr w:type="spellEnd"/>
          </w:p>
        </w:tc>
        <w:tc>
          <w:tcPr>
            <w:tcW w:w="738" w:type="pct"/>
            <w:tcBorders>
              <w:left w:val="single" w:sz="4" w:space="0" w:color="auto"/>
              <w:right w:val="single" w:sz="4" w:space="0" w:color="auto"/>
            </w:tcBorders>
          </w:tcPr>
          <w:p w14:paraId="65794D8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79A028C7"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10495A59" w14:textId="77777777" w:rsidR="006E160A" w:rsidRPr="00C72266" w:rsidRDefault="006E160A" w:rsidP="00DA4D61">
            <w:pPr>
              <w:jc w:val="left"/>
              <w:rPr>
                <w:color w:val="000000" w:themeColor="text1"/>
                <w:sz w:val="20"/>
                <w:szCs w:val="20"/>
                <w:lang w:val="es-ES"/>
              </w:rPr>
            </w:pPr>
            <w:r w:rsidRPr="00C72266">
              <w:rPr>
                <w:sz w:val="20"/>
                <w:szCs w:val="20"/>
                <w:lang w:val="es-ES"/>
              </w:rPr>
              <w:t>Potencia del ensayo de calibración, canal V</w:t>
            </w:r>
          </w:p>
        </w:tc>
      </w:tr>
      <w:tr w:rsidR="006E160A" w:rsidRPr="00803FE7" w14:paraId="66BBD13E" w14:textId="77777777" w:rsidTr="00DA4D61">
        <w:tc>
          <w:tcPr>
            <w:tcW w:w="2662" w:type="pct"/>
            <w:tcBorders>
              <w:left w:val="single" w:sz="4" w:space="0" w:color="auto"/>
              <w:right w:val="single" w:sz="4" w:space="0" w:color="auto"/>
            </w:tcBorders>
          </w:tcPr>
          <w:p w14:paraId="6A7369AD"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receiver_slope_hc</w:t>
            </w:r>
            <w:proofErr w:type="spellEnd"/>
          </w:p>
        </w:tc>
        <w:tc>
          <w:tcPr>
            <w:tcW w:w="738" w:type="pct"/>
            <w:tcBorders>
              <w:left w:val="single" w:sz="4" w:space="0" w:color="auto"/>
              <w:right w:val="single" w:sz="4" w:space="0" w:color="auto"/>
            </w:tcBorders>
          </w:tcPr>
          <w:p w14:paraId="68AA019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5D0AEAD8"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6E05224" w14:textId="77777777" w:rsidR="006E160A" w:rsidRPr="00C72266" w:rsidRDefault="006E160A" w:rsidP="00DA4D61">
            <w:pPr>
              <w:jc w:val="left"/>
              <w:rPr>
                <w:color w:val="000000" w:themeColor="text1"/>
                <w:sz w:val="20"/>
                <w:szCs w:val="20"/>
                <w:lang w:val="es-ES"/>
              </w:rPr>
            </w:pPr>
            <w:r w:rsidRPr="00C72266">
              <w:rPr>
                <w:sz w:val="20"/>
                <w:szCs w:val="20"/>
                <w:lang w:val="es-ES"/>
              </w:rPr>
              <w:t>Pendiente calculada del receptor, idealmente 1,0, canal copolar H</w:t>
            </w:r>
          </w:p>
        </w:tc>
      </w:tr>
      <w:tr w:rsidR="006E160A" w:rsidRPr="00803FE7" w14:paraId="29EAB213" w14:textId="77777777" w:rsidTr="00DA4D61">
        <w:tc>
          <w:tcPr>
            <w:tcW w:w="2662" w:type="pct"/>
            <w:tcBorders>
              <w:left w:val="single" w:sz="4" w:space="0" w:color="auto"/>
              <w:right w:val="single" w:sz="4" w:space="0" w:color="auto"/>
            </w:tcBorders>
          </w:tcPr>
          <w:p w14:paraId="4E573122" w14:textId="77777777" w:rsidR="006E160A" w:rsidRPr="00803FE7" w:rsidRDefault="006E160A" w:rsidP="00DA4D61">
            <w:pPr>
              <w:rPr>
                <w:color w:val="000000" w:themeColor="text1"/>
                <w:sz w:val="20"/>
                <w:szCs w:val="20"/>
              </w:rPr>
            </w:pPr>
            <w:r w:rsidRPr="00803FE7">
              <w:rPr>
                <w:color w:val="000000" w:themeColor="text1"/>
                <w:sz w:val="20"/>
                <w:szCs w:val="20"/>
              </w:rPr>
              <w:lastRenderedPageBreak/>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receiver_slope_vc</w:t>
            </w:r>
            <w:proofErr w:type="spellEnd"/>
          </w:p>
        </w:tc>
        <w:tc>
          <w:tcPr>
            <w:tcW w:w="738" w:type="pct"/>
            <w:tcBorders>
              <w:left w:val="single" w:sz="4" w:space="0" w:color="auto"/>
              <w:right w:val="single" w:sz="4" w:space="0" w:color="auto"/>
            </w:tcBorders>
          </w:tcPr>
          <w:p w14:paraId="0204B7A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0A05398A"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057D1065" w14:textId="77777777" w:rsidR="006E160A" w:rsidRPr="00C72266" w:rsidRDefault="006E160A" w:rsidP="00DA4D61">
            <w:pPr>
              <w:jc w:val="left"/>
              <w:rPr>
                <w:color w:val="000000" w:themeColor="text1"/>
                <w:sz w:val="20"/>
                <w:szCs w:val="20"/>
                <w:lang w:val="es-ES"/>
              </w:rPr>
            </w:pPr>
            <w:r w:rsidRPr="00C72266">
              <w:rPr>
                <w:sz w:val="20"/>
                <w:szCs w:val="20"/>
                <w:lang w:val="es-ES"/>
              </w:rPr>
              <w:t>Pendiente calculada del receptor, idealmente 1,0, canal copolar V</w:t>
            </w:r>
          </w:p>
        </w:tc>
      </w:tr>
      <w:tr w:rsidR="006E160A" w:rsidRPr="00803FE7" w14:paraId="78B9AE99" w14:textId="77777777" w:rsidTr="00DA4D61">
        <w:tc>
          <w:tcPr>
            <w:tcW w:w="2662" w:type="pct"/>
            <w:tcBorders>
              <w:left w:val="single" w:sz="4" w:space="0" w:color="auto"/>
              <w:right w:val="single" w:sz="4" w:space="0" w:color="auto"/>
            </w:tcBorders>
          </w:tcPr>
          <w:p w14:paraId="2BBE40BF"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receiver_slope_hx</w:t>
            </w:r>
            <w:proofErr w:type="spellEnd"/>
          </w:p>
        </w:tc>
        <w:tc>
          <w:tcPr>
            <w:tcW w:w="738" w:type="pct"/>
            <w:tcBorders>
              <w:left w:val="single" w:sz="4" w:space="0" w:color="auto"/>
              <w:right w:val="single" w:sz="4" w:space="0" w:color="auto"/>
            </w:tcBorders>
          </w:tcPr>
          <w:p w14:paraId="3CC6BB0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right w:val="single" w:sz="4" w:space="0" w:color="auto"/>
            </w:tcBorders>
          </w:tcPr>
          <w:p w14:paraId="2F01B4A4"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right w:val="single" w:sz="4" w:space="0" w:color="auto"/>
            </w:tcBorders>
          </w:tcPr>
          <w:p w14:paraId="6F7BBAC9" w14:textId="77777777" w:rsidR="006E160A" w:rsidRPr="00C72266" w:rsidRDefault="006E160A" w:rsidP="00DA4D61">
            <w:pPr>
              <w:jc w:val="left"/>
              <w:rPr>
                <w:color w:val="000000" w:themeColor="text1"/>
                <w:sz w:val="20"/>
                <w:szCs w:val="20"/>
                <w:lang w:val="es-ES"/>
              </w:rPr>
            </w:pPr>
            <w:r w:rsidRPr="00C72266">
              <w:rPr>
                <w:sz w:val="20"/>
                <w:szCs w:val="20"/>
                <w:lang w:val="es-ES"/>
              </w:rPr>
              <w:t>Pendiente calculada del receptor, idealmente 1,0, canal contrapolar H</w:t>
            </w:r>
          </w:p>
        </w:tc>
      </w:tr>
      <w:tr w:rsidR="006E160A" w:rsidRPr="00803FE7" w14:paraId="0A7FCCFF" w14:textId="77777777" w:rsidTr="00DA4D61">
        <w:tc>
          <w:tcPr>
            <w:tcW w:w="2662" w:type="pct"/>
            <w:tcBorders>
              <w:left w:val="single" w:sz="4" w:space="0" w:color="auto"/>
              <w:bottom w:val="single" w:sz="4" w:space="0" w:color="auto"/>
              <w:right w:val="single" w:sz="4" w:space="0" w:color="auto"/>
            </w:tcBorders>
          </w:tcPr>
          <w:p w14:paraId="066C0DE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receiver_slope_vx</w:t>
            </w:r>
            <w:proofErr w:type="spellEnd"/>
          </w:p>
        </w:tc>
        <w:tc>
          <w:tcPr>
            <w:tcW w:w="738" w:type="pct"/>
            <w:tcBorders>
              <w:left w:val="single" w:sz="4" w:space="0" w:color="auto"/>
              <w:bottom w:val="single" w:sz="4" w:space="0" w:color="auto"/>
              <w:right w:val="single" w:sz="4" w:space="0" w:color="auto"/>
            </w:tcBorders>
          </w:tcPr>
          <w:p w14:paraId="7A5E4D8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calib</w:t>
            </w:r>
            <w:proofErr w:type="spellEnd"/>
            <w:r w:rsidRPr="00C72266">
              <w:rPr>
                <w:color w:val="000000" w:themeColor="text1"/>
                <w:sz w:val="20"/>
                <w:szCs w:val="20"/>
                <w:lang w:val="es-ES"/>
              </w:rPr>
              <w:t>)</w:t>
            </w:r>
          </w:p>
        </w:tc>
        <w:tc>
          <w:tcPr>
            <w:tcW w:w="423" w:type="pct"/>
            <w:tcBorders>
              <w:left w:val="single" w:sz="4" w:space="0" w:color="auto"/>
              <w:bottom w:val="single" w:sz="4" w:space="0" w:color="auto"/>
              <w:right w:val="single" w:sz="4" w:space="0" w:color="auto"/>
            </w:tcBorders>
          </w:tcPr>
          <w:p w14:paraId="0ED1227E"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1176" w:type="pct"/>
            <w:tcBorders>
              <w:left w:val="single" w:sz="4" w:space="0" w:color="auto"/>
              <w:bottom w:val="single" w:sz="4" w:space="0" w:color="auto"/>
              <w:right w:val="single" w:sz="4" w:space="0" w:color="auto"/>
            </w:tcBorders>
          </w:tcPr>
          <w:p w14:paraId="0824E55D" w14:textId="77777777" w:rsidR="006E160A" w:rsidRPr="00C72266" w:rsidRDefault="006E160A" w:rsidP="00DA4D61">
            <w:pPr>
              <w:jc w:val="left"/>
              <w:rPr>
                <w:color w:val="000000" w:themeColor="text1"/>
                <w:sz w:val="20"/>
                <w:szCs w:val="20"/>
                <w:lang w:val="es-ES"/>
              </w:rPr>
            </w:pPr>
            <w:r w:rsidRPr="00C72266">
              <w:rPr>
                <w:sz w:val="20"/>
                <w:szCs w:val="20"/>
                <w:lang w:val="es-ES"/>
              </w:rPr>
              <w:t>Pendiente calculada del receptor, idealmente 1,0, canal contrapolar V</w:t>
            </w:r>
          </w:p>
        </w:tc>
      </w:tr>
    </w:tbl>
    <w:p w14:paraId="63E80C8E"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301-14b: Atributos definidos para las variables de la tabla 301-14a.</w:t>
      </w:r>
    </w:p>
    <w:tbl>
      <w:tblPr>
        <w:tblStyle w:val="Table"/>
        <w:tblW w:w="5000" w:type="pct"/>
        <w:tblLayout w:type="fixed"/>
        <w:tblLook w:val="07E0" w:firstRow="1" w:lastRow="1" w:firstColumn="1" w:lastColumn="1" w:noHBand="1" w:noVBand="1"/>
      </w:tblPr>
      <w:tblGrid>
        <w:gridCol w:w="5057"/>
        <w:gridCol w:w="1121"/>
        <w:gridCol w:w="936"/>
        <w:gridCol w:w="2515"/>
      </w:tblGrid>
      <w:tr w:rsidR="006E160A" w:rsidRPr="00C72266" w14:paraId="16B763CF" w14:textId="77777777" w:rsidTr="00DA4D61">
        <w:trPr>
          <w:tblHeader/>
        </w:trPr>
        <w:tc>
          <w:tcPr>
            <w:tcW w:w="2626"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58368D15"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Camino/Nombre de la variable</w:t>
            </w:r>
          </w:p>
        </w:tc>
        <w:tc>
          <w:tcPr>
            <w:tcW w:w="582"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3FCF553E"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Atributo</w:t>
            </w:r>
          </w:p>
        </w:tc>
        <w:tc>
          <w:tcPr>
            <w:tcW w:w="486"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1005F39C"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Tipo</w:t>
            </w:r>
          </w:p>
        </w:tc>
        <w:tc>
          <w:tcPr>
            <w:tcW w:w="1307" w:type="pct"/>
            <w:tcBorders>
              <w:top w:val="single" w:sz="4" w:space="0" w:color="auto"/>
              <w:left w:val="single" w:sz="4" w:space="0" w:color="auto"/>
              <w:bottom w:val="single" w:sz="0" w:space="0" w:color="auto"/>
              <w:right w:val="single" w:sz="4" w:space="0" w:color="auto"/>
            </w:tcBorders>
            <w:shd w:val="clear" w:color="auto" w:fill="F2F2F2" w:themeFill="background1" w:themeFillShade="F2"/>
            <w:vAlign w:val="center"/>
          </w:tcPr>
          <w:p w14:paraId="4F5F511B" w14:textId="77777777" w:rsidR="006E160A" w:rsidRPr="00C72266" w:rsidRDefault="006E160A" w:rsidP="00DA4D61">
            <w:pPr>
              <w:tabs>
                <w:tab w:val="clear" w:pos="1134"/>
              </w:tabs>
              <w:spacing w:before="36" w:after="36"/>
              <w:jc w:val="center"/>
              <w:rPr>
                <w:rFonts w:eastAsiaTheme="minorHAnsi" w:cstheme="minorBidi"/>
                <w:color w:val="000000" w:themeColor="text1"/>
                <w:sz w:val="20"/>
                <w:szCs w:val="20"/>
                <w:lang w:val="es-ES"/>
              </w:rPr>
            </w:pPr>
            <w:r w:rsidRPr="00C72266">
              <w:rPr>
                <w:sz w:val="20"/>
                <w:szCs w:val="20"/>
                <w:lang w:val="es-ES"/>
              </w:rPr>
              <w:t>Valor</w:t>
            </w:r>
          </w:p>
        </w:tc>
      </w:tr>
      <w:tr w:rsidR="006E160A" w:rsidRPr="00803FE7" w14:paraId="1C133A43" w14:textId="77777777" w:rsidTr="00DA4D61">
        <w:tc>
          <w:tcPr>
            <w:tcW w:w="2626" w:type="pct"/>
            <w:tcBorders>
              <w:left w:val="single" w:sz="4" w:space="0" w:color="auto"/>
              <w:right w:val="single" w:sz="4" w:space="0" w:color="auto"/>
            </w:tcBorders>
          </w:tcPr>
          <w:p w14:paraId="147CBE5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/time</w:t>
            </w:r>
          </w:p>
        </w:tc>
        <w:tc>
          <w:tcPr>
            <w:tcW w:w="582" w:type="pct"/>
            <w:tcBorders>
              <w:left w:val="single" w:sz="4" w:space="0" w:color="auto"/>
              <w:right w:val="single" w:sz="4" w:space="0" w:color="auto"/>
            </w:tcBorders>
          </w:tcPr>
          <w:p w14:paraId="109FB82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5A694746" w14:textId="6388A06A"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13E039B9" w14:textId="77777777" w:rsidR="006E160A" w:rsidRPr="00C72266" w:rsidRDefault="006E160A" w:rsidP="00DA4D61">
            <w:pPr>
              <w:jc w:val="left"/>
              <w:rPr>
                <w:color w:val="000000" w:themeColor="text1"/>
                <w:sz w:val="20"/>
                <w:szCs w:val="20"/>
                <w:lang w:val="es-ES"/>
              </w:rPr>
            </w:pPr>
            <w:r w:rsidRPr="00C72266">
              <w:rPr>
                <w:sz w:val="20"/>
                <w:szCs w:val="20"/>
                <w:lang w:val="es-ES"/>
              </w:rPr>
              <w:t>"</w:t>
            </w:r>
            <w:proofErr w:type="spellStart"/>
            <w:r w:rsidRPr="00C72266">
              <w:rPr>
                <w:sz w:val="20"/>
                <w:szCs w:val="20"/>
                <w:lang w:val="es-ES"/>
              </w:rPr>
              <w:t>seconds</w:t>
            </w:r>
            <w:proofErr w:type="spellEnd"/>
            <w:r w:rsidRPr="00C72266">
              <w:rPr>
                <w:sz w:val="20"/>
                <w:szCs w:val="20"/>
                <w:lang w:val="es-ES"/>
              </w:rPr>
              <w:t xml:space="preserve"> </w:t>
            </w:r>
            <w:proofErr w:type="spellStart"/>
            <w:r w:rsidRPr="00C72266">
              <w:rPr>
                <w:sz w:val="20"/>
                <w:szCs w:val="20"/>
                <w:lang w:val="es-ES"/>
              </w:rPr>
              <w:t>since</w:t>
            </w:r>
            <w:proofErr w:type="spellEnd"/>
            <w:r w:rsidRPr="00C72266">
              <w:rPr>
                <w:sz w:val="20"/>
                <w:szCs w:val="20"/>
                <w:lang w:val="es-ES"/>
              </w:rPr>
              <w:t xml:space="preserve"> &lt;</w:t>
            </w:r>
            <w:proofErr w:type="spellStart"/>
            <w:r w:rsidRPr="00C72266">
              <w:rPr>
                <w:sz w:val="20"/>
                <w:szCs w:val="20"/>
                <w:lang w:val="es-ES"/>
              </w:rPr>
              <w:t>reftime</w:t>
            </w:r>
            <w:proofErr w:type="spellEnd"/>
            <w:r w:rsidRPr="00C72266">
              <w:rPr>
                <w:sz w:val="20"/>
                <w:szCs w:val="20"/>
                <w:lang w:val="es-ES"/>
              </w:rPr>
              <w:t>&gt;" donde &lt;</w:t>
            </w:r>
            <w:proofErr w:type="spellStart"/>
            <w:r w:rsidRPr="00C72266">
              <w:rPr>
                <w:sz w:val="20"/>
                <w:szCs w:val="20"/>
                <w:lang w:val="es-ES"/>
              </w:rPr>
              <w:t>reftime</w:t>
            </w:r>
            <w:proofErr w:type="spellEnd"/>
            <w:r w:rsidRPr="00C72266">
              <w:rPr>
                <w:sz w:val="20"/>
                <w:szCs w:val="20"/>
                <w:lang w:val="es-ES"/>
              </w:rPr>
              <w:t xml:space="preserve">&gt; es una cadena temporal ISO8601 en forma de </w:t>
            </w:r>
            <w:proofErr w:type="spellStart"/>
            <w:r w:rsidRPr="00C72266">
              <w:rPr>
                <w:sz w:val="20"/>
                <w:szCs w:val="20"/>
                <w:lang w:val="es-ES"/>
              </w:rPr>
              <w:t>YYYY-MM-DDThh:mm:ssZ</w:t>
            </w:r>
            <w:proofErr w:type="spellEnd"/>
          </w:p>
        </w:tc>
      </w:tr>
      <w:tr w:rsidR="006E160A" w:rsidRPr="00C72266" w14:paraId="7EC66153" w14:textId="77777777" w:rsidTr="00DA4D61">
        <w:tc>
          <w:tcPr>
            <w:tcW w:w="2626" w:type="pct"/>
            <w:tcBorders>
              <w:left w:val="single" w:sz="4" w:space="0" w:color="auto"/>
              <w:right w:val="single" w:sz="4" w:space="0" w:color="auto"/>
            </w:tcBorders>
          </w:tcPr>
          <w:p w14:paraId="28AEDDD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pulse_width</w:t>
            </w:r>
            <w:proofErr w:type="spellEnd"/>
          </w:p>
        </w:tc>
        <w:tc>
          <w:tcPr>
            <w:tcW w:w="582" w:type="pct"/>
            <w:tcBorders>
              <w:left w:val="single" w:sz="4" w:space="0" w:color="auto"/>
              <w:right w:val="single" w:sz="4" w:space="0" w:color="auto"/>
            </w:tcBorders>
          </w:tcPr>
          <w:p w14:paraId="5780DE6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05E15E88" w14:textId="1FC3726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1F4289A" w14:textId="77777777" w:rsidR="006E160A" w:rsidRPr="00C72266" w:rsidRDefault="006E160A" w:rsidP="00DA4D61">
            <w:pPr>
              <w:jc w:val="left"/>
              <w:rPr>
                <w:color w:val="000000" w:themeColor="text1"/>
                <w:sz w:val="20"/>
                <w:szCs w:val="20"/>
                <w:lang w:val="es-ES"/>
              </w:rPr>
            </w:pPr>
            <w:r w:rsidRPr="00C72266">
              <w:rPr>
                <w:sz w:val="20"/>
                <w:szCs w:val="20"/>
                <w:lang w:val="es-ES"/>
              </w:rPr>
              <w:t>segundos</w:t>
            </w:r>
          </w:p>
        </w:tc>
      </w:tr>
      <w:tr w:rsidR="006E160A" w:rsidRPr="00C72266" w14:paraId="5F7392D4" w14:textId="77777777" w:rsidTr="00DA4D61">
        <w:tc>
          <w:tcPr>
            <w:tcW w:w="2626" w:type="pct"/>
            <w:tcBorders>
              <w:left w:val="single" w:sz="4" w:space="0" w:color="auto"/>
              <w:right w:val="single" w:sz="4" w:space="0" w:color="auto"/>
            </w:tcBorders>
          </w:tcPr>
          <w:p w14:paraId="1B90B50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antenna_gain_h</w:t>
            </w:r>
            <w:proofErr w:type="spellEnd"/>
          </w:p>
        </w:tc>
        <w:tc>
          <w:tcPr>
            <w:tcW w:w="582" w:type="pct"/>
            <w:tcBorders>
              <w:left w:val="single" w:sz="4" w:space="0" w:color="auto"/>
              <w:right w:val="single" w:sz="4" w:space="0" w:color="auto"/>
            </w:tcBorders>
          </w:tcPr>
          <w:p w14:paraId="197C809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585EE90A" w14:textId="4EA9860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C1F14F3"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26CA6067" w14:textId="77777777" w:rsidTr="00DA4D61">
        <w:tc>
          <w:tcPr>
            <w:tcW w:w="2626" w:type="pct"/>
            <w:tcBorders>
              <w:left w:val="single" w:sz="4" w:space="0" w:color="auto"/>
              <w:right w:val="single" w:sz="4" w:space="0" w:color="auto"/>
            </w:tcBorders>
          </w:tcPr>
          <w:p w14:paraId="6FD4C613"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antenna_gain_v</w:t>
            </w:r>
            <w:proofErr w:type="spellEnd"/>
          </w:p>
        </w:tc>
        <w:tc>
          <w:tcPr>
            <w:tcW w:w="582" w:type="pct"/>
            <w:tcBorders>
              <w:left w:val="single" w:sz="4" w:space="0" w:color="auto"/>
              <w:right w:val="single" w:sz="4" w:space="0" w:color="auto"/>
            </w:tcBorders>
          </w:tcPr>
          <w:p w14:paraId="50BFB8C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6621212E" w14:textId="10F94314"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2002CEF5"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56B95105" w14:textId="77777777" w:rsidTr="00DA4D61">
        <w:tc>
          <w:tcPr>
            <w:tcW w:w="2626" w:type="pct"/>
            <w:tcBorders>
              <w:left w:val="single" w:sz="4" w:space="0" w:color="auto"/>
              <w:right w:val="single" w:sz="4" w:space="0" w:color="auto"/>
            </w:tcBorders>
          </w:tcPr>
          <w:p w14:paraId="3CE10943"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xmit_power_h</w:t>
            </w:r>
            <w:proofErr w:type="spellEnd"/>
          </w:p>
        </w:tc>
        <w:tc>
          <w:tcPr>
            <w:tcW w:w="582" w:type="pct"/>
            <w:tcBorders>
              <w:left w:val="single" w:sz="4" w:space="0" w:color="auto"/>
              <w:right w:val="single" w:sz="4" w:space="0" w:color="auto"/>
            </w:tcBorders>
          </w:tcPr>
          <w:p w14:paraId="202D31D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00DF0C63" w14:textId="1AC357B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07EAD35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6D5DE624" w14:textId="77777777" w:rsidTr="00DA4D61">
        <w:tc>
          <w:tcPr>
            <w:tcW w:w="2626" w:type="pct"/>
            <w:tcBorders>
              <w:left w:val="single" w:sz="4" w:space="0" w:color="auto"/>
              <w:right w:val="single" w:sz="4" w:space="0" w:color="auto"/>
            </w:tcBorders>
          </w:tcPr>
          <w:p w14:paraId="1E66118F"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xmit_power_v</w:t>
            </w:r>
            <w:proofErr w:type="spellEnd"/>
          </w:p>
        </w:tc>
        <w:tc>
          <w:tcPr>
            <w:tcW w:w="582" w:type="pct"/>
            <w:tcBorders>
              <w:left w:val="single" w:sz="4" w:space="0" w:color="auto"/>
              <w:right w:val="single" w:sz="4" w:space="0" w:color="auto"/>
            </w:tcBorders>
          </w:tcPr>
          <w:p w14:paraId="4CBC69E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73386DCE" w14:textId="14B36FB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56D96754"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7D54DEEC" w14:textId="77777777" w:rsidTr="00DA4D61">
        <w:tc>
          <w:tcPr>
            <w:tcW w:w="2626" w:type="pct"/>
            <w:tcBorders>
              <w:left w:val="single" w:sz="4" w:space="0" w:color="auto"/>
              <w:right w:val="single" w:sz="4" w:space="0" w:color="auto"/>
            </w:tcBorders>
          </w:tcPr>
          <w:p w14:paraId="4652F11C"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two_way_waveguide_loss_h</w:t>
            </w:r>
            <w:proofErr w:type="spellEnd"/>
          </w:p>
        </w:tc>
        <w:tc>
          <w:tcPr>
            <w:tcW w:w="582" w:type="pct"/>
            <w:tcBorders>
              <w:left w:val="single" w:sz="4" w:space="0" w:color="auto"/>
              <w:right w:val="single" w:sz="4" w:space="0" w:color="auto"/>
            </w:tcBorders>
          </w:tcPr>
          <w:p w14:paraId="76F886B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37557951" w14:textId="224F4DB5"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651BFA0E"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51735127" w14:textId="77777777" w:rsidTr="00DA4D61">
        <w:tc>
          <w:tcPr>
            <w:tcW w:w="2626" w:type="pct"/>
            <w:tcBorders>
              <w:left w:val="single" w:sz="4" w:space="0" w:color="auto"/>
              <w:right w:val="single" w:sz="4" w:space="0" w:color="auto"/>
            </w:tcBorders>
          </w:tcPr>
          <w:p w14:paraId="3BF8FCE5"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two_way_waveguide_loss_v</w:t>
            </w:r>
            <w:proofErr w:type="spellEnd"/>
          </w:p>
        </w:tc>
        <w:tc>
          <w:tcPr>
            <w:tcW w:w="582" w:type="pct"/>
            <w:tcBorders>
              <w:left w:val="single" w:sz="4" w:space="0" w:color="auto"/>
              <w:right w:val="single" w:sz="4" w:space="0" w:color="auto"/>
            </w:tcBorders>
          </w:tcPr>
          <w:p w14:paraId="5A0AAC1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6678D275" w14:textId="51E1BAC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42EC61E"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4E03921F" w14:textId="77777777" w:rsidTr="00DA4D61">
        <w:tc>
          <w:tcPr>
            <w:tcW w:w="2626" w:type="pct"/>
            <w:tcBorders>
              <w:left w:val="single" w:sz="4" w:space="0" w:color="auto"/>
              <w:right w:val="single" w:sz="4" w:space="0" w:color="auto"/>
            </w:tcBorders>
          </w:tcPr>
          <w:p w14:paraId="4FFD205B"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two_way_radome_loss_h</w:t>
            </w:r>
            <w:proofErr w:type="spellEnd"/>
          </w:p>
        </w:tc>
        <w:tc>
          <w:tcPr>
            <w:tcW w:w="582" w:type="pct"/>
            <w:tcBorders>
              <w:left w:val="single" w:sz="4" w:space="0" w:color="auto"/>
              <w:right w:val="single" w:sz="4" w:space="0" w:color="auto"/>
            </w:tcBorders>
          </w:tcPr>
          <w:p w14:paraId="3CCF1F12"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70E7D179" w14:textId="6B2D60F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085C0A4B"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143CF8EB" w14:textId="77777777" w:rsidTr="00DA4D61">
        <w:tc>
          <w:tcPr>
            <w:tcW w:w="2626" w:type="pct"/>
            <w:tcBorders>
              <w:left w:val="single" w:sz="4" w:space="0" w:color="auto"/>
              <w:right w:val="single" w:sz="4" w:space="0" w:color="auto"/>
            </w:tcBorders>
          </w:tcPr>
          <w:p w14:paraId="7A0995E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two_way_radome_loss_v</w:t>
            </w:r>
            <w:proofErr w:type="spellEnd"/>
          </w:p>
        </w:tc>
        <w:tc>
          <w:tcPr>
            <w:tcW w:w="582" w:type="pct"/>
            <w:tcBorders>
              <w:left w:val="single" w:sz="4" w:space="0" w:color="auto"/>
              <w:right w:val="single" w:sz="4" w:space="0" w:color="auto"/>
            </w:tcBorders>
          </w:tcPr>
          <w:p w14:paraId="5CC9060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26F81FAB" w14:textId="36B7443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17E3ABA8"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321F1507" w14:textId="77777777" w:rsidTr="00DA4D61">
        <w:tc>
          <w:tcPr>
            <w:tcW w:w="2626" w:type="pct"/>
            <w:tcBorders>
              <w:left w:val="single" w:sz="4" w:space="0" w:color="auto"/>
              <w:right w:val="single" w:sz="4" w:space="0" w:color="auto"/>
            </w:tcBorders>
          </w:tcPr>
          <w:p w14:paraId="0225FB48"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receiver_mismatch_loss</w:t>
            </w:r>
            <w:proofErr w:type="spellEnd"/>
          </w:p>
        </w:tc>
        <w:tc>
          <w:tcPr>
            <w:tcW w:w="582" w:type="pct"/>
            <w:tcBorders>
              <w:left w:val="single" w:sz="4" w:space="0" w:color="auto"/>
              <w:right w:val="single" w:sz="4" w:space="0" w:color="auto"/>
            </w:tcBorders>
          </w:tcPr>
          <w:p w14:paraId="0625BD92"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70E6374C" w14:textId="13E796F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AE4445A"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08293294" w14:textId="77777777" w:rsidTr="00DA4D61">
        <w:tc>
          <w:tcPr>
            <w:tcW w:w="2626" w:type="pct"/>
            <w:tcBorders>
              <w:left w:val="single" w:sz="4" w:space="0" w:color="auto"/>
              <w:right w:val="single" w:sz="4" w:space="0" w:color="auto"/>
            </w:tcBorders>
          </w:tcPr>
          <w:p w14:paraId="6D766955"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receiver_mismatch_loss_h</w:t>
            </w:r>
            <w:proofErr w:type="spellEnd"/>
          </w:p>
        </w:tc>
        <w:tc>
          <w:tcPr>
            <w:tcW w:w="582" w:type="pct"/>
            <w:tcBorders>
              <w:left w:val="single" w:sz="4" w:space="0" w:color="auto"/>
              <w:right w:val="single" w:sz="4" w:space="0" w:color="auto"/>
            </w:tcBorders>
          </w:tcPr>
          <w:p w14:paraId="72B3E02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79AA54BC" w14:textId="04B2D2E4"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1681AF27"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115604E0" w14:textId="77777777" w:rsidTr="00DA4D61">
        <w:tc>
          <w:tcPr>
            <w:tcW w:w="2626" w:type="pct"/>
            <w:tcBorders>
              <w:left w:val="single" w:sz="4" w:space="0" w:color="auto"/>
              <w:right w:val="single" w:sz="4" w:space="0" w:color="auto"/>
            </w:tcBorders>
          </w:tcPr>
          <w:p w14:paraId="2F860F37"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receiver_mismatch_loss_v</w:t>
            </w:r>
            <w:proofErr w:type="spellEnd"/>
          </w:p>
        </w:tc>
        <w:tc>
          <w:tcPr>
            <w:tcW w:w="582" w:type="pct"/>
            <w:tcBorders>
              <w:left w:val="single" w:sz="4" w:space="0" w:color="auto"/>
              <w:right w:val="single" w:sz="4" w:space="0" w:color="auto"/>
            </w:tcBorders>
          </w:tcPr>
          <w:p w14:paraId="4502745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0A3612C3" w14:textId="52C9326A"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577A7E8E"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1DECD705" w14:textId="77777777" w:rsidTr="00DA4D61">
        <w:tc>
          <w:tcPr>
            <w:tcW w:w="2626" w:type="pct"/>
            <w:tcBorders>
              <w:left w:val="single" w:sz="4" w:space="0" w:color="auto"/>
              <w:right w:val="single" w:sz="4" w:space="0" w:color="auto"/>
            </w:tcBorders>
          </w:tcPr>
          <w:p w14:paraId="2C05BF7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radar_constant_h</w:t>
            </w:r>
            <w:proofErr w:type="spellEnd"/>
          </w:p>
        </w:tc>
        <w:tc>
          <w:tcPr>
            <w:tcW w:w="582" w:type="pct"/>
            <w:tcBorders>
              <w:left w:val="single" w:sz="4" w:space="0" w:color="auto"/>
              <w:right w:val="single" w:sz="4" w:space="0" w:color="auto"/>
            </w:tcBorders>
          </w:tcPr>
          <w:p w14:paraId="738E497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34A6086B" w14:textId="102997F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609DB9C6" w14:textId="77777777" w:rsidR="006E160A" w:rsidRPr="00C72266" w:rsidRDefault="006E160A" w:rsidP="00DA4D61">
            <w:pPr>
              <w:jc w:val="left"/>
              <w:rPr>
                <w:color w:val="000000" w:themeColor="text1"/>
                <w:sz w:val="20"/>
                <w:szCs w:val="20"/>
                <w:lang w:val="es-ES"/>
              </w:rPr>
            </w:pPr>
            <w:r w:rsidRPr="00C72266">
              <w:rPr>
                <w:sz w:val="20"/>
                <w:szCs w:val="20"/>
                <w:lang w:val="es-ES"/>
              </w:rPr>
              <w:t>unidades m/</w:t>
            </w:r>
            <w:proofErr w:type="spellStart"/>
            <w:r w:rsidRPr="00C72266">
              <w:rPr>
                <w:sz w:val="20"/>
                <w:szCs w:val="20"/>
                <w:lang w:val="es-ES"/>
              </w:rPr>
              <w:t>mW</w:t>
            </w:r>
            <w:proofErr w:type="spellEnd"/>
            <w:r w:rsidRPr="00C72266">
              <w:rPr>
                <w:sz w:val="20"/>
                <w:szCs w:val="20"/>
                <w:lang w:val="es-ES"/>
              </w:rPr>
              <w:t xml:space="preserve"> dB</w:t>
            </w:r>
          </w:p>
        </w:tc>
      </w:tr>
      <w:tr w:rsidR="006E160A" w:rsidRPr="00C72266" w14:paraId="002C111E" w14:textId="77777777" w:rsidTr="00DA4D61">
        <w:tc>
          <w:tcPr>
            <w:tcW w:w="2626" w:type="pct"/>
            <w:tcBorders>
              <w:left w:val="single" w:sz="4" w:space="0" w:color="auto"/>
              <w:right w:val="single" w:sz="4" w:space="0" w:color="auto"/>
            </w:tcBorders>
          </w:tcPr>
          <w:p w14:paraId="2201987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radar_constant_v</w:t>
            </w:r>
            <w:proofErr w:type="spellEnd"/>
          </w:p>
        </w:tc>
        <w:tc>
          <w:tcPr>
            <w:tcW w:w="582" w:type="pct"/>
            <w:tcBorders>
              <w:left w:val="single" w:sz="4" w:space="0" w:color="auto"/>
              <w:right w:val="single" w:sz="4" w:space="0" w:color="auto"/>
            </w:tcBorders>
          </w:tcPr>
          <w:p w14:paraId="3243935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6577E5E4" w14:textId="5224904C"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3BB36A4" w14:textId="77777777" w:rsidR="006E160A" w:rsidRPr="00C72266" w:rsidRDefault="006E160A" w:rsidP="00DA4D61">
            <w:pPr>
              <w:jc w:val="left"/>
              <w:rPr>
                <w:color w:val="000000" w:themeColor="text1"/>
                <w:sz w:val="20"/>
                <w:szCs w:val="20"/>
                <w:lang w:val="es-ES"/>
              </w:rPr>
            </w:pPr>
            <w:r w:rsidRPr="00C72266">
              <w:rPr>
                <w:sz w:val="20"/>
                <w:szCs w:val="20"/>
                <w:lang w:val="es-ES"/>
              </w:rPr>
              <w:t>unidades m/</w:t>
            </w:r>
            <w:proofErr w:type="spellStart"/>
            <w:r w:rsidRPr="00C72266">
              <w:rPr>
                <w:sz w:val="20"/>
                <w:szCs w:val="20"/>
                <w:lang w:val="es-ES"/>
              </w:rPr>
              <w:t>mW</w:t>
            </w:r>
            <w:proofErr w:type="spellEnd"/>
            <w:r w:rsidRPr="00C72266">
              <w:rPr>
                <w:sz w:val="20"/>
                <w:szCs w:val="20"/>
                <w:lang w:val="es-ES"/>
              </w:rPr>
              <w:t xml:space="preserve"> dB</w:t>
            </w:r>
          </w:p>
        </w:tc>
      </w:tr>
      <w:tr w:rsidR="006E160A" w:rsidRPr="00C72266" w14:paraId="7F6A62F5" w14:textId="77777777" w:rsidTr="00DA4D61">
        <w:tc>
          <w:tcPr>
            <w:tcW w:w="2626" w:type="pct"/>
            <w:tcBorders>
              <w:left w:val="single" w:sz="4" w:space="0" w:color="auto"/>
              <w:right w:val="single" w:sz="4" w:space="0" w:color="auto"/>
            </w:tcBorders>
          </w:tcPr>
          <w:p w14:paraId="35994FB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probert_jones_correction</w:t>
            </w:r>
            <w:proofErr w:type="spellEnd"/>
          </w:p>
        </w:tc>
        <w:tc>
          <w:tcPr>
            <w:tcW w:w="582" w:type="pct"/>
            <w:tcBorders>
              <w:left w:val="single" w:sz="4" w:space="0" w:color="auto"/>
              <w:right w:val="single" w:sz="4" w:space="0" w:color="auto"/>
            </w:tcBorders>
          </w:tcPr>
          <w:p w14:paraId="5593F29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27CDEA7D" w14:textId="790DA5C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21A98545"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745EF8A0" w14:textId="77777777" w:rsidTr="00DA4D61">
        <w:tc>
          <w:tcPr>
            <w:tcW w:w="2626" w:type="pct"/>
            <w:tcBorders>
              <w:left w:val="single" w:sz="4" w:space="0" w:color="auto"/>
              <w:right w:val="single" w:sz="4" w:space="0" w:color="auto"/>
            </w:tcBorders>
          </w:tcPr>
          <w:p w14:paraId="2F63485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lastRenderedPageBreak/>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noise_hc</w:t>
            </w:r>
            <w:proofErr w:type="spellEnd"/>
          </w:p>
        </w:tc>
        <w:tc>
          <w:tcPr>
            <w:tcW w:w="582" w:type="pct"/>
            <w:tcBorders>
              <w:left w:val="single" w:sz="4" w:space="0" w:color="auto"/>
              <w:right w:val="single" w:sz="4" w:space="0" w:color="auto"/>
            </w:tcBorders>
          </w:tcPr>
          <w:p w14:paraId="0EDBFF4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28DC8143" w14:textId="2DB86803"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2E57AB9A"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7E7DB337" w14:textId="77777777" w:rsidTr="00DA4D61">
        <w:tc>
          <w:tcPr>
            <w:tcW w:w="2626" w:type="pct"/>
            <w:tcBorders>
              <w:left w:val="single" w:sz="4" w:space="0" w:color="auto"/>
              <w:right w:val="single" w:sz="4" w:space="0" w:color="auto"/>
            </w:tcBorders>
          </w:tcPr>
          <w:p w14:paraId="7A750F7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noise_vc</w:t>
            </w:r>
            <w:proofErr w:type="spellEnd"/>
          </w:p>
        </w:tc>
        <w:tc>
          <w:tcPr>
            <w:tcW w:w="582" w:type="pct"/>
            <w:tcBorders>
              <w:left w:val="single" w:sz="4" w:space="0" w:color="auto"/>
              <w:right w:val="single" w:sz="4" w:space="0" w:color="auto"/>
            </w:tcBorders>
          </w:tcPr>
          <w:p w14:paraId="77DFB72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5C831CED" w14:textId="08357EC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2CF9996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47F370B4" w14:textId="77777777" w:rsidTr="00DA4D61">
        <w:tc>
          <w:tcPr>
            <w:tcW w:w="2626" w:type="pct"/>
            <w:tcBorders>
              <w:left w:val="single" w:sz="4" w:space="0" w:color="auto"/>
              <w:right w:val="single" w:sz="4" w:space="0" w:color="auto"/>
            </w:tcBorders>
          </w:tcPr>
          <w:p w14:paraId="37513FC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noise_hx</w:t>
            </w:r>
            <w:proofErr w:type="spellEnd"/>
          </w:p>
        </w:tc>
        <w:tc>
          <w:tcPr>
            <w:tcW w:w="582" w:type="pct"/>
            <w:tcBorders>
              <w:left w:val="single" w:sz="4" w:space="0" w:color="auto"/>
              <w:right w:val="single" w:sz="4" w:space="0" w:color="auto"/>
            </w:tcBorders>
          </w:tcPr>
          <w:p w14:paraId="4308F72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49FDA985" w14:textId="4972543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235D28D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47B16831" w14:textId="77777777" w:rsidTr="00DA4D61">
        <w:tc>
          <w:tcPr>
            <w:tcW w:w="2626" w:type="pct"/>
            <w:tcBorders>
              <w:left w:val="single" w:sz="4" w:space="0" w:color="auto"/>
              <w:right w:val="single" w:sz="4" w:space="0" w:color="auto"/>
            </w:tcBorders>
          </w:tcPr>
          <w:p w14:paraId="61378B9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noise_vx</w:t>
            </w:r>
            <w:proofErr w:type="spellEnd"/>
          </w:p>
        </w:tc>
        <w:tc>
          <w:tcPr>
            <w:tcW w:w="582" w:type="pct"/>
            <w:tcBorders>
              <w:left w:val="single" w:sz="4" w:space="0" w:color="auto"/>
              <w:right w:val="single" w:sz="4" w:space="0" w:color="auto"/>
            </w:tcBorders>
          </w:tcPr>
          <w:p w14:paraId="2AF4319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752078F3" w14:textId="31C52C84"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79CCFA76"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624490E1" w14:textId="77777777" w:rsidTr="00DA4D61">
        <w:tc>
          <w:tcPr>
            <w:tcW w:w="2626" w:type="pct"/>
            <w:tcBorders>
              <w:left w:val="single" w:sz="4" w:space="0" w:color="auto"/>
              <w:right w:val="single" w:sz="4" w:space="0" w:color="auto"/>
            </w:tcBorders>
          </w:tcPr>
          <w:p w14:paraId="7BF70C38"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receiver_gain_hc</w:t>
            </w:r>
            <w:proofErr w:type="spellEnd"/>
          </w:p>
        </w:tc>
        <w:tc>
          <w:tcPr>
            <w:tcW w:w="582" w:type="pct"/>
            <w:tcBorders>
              <w:left w:val="single" w:sz="4" w:space="0" w:color="auto"/>
              <w:right w:val="single" w:sz="4" w:space="0" w:color="auto"/>
            </w:tcBorders>
          </w:tcPr>
          <w:p w14:paraId="4F9CBA2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4A9F37AC" w14:textId="44FB402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5927ADD4"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144F7365" w14:textId="77777777" w:rsidTr="00DA4D61">
        <w:tc>
          <w:tcPr>
            <w:tcW w:w="2626" w:type="pct"/>
            <w:tcBorders>
              <w:left w:val="single" w:sz="4" w:space="0" w:color="auto"/>
              <w:right w:val="single" w:sz="4" w:space="0" w:color="auto"/>
            </w:tcBorders>
          </w:tcPr>
          <w:p w14:paraId="7B76F308"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receiver_gain_vc</w:t>
            </w:r>
            <w:proofErr w:type="spellEnd"/>
          </w:p>
        </w:tc>
        <w:tc>
          <w:tcPr>
            <w:tcW w:w="582" w:type="pct"/>
            <w:tcBorders>
              <w:left w:val="single" w:sz="4" w:space="0" w:color="auto"/>
              <w:right w:val="single" w:sz="4" w:space="0" w:color="auto"/>
            </w:tcBorders>
          </w:tcPr>
          <w:p w14:paraId="1D567E4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1A384EAE" w14:textId="20E5701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7D2F229A"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56340764" w14:textId="77777777" w:rsidTr="00DA4D61">
        <w:tc>
          <w:tcPr>
            <w:tcW w:w="2626" w:type="pct"/>
            <w:tcBorders>
              <w:left w:val="single" w:sz="4" w:space="0" w:color="auto"/>
              <w:right w:val="single" w:sz="4" w:space="0" w:color="auto"/>
            </w:tcBorders>
          </w:tcPr>
          <w:p w14:paraId="470AB08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receiver_gain_hx</w:t>
            </w:r>
            <w:proofErr w:type="spellEnd"/>
          </w:p>
        </w:tc>
        <w:tc>
          <w:tcPr>
            <w:tcW w:w="582" w:type="pct"/>
            <w:tcBorders>
              <w:left w:val="single" w:sz="4" w:space="0" w:color="auto"/>
              <w:right w:val="single" w:sz="4" w:space="0" w:color="auto"/>
            </w:tcBorders>
          </w:tcPr>
          <w:p w14:paraId="0021EAE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303E6A6E" w14:textId="1C322B8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6585B9C1"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4FEDDB5D" w14:textId="77777777" w:rsidTr="00DA4D61">
        <w:tc>
          <w:tcPr>
            <w:tcW w:w="2626" w:type="pct"/>
            <w:tcBorders>
              <w:left w:val="single" w:sz="4" w:space="0" w:color="auto"/>
              <w:right w:val="single" w:sz="4" w:space="0" w:color="auto"/>
            </w:tcBorders>
          </w:tcPr>
          <w:p w14:paraId="250C5ED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receiver_gain_vx</w:t>
            </w:r>
            <w:proofErr w:type="spellEnd"/>
          </w:p>
        </w:tc>
        <w:tc>
          <w:tcPr>
            <w:tcW w:w="582" w:type="pct"/>
            <w:tcBorders>
              <w:left w:val="single" w:sz="4" w:space="0" w:color="auto"/>
              <w:right w:val="single" w:sz="4" w:space="0" w:color="auto"/>
            </w:tcBorders>
          </w:tcPr>
          <w:p w14:paraId="669F644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0BD7C407" w14:textId="79FB3BA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6F880327"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43E35FB7" w14:textId="77777777" w:rsidTr="00DA4D61">
        <w:tc>
          <w:tcPr>
            <w:tcW w:w="2626" w:type="pct"/>
            <w:tcBorders>
              <w:left w:val="single" w:sz="4" w:space="0" w:color="auto"/>
              <w:right w:val="single" w:sz="4" w:space="0" w:color="auto"/>
            </w:tcBorders>
          </w:tcPr>
          <w:p w14:paraId="730563B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/base_1km_hc</w:t>
            </w:r>
          </w:p>
        </w:tc>
        <w:tc>
          <w:tcPr>
            <w:tcW w:w="582" w:type="pct"/>
            <w:tcBorders>
              <w:left w:val="single" w:sz="4" w:space="0" w:color="auto"/>
              <w:right w:val="single" w:sz="4" w:space="0" w:color="auto"/>
            </w:tcBorders>
          </w:tcPr>
          <w:p w14:paraId="30CF30A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178A7A78" w14:textId="7ABA28F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689147A"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dBZ</w:t>
            </w:r>
            <w:proofErr w:type="spellEnd"/>
          </w:p>
        </w:tc>
      </w:tr>
      <w:tr w:rsidR="006E160A" w:rsidRPr="00C72266" w14:paraId="3C70EAC0" w14:textId="77777777" w:rsidTr="00DA4D61">
        <w:tc>
          <w:tcPr>
            <w:tcW w:w="2626" w:type="pct"/>
            <w:tcBorders>
              <w:left w:val="single" w:sz="4" w:space="0" w:color="auto"/>
              <w:right w:val="single" w:sz="4" w:space="0" w:color="auto"/>
            </w:tcBorders>
          </w:tcPr>
          <w:p w14:paraId="04DBCFB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/base_1km_vc</w:t>
            </w:r>
          </w:p>
        </w:tc>
        <w:tc>
          <w:tcPr>
            <w:tcW w:w="582" w:type="pct"/>
            <w:tcBorders>
              <w:left w:val="single" w:sz="4" w:space="0" w:color="auto"/>
              <w:right w:val="single" w:sz="4" w:space="0" w:color="auto"/>
            </w:tcBorders>
          </w:tcPr>
          <w:p w14:paraId="7FBB757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559650F6" w14:textId="3C239CE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02ACDB97"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dBZ</w:t>
            </w:r>
            <w:proofErr w:type="spellEnd"/>
          </w:p>
        </w:tc>
      </w:tr>
      <w:tr w:rsidR="006E160A" w:rsidRPr="00C72266" w14:paraId="45A6E4AF" w14:textId="77777777" w:rsidTr="00DA4D61">
        <w:tc>
          <w:tcPr>
            <w:tcW w:w="2626" w:type="pct"/>
            <w:tcBorders>
              <w:left w:val="single" w:sz="4" w:space="0" w:color="auto"/>
              <w:right w:val="single" w:sz="4" w:space="0" w:color="auto"/>
            </w:tcBorders>
          </w:tcPr>
          <w:p w14:paraId="52EA98C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/base_1km_hx</w:t>
            </w:r>
          </w:p>
        </w:tc>
        <w:tc>
          <w:tcPr>
            <w:tcW w:w="582" w:type="pct"/>
            <w:tcBorders>
              <w:left w:val="single" w:sz="4" w:space="0" w:color="auto"/>
              <w:right w:val="single" w:sz="4" w:space="0" w:color="auto"/>
            </w:tcBorders>
          </w:tcPr>
          <w:p w14:paraId="0CF2D5C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5B0090A1" w14:textId="01ABCF64"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FB9600F"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dBZ</w:t>
            </w:r>
            <w:proofErr w:type="spellEnd"/>
          </w:p>
        </w:tc>
      </w:tr>
      <w:tr w:rsidR="006E160A" w:rsidRPr="00C72266" w14:paraId="6C75373D" w14:textId="77777777" w:rsidTr="00DA4D61">
        <w:tc>
          <w:tcPr>
            <w:tcW w:w="2626" w:type="pct"/>
            <w:tcBorders>
              <w:left w:val="single" w:sz="4" w:space="0" w:color="auto"/>
              <w:right w:val="single" w:sz="4" w:space="0" w:color="auto"/>
            </w:tcBorders>
          </w:tcPr>
          <w:p w14:paraId="2E9FE11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/base_1km_vx</w:t>
            </w:r>
          </w:p>
        </w:tc>
        <w:tc>
          <w:tcPr>
            <w:tcW w:w="582" w:type="pct"/>
            <w:tcBorders>
              <w:left w:val="single" w:sz="4" w:space="0" w:color="auto"/>
              <w:right w:val="single" w:sz="4" w:space="0" w:color="auto"/>
            </w:tcBorders>
          </w:tcPr>
          <w:p w14:paraId="468C2A0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0A35C24A" w14:textId="29D5A00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B6B3FA3" w14:textId="77777777" w:rsidR="006E160A" w:rsidRPr="00C72266" w:rsidRDefault="006E160A" w:rsidP="00DA4D61">
            <w:pPr>
              <w:jc w:val="left"/>
              <w:rPr>
                <w:color w:val="000000" w:themeColor="text1"/>
                <w:sz w:val="20"/>
                <w:szCs w:val="20"/>
                <w:lang w:val="es-ES"/>
              </w:rPr>
            </w:pPr>
            <w:proofErr w:type="spellStart"/>
            <w:r w:rsidRPr="00C72266">
              <w:rPr>
                <w:color w:val="000000" w:themeColor="text1"/>
                <w:sz w:val="20"/>
                <w:szCs w:val="20"/>
                <w:lang w:val="es-ES"/>
              </w:rPr>
              <w:t>dBZ</w:t>
            </w:r>
            <w:proofErr w:type="spellEnd"/>
          </w:p>
        </w:tc>
      </w:tr>
      <w:tr w:rsidR="006E160A" w:rsidRPr="00C72266" w14:paraId="41268BA5" w14:textId="77777777" w:rsidTr="00DA4D61">
        <w:tc>
          <w:tcPr>
            <w:tcW w:w="2626" w:type="pct"/>
            <w:tcBorders>
              <w:left w:val="single" w:sz="4" w:space="0" w:color="auto"/>
              <w:right w:val="single" w:sz="4" w:space="0" w:color="auto"/>
            </w:tcBorders>
          </w:tcPr>
          <w:p w14:paraId="67D515FF"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sun_power_hc</w:t>
            </w:r>
            <w:proofErr w:type="spellEnd"/>
          </w:p>
        </w:tc>
        <w:tc>
          <w:tcPr>
            <w:tcW w:w="582" w:type="pct"/>
            <w:tcBorders>
              <w:left w:val="single" w:sz="4" w:space="0" w:color="auto"/>
              <w:right w:val="single" w:sz="4" w:space="0" w:color="auto"/>
            </w:tcBorders>
          </w:tcPr>
          <w:p w14:paraId="74B9B4C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1358E14E" w14:textId="79FF725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53C82B0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241D5191" w14:textId="77777777" w:rsidTr="00DA4D61">
        <w:tc>
          <w:tcPr>
            <w:tcW w:w="2626" w:type="pct"/>
            <w:tcBorders>
              <w:left w:val="single" w:sz="4" w:space="0" w:color="auto"/>
              <w:right w:val="single" w:sz="4" w:space="0" w:color="auto"/>
            </w:tcBorders>
          </w:tcPr>
          <w:p w14:paraId="7EC8215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sun_power_vc</w:t>
            </w:r>
            <w:proofErr w:type="spellEnd"/>
          </w:p>
        </w:tc>
        <w:tc>
          <w:tcPr>
            <w:tcW w:w="582" w:type="pct"/>
            <w:tcBorders>
              <w:left w:val="single" w:sz="4" w:space="0" w:color="auto"/>
              <w:right w:val="single" w:sz="4" w:space="0" w:color="auto"/>
            </w:tcBorders>
          </w:tcPr>
          <w:p w14:paraId="5EB2FB3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135D32B2" w14:textId="40F38F7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796EA0D7"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00C00BEF" w14:textId="77777777" w:rsidTr="00DA4D61">
        <w:tc>
          <w:tcPr>
            <w:tcW w:w="2626" w:type="pct"/>
            <w:tcBorders>
              <w:left w:val="single" w:sz="4" w:space="0" w:color="auto"/>
              <w:right w:val="single" w:sz="4" w:space="0" w:color="auto"/>
            </w:tcBorders>
          </w:tcPr>
          <w:p w14:paraId="13CEEC17"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sun_power_hx</w:t>
            </w:r>
            <w:proofErr w:type="spellEnd"/>
          </w:p>
        </w:tc>
        <w:tc>
          <w:tcPr>
            <w:tcW w:w="582" w:type="pct"/>
            <w:tcBorders>
              <w:left w:val="single" w:sz="4" w:space="0" w:color="auto"/>
              <w:right w:val="single" w:sz="4" w:space="0" w:color="auto"/>
            </w:tcBorders>
          </w:tcPr>
          <w:p w14:paraId="0443DB9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3A4CE4C9" w14:textId="7F09B73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2F1C93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334B4B6F" w14:textId="77777777" w:rsidTr="00DA4D61">
        <w:tc>
          <w:tcPr>
            <w:tcW w:w="2626" w:type="pct"/>
            <w:tcBorders>
              <w:left w:val="single" w:sz="4" w:space="0" w:color="auto"/>
              <w:right w:val="single" w:sz="4" w:space="0" w:color="auto"/>
            </w:tcBorders>
          </w:tcPr>
          <w:p w14:paraId="62968CF7"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sun_power_vx</w:t>
            </w:r>
            <w:proofErr w:type="spellEnd"/>
          </w:p>
        </w:tc>
        <w:tc>
          <w:tcPr>
            <w:tcW w:w="582" w:type="pct"/>
            <w:tcBorders>
              <w:left w:val="single" w:sz="4" w:space="0" w:color="auto"/>
              <w:right w:val="single" w:sz="4" w:space="0" w:color="auto"/>
            </w:tcBorders>
          </w:tcPr>
          <w:p w14:paraId="44AAC1F6"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65DFE4B0" w14:textId="314D4C8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59552A79"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60C18BE9" w14:textId="77777777" w:rsidTr="00DA4D61">
        <w:tc>
          <w:tcPr>
            <w:tcW w:w="2626" w:type="pct"/>
            <w:tcBorders>
              <w:left w:val="single" w:sz="4" w:space="0" w:color="auto"/>
              <w:right w:val="single" w:sz="4" w:space="0" w:color="auto"/>
            </w:tcBorders>
          </w:tcPr>
          <w:p w14:paraId="6A99B53E" w14:textId="77777777" w:rsidR="006E160A" w:rsidRPr="00803FE7" w:rsidRDefault="006E160A" w:rsidP="00DA4D61">
            <w:pPr>
              <w:rPr>
                <w:color w:val="000000" w:themeColor="text1"/>
                <w:sz w:val="20"/>
                <w:szCs w:val="20"/>
                <w:lang w:val="fr-FR"/>
              </w:rPr>
            </w:pPr>
            <w:r w:rsidRPr="00803FE7">
              <w:rPr>
                <w:color w:val="000000" w:themeColor="text1"/>
                <w:sz w:val="20"/>
                <w:szCs w:val="20"/>
                <w:lang w:val="fr-FR"/>
              </w:rPr>
              <w:t>/</w:t>
            </w:r>
            <w:proofErr w:type="spellStart"/>
            <w:r w:rsidRPr="00803FE7">
              <w:rPr>
                <w:color w:val="000000" w:themeColor="text1"/>
                <w:sz w:val="20"/>
                <w:szCs w:val="20"/>
                <w:lang w:val="fr-FR"/>
              </w:rPr>
              <w:t>radar_calibration</w:t>
            </w:r>
            <w:proofErr w:type="spellEnd"/>
            <w:r w:rsidRPr="00803FE7">
              <w:rPr>
                <w:color w:val="000000" w:themeColor="text1"/>
                <w:sz w:val="20"/>
                <w:szCs w:val="20"/>
                <w:lang w:val="fr-FR"/>
              </w:rPr>
              <w:t>/</w:t>
            </w:r>
            <w:proofErr w:type="spellStart"/>
            <w:r w:rsidRPr="00803FE7">
              <w:rPr>
                <w:color w:val="000000" w:themeColor="text1"/>
                <w:sz w:val="20"/>
                <w:szCs w:val="20"/>
                <w:lang w:val="fr-FR"/>
              </w:rPr>
              <w:t>noise_source_power_h</w:t>
            </w:r>
            <w:proofErr w:type="spellEnd"/>
          </w:p>
        </w:tc>
        <w:tc>
          <w:tcPr>
            <w:tcW w:w="582" w:type="pct"/>
            <w:tcBorders>
              <w:left w:val="single" w:sz="4" w:space="0" w:color="auto"/>
              <w:right w:val="single" w:sz="4" w:space="0" w:color="auto"/>
            </w:tcBorders>
          </w:tcPr>
          <w:p w14:paraId="25CAF626"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7651D57C" w14:textId="6060F5E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C77F367"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6C763B6C" w14:textId="77777777" w:rsidTr="00DA4D61">
        <w:tc>
          <w:tcPr>
            <w:tcW w:w="2626" w:type="pct"/>
            <w:tcBorders>
              <w:left w:val="single" w:sz="4" w:space="0" w:color="auto"/>
              <w:right w:val="single" w:sz="4" w:space="0" w:color="auto"/>
            </w:tcBorders>
          </w:tcPr>
          <w:p w14:paraId="7C214D25" w14:textId="77777777" w:rsidR="006E160A" w:rsidRPr="00803FE7" w:rsidRDefault="006E160A" w:rsidP="00DA4D61">
            <w:pPr>
              <w:rPr>
                <w:color w:val="000000" w:themeColor="text1"/>
                <w:sz w:val="20"/>
                <w:szCs w:val="20"/>
                <w:lang w:val="fr-FR"/>
              </w:rPr>
            </w:pPr>
            <w:r w:rsidRPr="00803FE7">
              <w:rPr>
                <w:color w:val="000000" w:themeColor="text1"/>
                <w:sz w:val="20"/>
                <w:szCs w:val="20"/>
                <w:lang w:val="fr-FR"/>
              </w:rPr>
              <w:t>/</w:t>
            </w:r>
            <w:proofErr w:type="spellStart"/>
            <w:r w:rsidRPr="00803FE7">
              <w:rPr>
                <w:color w:val="000000" w:themeColor="text1"/>
                <w:sz w:val="20"/>
                <w:szCs w:val="20"/>
                <w:lang w:val="fr-FR"/>
              </w:rPr>
              <w:t>radar_calibration</w:t>
            </w:r>
            <w:proofErr w:type="spellEnd"/>
            <w:r w:rsidRPr="00803FE7">
              <w:rPr>
                <w:color w:val="000000" w:themeColor="text1"/>
                <w:sz w:val="20"/>
                <w:szCs w:val="20"/>
                <w:lang w:val="fr-FR"/>
              </w:rPr>
              <w:t>/</w:t>
            </w:r>
            <w:proofErr w:type="spellStart"/>
            <w:r w:rsidRPr="00803FE7">
              <w:rPr>
                <w:color w:val="000000" w:themeColor="text1"/>
                <w:sz w:val="20"/>
                <w:szCs w:val="20"/>
                <w:lang w:val="fr-FR"/>
              </w:rPr>
              <w:t>noise_source_power_v</w:t>
            </w:r>
            <w:proofErr w:type="spellEnd"/>
          </w:p>
        </w:tc>
        <w:tc>
          <w:tcPr>
            <w:tcW w:w="582" w:type="pct"/>
            <w:tcBorders>
              <w:left w:val="single" w:sz="4" w:space="0" w:color="auto"/>
              <w:right w:val="single" w:sz="4" w:space="0" w:color="auto"/>
            </w:tcBorders>
          </w:tcPr>
          <w:p w14:paraId="24998D0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31C47134" w14:textId="395203AA"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5837B70C"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06939E7B" w14:textId="77777777" w:rsidTr="00DA4D61">
        <w:tc>
          <w:tcPr>
            <w:tcW w:w="2626" w:type="pct"/>
            <w:tcBorders>
              <w:left w:val="single" w:sz="4" w:space="0" w:color="auto"/>
              <w:right w:val="single" w:sz="4" w:space="0" w:color="auto"/>
            </w:tcBorders>
          </w:tcPr>
          <w:p w14:paraId="0ED285F0"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power_measure_loss_h</w:t>
            </w:r>
            <w:proofErr w:type="spellEnd"/>
          </w:p>
        </w:tc>
        <w:tc>
          <w:tcPr>
            <w:tcW w:w="582" w:type="pct"/>
            <w:tcBorders>
              <w:left w:val="single" w:sz="4" w:space="0" w:color="auto"/>
              <w:right w:val="single" w:sz="4" w:space="0" w:color="auto"/>
            </w:tcBorders>
          </w:tcPr>
          <w:p w14:paraId="3D690AA6"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01CA6092" w14:textId="739E5103"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BE7617C"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30F84830" w14:textId="77777777" w:rsidTr="00DA4D61">
        <w:tc>
          <w:tcPr>
            <w:tcW w:w="2626" w:type="pct"/>
            <w:tcBorders>
              <w:left w:val="single" w:sz="4" w:space="0" w:color="auto"/>
              <w:right w:val="single" w:sz="4" w:space="0" w:color="auto"/>
            </w:tcBorders>
          </w:tcPr>
          <w:p w14:paraId="68338349"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power_measure_loss_v</w:t>
            </w:r>
            <w:proofErr w:type="spellEnd"/>
          </w:p>
        </w:tc>
        <w:tc>
          <w:tcPr>
            <w:tcW w:w="582" w:type="pct"/>
            <w:tcBorders>
              <w:left w:val="single" w:sz="4" w:space="0" w:color="auto"/>
              <w:right w:val="single" w:sz="4" w:space="0" w:color="auto"/>
            </w:tcBorders>
          </w:tcPr>
          <w:p w14:paraId="1B4086F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1586D72D" w14:textId="04A3606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70F98F38"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3415EC88" w14:textId="77777777" w:rsidTr="00DA4D61">
        <w:tc>
          <w:tcPr>
            <w:tcW w:w="2626" w:type="pct"/>
            <w:tcBorders>
              <w:left w:val="single" w:sz="4" w:space="0" w:color="auto"/>
              <w:right w:val="single" w:sz="4" w:space="0" w:color="auto"/>
            </w:tcBorders>
          </w:tcPr>
          <w:p w14:paraId="3FF62231"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coupler_forward_loss_h</w:t>
            </w:r>
            <w:proofErr w:type="spellEnd"/>
          </w:p>
        </w:tc>
        <w:tc>
          <w:tcPr>
            <w:tcW w:w="582" w:type="pct"/>
            <w:tcBorders>
              <w:left w:val="single" w:sz="4" w:space="0" w:color="auto"/>
              <w:right w:val="single" w:sz="4" w:space="0" w:color="auto"/>
            </w:tcBorders>
          </w:tcPr>
          <w:p w14:paraId="608A99F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4040EB8D" w14:textId="63ECE9B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159945C2"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205269F4" w14:textId="77777777" w:rsidTr="00DA4D61">
        <w:tc>
          <w:tcPr>
            <w:tcW w:w="2626" w:type="pct"/>
            <w:tcBorders>
              <w:left w:val="single" w:sz="4" w:space="0" w:color="auto"/>
              <w:right w:val="single" w:sz="4" w:space="0" w:color="auto"/>
            </w:tcBorders>
          </w:tcPr>
          <w:p w14:paraId="481FFB11"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coupler_forward_loss_v</w:t>
            </w:r>
            <w:proofErr w:type="spellEnd"/>
          </w:p>
        </w:tc>
        <w:tc>
          <w:tcPr>
            <w:tcW w:w="582" w:type="pct"/>
            <w:tcBorders>
              <w:left w:val="single" w:sz="4" w:space="0" w:color="auto"/>
              <w:right w:val="single" w:sz="4" w:space="0" w:color="auto"/>
            </w:tcBorders>
          </w:tcPr>
          <w:p w14:paraId="0DEF96F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3B7F48C3" w14:textId="04CD6613"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1D17422D"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1B4632B0" w14:textId="77777777" w:rsidTr="00DA4D61">
        <w:tc>
          <w:tcPr>
            <w:tcW w:w="2626" w:type="pct"/>
            <w:tcBorders>
              <w:left w:val="single" w:sz="4" w:space="0" w:color="auto"/>
              <w:right w:val="single" w:sz="4" w:space="0" w:color="auto"/>
            </w:tcBorders>
          </w:tcPr>
          <w:p w14:paraId="14B7728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zdr_correction</w:t>
            </w:r>
            <w:proofErr w:type="spellEnd"/>
          </w:p>
        </w:tc>
        <w:tc>
          <w:tcPr>
            <w:tcW w:w="582" w:type="pct"/>
            <w:tcBorders>
              <w:left w:val="single" w:sz="4" w:space="0" w:color="auto"/>
              <w:right w:val="single" w:sz="4" w:space="0" w:color="auto"/>
            </w:tcBorders>
          </w:tcPr>
          <w:p w14:paraId="5CB2A54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4C7B59A7" w14:textId="3FC387F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32B32BC"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4F558644" w14:textId="77777777" w:rsidTr="00DA4D61">
        <w:tc>
          <w:tcPr>
            <w:tcW w:w="2626" w:type="pct"/>
            <w:tcBorders>
              <w:left w:val="single" w:sz="4" w:space="0" w:color="auto"/>
              <w:right w:val="single" w:sz="4" w:space="0" w:color="auto"/>
            </w:tcBorders>
          </w:tcPr>
          <w:p w14:paraId="6F133BF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ldr_correction_h</w:t>
            </w:r>
            <w:proofErr w:type="spellEnd"/>
          </w:p>
        </w:tc>
        <w:tc>
          <w:tcPr>
            <w:tcW w:w="582" w:type="pct"/>
            <w:tcBorders>
              <w:left w:val="single" w:sz="4" w:space="0" w:color="auto"/>
              <w:right w:val="single" w:sz="4" w:space="0" w:color="auto"/>
            </w:tcBorders>
          </w:tcPr>
          <w:p w14:paraId="4FF13FA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75232B40" w14:textId="61868D1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613F2AB0"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56944723" w14:textId="77777777" w:rsidTr="00DA4D61">
        <w:tc>
          <w:tcPr>
            <w:tcW w:w="2626" w:type="pct"/>
            <w:tcBorders>
              <w:left w:val="single" w:sz="4" w:space="0" w:color="auto"/>
              <w:right w:val="single" w:sz="4" w:space="0" w:color="auto"/>
            </w:tcBorders>
          </w:tcPr>
          <w:p w14:paraId="1F0CC0D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ldr_correction_v</w:t>
            </w:r>
            <w:proofErr w:type="spellEnd"/>
          </w:p>
        </w:tc>
        <w:tc>
          <w:tcPr>
            <w:tcW w:w="582" w:type="pct"/>
            <w:tcBorders>
              <w:left w:val="single" w:sz="4" w:space="0" w:color="auto"/>
              <w:right w:val="single" w:sz="4" w:space="0" w:color="auto"/>
            </w:tcBorders>
          </w:tcPr>
          <w:p w14:paraId="474F8FD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524CFAE0" w14:textId="1E387D5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6E4134D2"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w:t>
            </w:r>
          </w:p>
        </w:tc>
      </w:tr>
      <w:tr w:rsidR="006E160A" w:rsidRPr="00C72266" w14:paraId="47AF500E" w14:textId="77777777" w:rsidTr="00DA4D61">
        <w:tc>
          <w:tcPr>
            <w:tcW w:w="2626" w:type="pct"/>
            <w:tcBorders>
              <w:left w:val="single" w:sz="4" w:space="0" w:color="auto"/>
              <w:right w:val="single" w:sz="4" w:space="0" w:color="auto"/>
            </w:tcBorders>
          </w:tcPr>
          <w:p w14:paraId="1179E47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radar_calibration</w:t>
            </w:r>
            <w:proofErr w:type="spellEnd"/>
            <w:r w:rsidRPr="00C72266">
              <w:rPr>
                <w:color w:val="000000" w:themeColor="text1"/>
                <w:sz w:val="20"/>
                <w:szCs w:val="20"/>
                <w:lang w:val="es-ES"/>
              </w:rPr>
              <w:t>/</w:t>
            </w:r>
            <w:proofErr w:type="spellStart"/>
            <w:r w:rsidRPr="00C72266">
              <w:rPr>
                <w:color w:val="000000" w:themeColor="text1"/>
                <w:sz w:val="20"/>
                <w:szCs w:val="20"/>
                <w:lang w:val="es-ES"/>
              </w:rPr>
              <w:t>system_phidp</w:t>
            </w:r>
            <w:proofErr w:type="spellEnd"/>
          </w:p>
        </w:tc>
        <w:tc>
          <w:tcPr>
            <w:tcW w:w="582" w:type="pct"/>
            <w:tcBorders>
              <w:left w:val="single" w:sz="4" w:space="0" w:color="auto"/>
              <w:right w:val="single" w:sz="4" w:space="0" w:color="auto"/>
            </w:tcBorders>
          </w:tcPr>
          <w:p w14:paraId="0C3E0EB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486" w:type="pct"/>
            <w:tcBorders>
              <w:left w:val="single" w:sz="4" w:space="0" w:color="auto"/>
              <w:right w:val="single" w:sz="4" w:space="0" w:color="auto"/>
            </w:tcBorders>
          </w:tcPr>
          <w:p w14:paraId="43C7040E" w14:textId="1979B07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44F35FCF" w14:textId="77777777" w:rsidR="006E160A" w:rsidRPr="00C72266" w:rsidRDefault="006E160A" w:rsidP="00DA4D61">
            <w:pPr>
              <w:jc w:val="left"/>
              <w:rPr>
                <w:color w:val="000000" w:themeColor="text1"/>
                <w:sz w:val="20"/>
                <w:szCs w:val="20"/>
                <w:lang w:val="es-ES"/>
              </w:rPr>
            </w:pPr>
            <w:r w:rsidRPr="00C72266">
              <w:rPr>
                <w:sz w:val="20"/>
                <w:szCs w:val="20"/>
                <w:lang w:val="es-ES"/>
              </w:rPr>
              <w:t>grados</w:t>
            </w:r>
          </w:p>
        </w:tc>
      </w:tr>
      <w:tr w:rsidR="006E160A" w:rsidRPr="00C72266" w14:paraId="53A656CA" w14:textId="77777777" w:rsidTr="00DA4D61">
        <w:tc>
          <w:tcPr>
            <w:tcW w:w="2626" w:type="pct"/>
            <w:tcBorders>
              <w:left w:val="single" w:sz="4" w:space="0" w:color="auto"/>
              <w:right w:val="single" w:sz="4" w:space="0" w:color="auto"/>
            </w:tcBorders>
          </w:tcPr>
          <w:p w14:paraId="2B9F0A58"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test_power_h</w:t>
            </w:r>
            <w:proofErr w:type="spellEnd"/>
          </w:p>
        </w:tc>
        <w:tc>
          <w:tcPr>
            <w:tcW w:w="582" w:type="pct"/>
            <w:tcBorders>
              <w:left w:val="single" w:sz="4" w:space="0" w:color="auto"/>
              <w:right w:val="single" w:sz="4" w:space="0" w:color="auto"/>
            </w:tcBorders>
          </w:tcPr>
          <w:p w14:paraId="0F5CA2F8"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right w:val="single" w:sz="4" w:space="0" w:color="auto"/>
            </w:tcBorders>
          </w:tcPr>
          <w:p w14:paraId="6FE4C521" w14:textId="02101AD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right w:val="single" w:sz="4" w:space="0" w:color="auto"/>
            </w:tcBorders>
          </w:tcPr>
          <w:p w14:paraId="366B764E"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r w:rsidR="006E160A" w:rsidRPr="00C72266" w14:paraId="21D4D073" w14:textId="77777777" w:rsidTr="00DA4D61">
        <w:tc>
          <w:tcPr>
            <w:tcW w:w="2626" w:type="pct"/>
            <w:tcBorders>
              <w:left w:val="single" w:sz="4" w:space="0" w:color="auto"/>
              <w:bottom w:val="single" w:sz="4" w:space="0" w:color="auto"/>
              <w:right w:val="single" w:sz="4" w:space="0" w:color="auto"/>
            </w:tcBorders>
          </w:tcPr>
          <w:p w14:paraId="2F5C7606" w14:textId="77777777" w:rsidR="006E160A" w:rsidRPr="00803FE7" w:rsidRDefault="006E160A" w:rsidP="00DA4D61">
            <w:pPr>
              <w:rPr>
                <w:color w:val="000000" w:themeColor="text1"/>
                <w:sz w:val="20"/>
                <w:szCs w:val="20"/>
              </w:rPr>
            </w:pPr>
            <w:r w:rsidRPr="00803FE7">
              <w:rPr>
                <w:color w:val="000000" w:themeColor="text1"/>
                <w:sz w:val="20"/>
                <w:szCs w:val="20"/>
              </w:rPr>
              <w:t>/</w:t>
            </w:r>
            <w:proofErr w:type="spellStart"/>
            <w:proofErr w:type="gramStart"/>
            <w:r w:rsidRPr="00803FE7">
              <w:rPr>
                <w:color w:val="000000" w:themeColor="text1"/>
                <w:sz w:val="20"/>
                <w:szCs w:val="20"/>
              </w:rPr>
              <w:t>radar</w:t>
            </w:r>
            <w:proofErr w:type="gramEnd"/>
            <w:r w:rsidRPr="00803FE7">
              <w:rPr>
                <w:color w:val="000000" w:themeColor="text1"/>
                <w:sz w:val="20"/>
                <w:szCs w:val="20"/>
              </w:rPr>
              <w:t>_calibration</w:t>
            </w:r>
            <w:proofErr w:type="spellEnd"/>
            <w:r w:rsidRPr="00803FE7">
              <w:rPr>
                <w:color w:val="000000" w:themeColor="text1"/>
                <w:sz w:val="20"/>
                <w:szCs w:val="20"/>
              </w:rPr>
              <w:t>/</w:t>
            </w:r>
            <w:proofErr w:type="spellStart"/>
            <w:r w:rsidRPr="00803FE7">
              <w:rPr>
                <w:color w:val="000000" w:themeColor="text1"/>
                <w:sz w:val="20"/>
                <w:szCs w:val="20"/>
              </w:rPr>
              <w:t>test_power_v</w:t>
            </w:r>
            <w:proofErr w:type="spellEnd"/>
          </w:p>
        </w:tc>
        <w:tc>
          <w:tcPr>
            <w:tcW w:w="582" w:type="pct"/>
            <w:tcBorders>
              <w:left w:val="single" w:sz="4" w:space="0" w:color="auto"/>
              <w:bottom w:val="single" w:sz="4" w:space="0" w:color="auto"/>
              <w:right w:val="single" w:sz="4" w:space="0" w:color="auto"/>
            </w:tcBorders>
          </w:tcPr>
          <w:p w14:paraId="09289A9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units</w:t>
            </w:r>
            <w:proofErr w:type="spellEnd"/>
          </w:p>
        </w:tc>
        <w:tc>
          <w:tcPr>
            <w:tcW w:w="486" w:type="pct"/>
            <w:tcBorders>
              <w:left w:val="single" w:sz="4" w:space="0" w:color="auto"/>
              <w:bottom w:val="single" w:sz="4" w:space="0" w:color="auto"/>
              <w:right w:val="single" w:sz="4" w:space="0" w:color="auto"/>
            </w:tcBorders>
          </w:tcPr>
          <w:p w14:paraId="75BEBD6F" w14:textId="26A4497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307" w:type="pct"/>
            <w:tcBorders>
              <w:left w:val="single" w:sz="4" w:space="0" w:color="auto"/>
              <w:bottom w:val="single" w:sz="4" w:space="0" w:color="auto"/>
              <w:right w:val="single" w:sz="4" w:space="0" w:color="auto"/>
            </w:tcBorders>
          </w:tcPr>
          <w:p w14:paraId="317648D5"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dBm</w:t>
            </w:r>
          </w:p>
        </w:tc>
      </w:tr>
    </w:tbl>
    <w:p w14:paraId="7C4D80AC"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 301-15: Valores permitidos para variables de cadena enumeradas.</w:t>
      </w:r>
    </w:p>
    <w:tbl>
      <w:tblPr>
        <w:tblStyle w:val="Table"/>
        <w:tblW w:w="5000" w:type="pct"/>
        <w:tblLayout w:type="fixed"/>
        <w:tblLook w:val="07E0" w:firstRow="1" w:lastRow="1" w:firstColumn="1" w:lastColumn="1" w:noHBand="1" w:noVBand="1"/>
      </w:tblPr>
      <w:tblGrid>
        <w:gridCol w:w="5444"/>
        <w:gridCol w:w="4185"/>
      </w:tblGrid>
      <w:tr w:rsidR="006E160A" w:rsidRPr="00C72266" w14:paraId="7C5B5397" w14:textId="77777777" w:rsidTr="00DA4D61">
        <w:trPr>
          <w:tblHeader/>
        </w:trPr>
        <w:tc>
          <w:tcPr>
            <w:tcW w:w="5444" w:type="dxa"/>
            <w:tcBorders>
              <w:top w:val="single" w:sz="4" w:space="0" w:color="auto"/>
              <w:left w:val="single" w:sz="4" w:space="0" w:color="auto"/>
              <w:bottom w:val="single" w:sz="0" w:space="0" w:color="auto"/>
              <w:right w:val="single" w:sz="4" w:space="0" w:color="auto"/>
            </w:tcBorders>
            <w:shd w:val="clear" w:color="auto" w:fill="F2F2F2" w:themeFill="background1" w:themeFillShade="F2"/>
            <w:vAlign w:val="bottom"/>
          </w:tcPr>
          <w:p w14:paraId="444E4FD4"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4185" w:type="dxa"/>
            <w:tcBorders>
              <w:top w:val="single" w:sz="4" w:space="0" w:color="auto"/>
              <w:left w:val="single" w:sz="4" w:space="0" w:color="auto"/>
              <w:bottom w:val="single" w:sz="0" w:space="0" w:color="auto"/>
              <w:right w:val="single" w:sz="4" w:space="0" w:color="auto"/>
            </w:tcBorders>
            <w:shd w:val="clear" w:color="auto" w:fill="F2F2F2" w:themeFill="background1" w:themeFillShade="F2"/>
            <w:vAlign w:val="bottom"/>
          </w:tcPr>
          <w:p w14:paraId="0B594FE9"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valores válidos</w:t>
            </w:r>
          </w:p>
        </w:tc>
      </w:tr>
      <w:tr w:rsidR="006E160A" w:rsidRPr="00C72266" w14:paraId="58BC3FC4" w14:textId="77777777" w:rsidTr="00DA4D61">
        <w:tc>
          <w:tcPr>
            <w:tcW w:w="5444" w:type="dxa"/>
            <w:tcBorders>
              <w:left w:val="single" w:sz="4" w:space="0" w:color="auto"/>
              <w:right w:val="single" w:sz="4" w:space="0" w:color="auto"/>
            </w:tcBorders>
          </w:tcPr>
          <w:p w14:paraId="56A2BFA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platform_type</w:t>
            </w:r>
            <w:proofErr w:type="spellEnd"/>
          </w:p>
        </w:tc>
        <w:tc>
          <w:tcPr>
            <w:tcW w:w="4185" w:type="dxa"/>
            <w:tcBorders>
              <w:left w:val="single" w:sz="4" w:space="0" w:color="auto"/>
              <w:right w:val="single" w:sz="4" w:space="0" w:color="auto"/>
            </w:tcBorders>
          </w:tcPr>
          <w:p w14:paraId="3C9FC7A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fixed</w:t>
            </w:r>
            <w:proofErr w:type="spellEnd"/>
          </w:p>
        </w:tc>
      </w:tr>
      <w:tr w:rsidR="006E160A" w:rsidRPr="00C72266" w14:paraId="400FC0BD" w14:textId="77777777" w:rsidTr="00DA4D61">
        <w:tc>
          <w:tcPr>
            <w:tcW w:w="5444" w:type="dxa"/>
            <w:tcBorders>
              <w:left w:val="single" w:sz="4" w:space="0" w:color="auto"/>
              <w:right w:val="single" w:sz="4" w:space="0" w:color="auto"/>
            </w:tcBorders>
          </w:tcPr>
          <w:p w14:paraId="48E72F13"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805C2D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vehicle</w:t>
            </w:r>
            <w:proofErr w:type="spellEnd"/>
          </w:p>
        </w:tc>
      </w:tr>
      <w:tr w:rsidR="006E160A" w:rsidRPr="00C72266" w14:paraId="43D9616D" w14:textId="77777777" w:rsidTr="00DA4D61">
        <w:tc>
          <w:tcPr>
            <w:tcW w:w="5444" w:type="dxa"/>
            <w:tcBorders>
              <w:left w:val="single" w:sz="4" w:space="0" w:color="auto"/>
              <w:right w:val="single" w:sz="4" w:space="0" w:color="auto"/>
            </w:tcBorders>
          </w:tcPr>
          <w:p w14:paraId="3761F352"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43C05067"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ship</w:t>
            </w:r>
            <w:proofErr w:type="spellEnd"/>
          </w:p>
        </w:tc>
      </w:tr>
      <w:tr w:rsidR="006E160A" w:rsidRPr="00C72266" w14:paraId="080BAFFF" w14:textId="77777777" w:rsidTr="00DA4D61">
        <w:tc>
          <w:tcPr>
            <w:tcW w:w="5444" w:type="dxa"/>
            <w:tcBorders>
              <w:left w:val="single" w:sz="4" w:space="0" w:color="auto"/>
              <w:right w:val="single" w:sz="4" w:space="0" w:color="auto"/>
            </w:tcBorders>
          </w:tcPr>
          <w:p w14:paraId="057B5C8E"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89A71C6" w14:textId="77777777" w:rsidR="006E160A" w:rsidRPr="00C72266" w:rsidRDefault="006E160A" w:rsidP="00DA4D61">
            <w:pPr>
              <w:rPr>
                <w:color w:val="000000" w:themeColor="text1"/>
                <w:sz w:val="20"/>
                <w:szCs w:val="20"/>
                <w:lang w:val="es-ES"/>
              </w:rPr>
            </w:pPr>
            <w:proofErr w:type="spellStart"/>
            <w:r w:rsidRPr="00C72266">
              <w:rPr>
                <w:sz w:val="20"/>
                <w:szCs w:val="20"/>
                <w:lang w:val="es-ES"/>
              </w:rPr>
              <w:t>aircraft</w:t>
            </w:r>
            <w:proofErr w:type="spellEnd"/>
          </w:p>
        </w:tc>
      </w:tr>
      <w:tr w:rsidR="006E160A" w:rsidRPr="00C72266" w14:paraId="43B23087" w14:textId="77777777" w:rsidTr="00DA4D61">
        <w:tc>
          <w:tcPr>
            <w:tcW w:w="5444" w:type="dxa"/>
            <w:tcBorders>
              <w:left w:val="single" w:sz="4" w:space="0" w:color="auto"/>
              <w:right w:val="single" w:sz="4" w:space="0" w:color="auto"/>
            </w:tcBorders>
          </w:tcPr>
          <w:p w14:paraId="436B6ECD"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0B868BE9"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aircraft_fore</w:t>
            </w:r>
            <w:proofErr w:type="spellEnd"/>
          </w:p>
        </w:tc>
      </w:tr>
      <w:tr w:rsidR="006E160A" w:rsidRPr="00C72266" w14:paraId="1A2A29BA" w14:textId="77777777" w:rsidTr="00DA4D61">
        <w:tc>
          <w:tcPr>
            <w:tcW w:w="5444" w:type="dxa"/>
            <w:tcBorders>
              <w:left w:val="single" w:sz="4" w:space="0" w:color="auto"/>
              <w:right w:val="single" w:sz="4" w:space="0" w:color="auto"/>
            </w:tcBorders>
          </w:tcPr>
          <w:p w14:paraId="25FC7E71"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28B6EE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aircraft_aft</w:t>
            </w:r>
            <w:proofErr w:type="spellEnd"/>
          </w:p>
        </w:tc>
      </w:tr>
      <w:tr w:rsidR="006E160A" w:rsidRPr="00C72266" w14:paraId="5AFA7847" w14:textId="77777777" w:rsidTr="00DA4D61">
        <w:tc>
          <w:tcPr>
            <w:tcW w:w="5444" w:type="dxa"/>
            <w:tcBorders>
              <w:left w:val="single" w:sz="4" w:space="0" w:color="auto"/>
              <w:right w:val="single" w:sz="4" w:space="0" w:color="auto"/>
            </w:tcBorders>
          </w:tcPr>
          <w:p w14:paraId="5E8F7293"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402B5F79"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aircraft_tail</w:t>
            </w:r>
            <w:proofErr w:type="spellEnd"/>
          </w:p>
        </w:tc>
      </w:tr>
      <w:tr w:rsidR="006E160A" w:rsidRPr="00C72266" w14:paraId="4355D3F2" w14:textId="77777777" w:rsidTr="00DA4D61">
        <w:tc>
          <w:tcPr>
            <w:tcW w:w="5444" w:type="dxa"/>
            <w:tcBorders>
              <w:left w:val="single" w:sz="4" w:space="0" w:color="auto"/>
              <w:right w:val="single" w:sz="4" w:space="0" w:color="auto"/>
            </w:tcBorders>
          </w:tcPr>
          <w:p w14:paraId="55E51508"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064BA8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aircraft_belly</w:t>
            </w:r>
            <w:proofErr w:type="spellEnd"/>
          </w:p>
        </w:tc>
      </w:tr>
      <w:tr w:rsidR="006E160A" w:rsidRPr="00C72266" w14:paraId="313DDCBB" w14:textId="77777777" w:rsidTr="00DA4D61">
        <w:tc>
          <w:tcPr>
            <w:tcW w:w="5444" w:type="dxa"/>
            <w:tcBorders>
              <w:left w:val="single" w:sz="4" w:space="0" w:color="auto"/>
              <w:right w:val="single" w:sz="4" w:space="0" w:color="auto"/>
            </w:tcBorders>
          </w:tcPr>
          <w:p w14:paraId="4EB0B624"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C486B0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aircraft_roof</w:t>
            </w:r>
            <w:proofErr w:type="spellEnd"/>
          </w:p>
        </w:tc>
      </w:tr>
      <w:tr w:rsidR="006E160A" w:rsidRPr="00C72266" w14:paraId="7A55B4B4" w14:textId="77777777" w:rsidTr="00DA4D61">
        <w:tc>
          <w:tcPr>
            <w:tcW w:w="5444" w:type="dxa"/>
            <w:tcBorders>
              <w:left w:val="single" w:sz="4" w:space="0" w:color="auto"/>
              <w:right w:val="single" w:sz="4" w:space="0" w:color="auto"/>
            </w:tcBorders>
          </w:tcPr>
          <w:p w14:paraId="2D49C3FB"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01F04A0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aircraft_nose</w:t>
            </w:r>
            <w:proofErr w:type="spellEnd"/>
          </w:p>
        </w:tc>
      </w:tr>
      <w:tr w:rsidR="006E160A" w:rsidRPr="00C72266" w14:paraId="5CD12D35" w14:textId="77777777" w:rsidTr="00DA4D61">
        <w:tc>
          <w:tcPr>
            <w:tcW w:w="5444" w:type="dxa"/>
            <w:tcBorders>
              <w:left w:val="single" w:sz="4" w:space="0" w:color="auto"/>
              <w:right w:val="single" w:sz="4" w:space="0" w:color="auto"/>
            </w:tcBorders>
          </w:tcPr>
          <w:p w14:paraId="45025162"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04F8EE0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satellite_orbit</w:t>
            </w:r>
            <w:proofErr w:type="spellEnd"/>
          </w:p>
        </w:tc>
      </w:tr>
      <w:tr w:rsidR="006E160A" w:rsidRPr="00C72266" w14:paraId="12FEBEA1" w14:textId="77777777" w:rsidTr="00DA4D61">
        <w:tc>
          <w:tcPr>
            <w:tcW w:w="5444" w:type="dxa"/>
            <w:tcBorders>
              <w:left w:val="single" w:sz="4" w:space="0" w:color="auto"/>
              <w:right w:val="single" w:sz="4" w:space="0" w:color="auto"/>
            </w:tcBorders>
          </w:tcPr>
          <w:p w14:paraId="5FC024D7"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9523D18"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satellite_geostat</w:t>
            </w:r>
            <w:proofErr w:type="spellEnd"/>
          </w:p>
        </w:tc>
      </w:tr>
      <w:tr w:rsidR="006E160A" w:rsidRPr="00C72266" w14:paraId="110D9C4A" w14:textId="77777777" w:rsidTr="00DA4D61">
        <w:tc>
          <w:tcPr>
            <w:tcW w:w="5444" w:type="dxa"/>
            <w:tcBorders>
              <w:left w:val="single" w:sz="4" w:space="0" w:color="auto"/>
              <w:right w:val="single" w:sz="4" w:space="0" w:color="auto"/>
            </w:tcBorders>
          </w:tcPr>
          <w:p w14:paraId="51E3D21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instrument_type</w:t>
            </w:r>
            <w:proofErr w:type="spellEnd"/>
          </w:p>
        </w:tc>
        <w:tc>
          <w:tcPr>
            <w:tcW w:w="4185" w:type="dxa"/>
            <w:tcBorders>
              <w:left w:val="single" w:sz="4" w:space="0" w:color="auto"/>
              <w:right w:val="single" w:sz="4" w:space="0" w:color="auto"/>
            </w:tcBorders>
          </w:tcPr>
          <w:p w14:paraId="2BFFD7FC" w14:textId="77777777" w:rsidR="006E160A" w:rsidRPr="00C72266" w:rsidRDefault="006E160A" w:rsidP="00DA4D61">
            <w:pPr>
              <w:rPr>
                <w:color w:val="000000" w:themeColor="text1"/>
                <w:sz w:val="20"/>
                <w:szCs w:val="20"/>
                <w:lang w:val="es-ES"/>
              </w:rPr>
            </w:pPr>
            <w:r w:rsidRPr="00C72266">
              <w:rPr>
                <w:sz w:val="20"/>
                <w:szCs w:val="20"/>
                <w:lang w:val="es-ES"/>
              </w:rPr>
              <w:t>radar</w:t>
            </w:r>
          </w:p>
        </w:tc>
      </w:tr>
      <w:tr w:rsidR="006E160A" w:rsidRPr="00C72266" w14:paraId="2C4EB17F" w14:textId="77777777" w:rsidTr="00DA4D61">
        <w:tc>
          <w:tcPr>
            <w:tcW w:w="5444" w:type="dxa"/>
            <w:tcBorders>
              <w:left w:val="single" w:sz="4" w:space="0" w:color="auto"/>
              <w:right w:val="single" w:sz="4" w:space="0" w:color="auto"/>
            </w:tcBorders>
          </w:tcPr>
          <w:p w14:paraId="52319022"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2734C9B" w14:textId="77777777" w:rsidR="006E160A" w:rsidRPr="00C72266" w:rsidRDefault="006E160A" w:rsidP="00DA4D61">
            <w:pPr>
              <w:rPr>
                <w:color w:val="000000" w:themeColor="text1"/>
                <w:sz w:val="20"/>
                <w:szCs w:val="20"/>
                <w:lang w:val="es-ES"/>
              </w:rPr>
            </w:pPr>
            <w:r w:rsidRPr="00C72266">
              <w:rPr>
                <w:sz w:val="20"/>
                <w:szCs w:val="20"/>
                <w:lang w:val="es-ES"/>
              </w:rPr>
              <w:t>lidar</w:t>
            </w:r>
          </w:p>
        </w:tc>
      </w:tr>
      <w:tr w:rsidR="006E160A" w:rsidRPr="00C72266" w14:paraId="6003FFFE" w14:textId="77777777" w:rsidTr="00DA4D61">
        <w:tc>
          <w:tcPr>
            <w:tcW w:w="5444" w:type="dxa"/>
            <w:tcBorders>
              <w:left w:val="single" w:sz="4" w:space="0" w:color="auto"/>
              <w:right w:val="single" w:sz="4" w:space="0" w:color="auto"/>
            </w:tcBorders>
          </w:tcPr>
          <w:p w14:paraId="61FC312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primary_axis</w:t>
            </w:r>
            <w:proofErr w:type="spellEnd"/>
          </w:p>
        </w:tc>
        <w:tc>
          <w:tcPr>
            <w:tcW w:w="4185" w:type="dxa"/>
            <w:tcBorders>
              <w:left w:val="single" w:sz="4" w:space="0" w:color="auto"/>
              <w:right w:val="single" w:sz="4" w:space="0" w:color="auto"/>
            </w:tcBorders>
          </w:tcPr>
          <w:p w14:paraId="22F65AB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axis_z</w:t>
            </w:r>
            <w:proofErr w:type="spellEnd"/>
          </w:p>
        </w:tc>
      </w:tr>
      <w:tr w:rsidR="006E160A" w:rsidRPr="00C72266" w14:paraId="61D49EBC" w14:textId="77777777" w:rsidTr="00DA4D61">
        <w:tc>
          <w:tcPr>
            <w:tcW w:w="5444" w:type="dxa"/>
            <w:tcBorders>
              <w:left w:val="single" w:sz="4" w:space="0" w:color="auto"/>
              <w:right w:val="single" w:sz="4" w:space="0" w:color="auto"/>
            </w:tcBorders>
          </w:tcPr>
          <w:p w14:paraId="14808C5E"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2295A48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axis_y</w:t>
            </w:r>
            <w:proofErr w:type="spellEnd"/>
          </w:p>
        </w:tc>
      </w:tr>
      <w:tr w:rsidR="006E160A" w:rsidRPr="00C72266" w14:paraId="32B747CA" w14:textId="77777777" w:rsidTr="00DA4D61">
        <w:tc>
          <w:tcPr>
            <w:tcW w:w="5444" w:type="dxa"/>
            <w:tcBorders>
              <w:left w:val="single" w:sz="4" w:space="0" w:color="auto"/>
              <w:right w:val="single" w:sz="4" w:space="0" w:color="auto"/>
            </w:tcBorders>
          </w:tcPr>
          <w:p w14:paraId="34DA8324"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3DE5C4A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axis_x</w:t>
            </w:r>
            <w:proofErr w:type="spellEnd"/>
          </w:p>
        </w:tc>
      </w:tr>
      <w:tr w:rsidR="006E160A" w:rsidRPr="00C72266" w14:paraId="686801AF" w14:textId="77777777" w:rsidTr="00DA4D61">
        <w:tc>
          <w:tcPr>
            <w:tcW w:w="5444" w:type="dxa"/>
            <w:tcBorders>
              <w:left w:val="single" w:sz="4" w:space="0" w:color="auto"/>
              <w:right w:val="single" w:sz="4" w:space="0" w:color="auto"/>
            </w:tcBorders>
          </w:tcPr>
          <w:p w14:paraId="3C49DE89"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78EAF28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axis_z_prime</w:t>
            </w:r>
            <w:proofErr w:type="spellEnd"/>
          </w:p>
        </w:tc>
      </w:tr>
      <w:tr w:rsidR="006E160A" w:rsidRPr="00C72266" w14:paraId="717F4C42" w14:textId="77777777" w:rsidTr="00DA4D61">
        <w:tc>
          <w:tcPr>
            <w:tcW w:w="5444" w:type="dxa"/>
            <w:tcBorders>
              <w:left w:val="single" w:sz="4" w:space="0" w:color="auto"/>
              <w:right w:val="single" w:sz="4" w:space="0" w:color="auto"/>
            </w:tcBorders>
          </w:tcPr>
          <w:p w14:paraId="79157727"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4789188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axis_y_prime</w:t>
            </w:r>
            <w:proofErr w:type="spellEnd"/>
          </w:p>
        </w:tc>
      </w:tr>
      <w:tr w:rsidR="006E160A" w:rsidRPr="00C72266" w14:paraId="7AC82475" w14:textId="77777777" w:rsidTr="00DA4D61">
        <w:tc>
          <w:tcPr>
            <w:tcW w:w="5444" w:type="dxa"/>
            <w:tcBorders>
              <w:left w:val="single" w:sz="4" w:space="0" w:color="auto"/>
              <w:right w:val="single" w:sz="4" w:space="0" w:color="auto"/>
            </w:tcBorders>
          </w:tcPr>
          <w:p w14:paraId="3B9D6FEC"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21DB7299"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axis_x_prime</w:t>
            </w:r>
            <w:proofErr w:type="spellEnd"/>
          </w:p>
        </w:tc>
      </w:tr>
      <w:tr w:rsidR="006E160A" w:rsidRPr="00C72266" w14:paraId="34273F94" w14:textId="77777777" w:rsidTr="00DA4D61">
        <w:tc>
          <w:tcPr>
            <w:tcW w:w="5444" w:type="dxa"/>
            <w:tcBorders>
              <w:left w:val="single" w:sz="4" w:space="0" w:color="auto"/>
              <w:right w:val="single" w:sz="4" w:space="0" w:color="auto"/>
            </w:tcBorders>
          </w:tcPr>
          <w:p w14:paraId="6B2B844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sweep_mode</w:t>
            </w:r>
            <w:proofErr w:type="spellEnd"/>
          </w:p>
        </w:tc>
        <w:tc>
          <w:tcPr>
            <w:tcW w:w="4185" w:type="dxa"/>
            <w:tcBorders>
              <w:left w:val="single" w:sz="4" w:space="0" w:color="auto"/>
              <w:right w:val="single" w:sz="4" w:space="0" w:color="auto"/>
            </w:tcBorders>
          </w:tcPr>
          <w:p w14:paraId="7F7E87A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sector</w:t>
            </w:r>
          </w:p>
        </w:tc>
      </w:tr>
      <w:tr w:rsidR="006E160A" w:rsidRPr="00C72266" w14:paraId="59D15288" w14:textId="77777777" w:rsidTr="00DA4D61">
        <w:tc>
          <w:tcPr>
            <w:tcW w:w="5444" w:type="dxa"/>
            <w:tcBorders>
              <w:left w:val="single" w:sz="4" w:space="0" w:color="auto"/>
              <w:right w:val="single" w:sz="4" w:space="0" w:color="auto"/>
            </w:tcBorders>
          </w:tcPr>
          <w:p w14:paraId="60BEDADE"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14DF692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coplane</w:t>
            </w:r>
            <w:proofErr w:type="spellEnd"/>
          </w:p>
        </w:tc>
      </w:tr>
      <w:tr w:rsidR="006E160A" w:rsidRPr="00C72266" w14:paraId="0EDC1827" w14:textId="77777777" w:rsidTr="00DA4D61">
        <w:tc>
          <w:tcPr>
            <w:tcW w:w="5444" w:type="dxa"/>
            <w:tcBorders>
              <w:left w:val="single" w:sz="4" w:space="0" w:color="auto"/>
              <w:right w:val="single" w:sz="4" w:space="0" w:color="auto"/>
            </w:tcBorders>
          </w:tcPr>
          <w:p w14:paraId="4E581E0C"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258588C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rhi</w:t>
            </w:r>
            <w:proofErr w:type="spellEnd"/>
          </w:p>
        </w:tc>
      </w:tr>
      <w:tr w:rsidR="006E160A" w:rsidRPr="00C72266" w14:paraId="34BD965D" w14:textId="77777777" w:rsidTr="00DA4D61">
        <w:tc>
          <w:tcPr>
            <w:tcW w:w="5444" w:type="dxa"/>
            <w:tcBorders>
              <w:left w:val="single" w:sz="4" w:space="0" w:color="auto"/>
              <w:right w:val="single" w:sz="4" w:space="0" w:color="auto"/>
            </w:tcBorders>
          </w:tcPr>
          <w:p w14:paraId="2C9740F3"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41A3674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vertical_pointing</w:t>
            </w:r>
            <w:proofErr w:type="spellEnd"/>
          </w:p>
        </w:tc>
      </w:tr>
      <w:tr w:rsidR="006E160A" w:rsidRPr="00C72266" w14:paraId="6BD75820" w14:textId="77777777" w:rsidTr="00DA4D61">
        <w:tc>
          <w:tcPr>
            <w:tcW w:w="5444" w:type="dxa"/>
            <w:tcBorders>
              <w:left w:val="single" w:sz="4" w:space="0" w:color="auto"/>
              <w:right w:val="single" w:sz="4" w:space="0" w:color="auto"/>
            </w:tcBorders>
          </w:tcPr>
          <w:p w14:paraId="683E2E85"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348BA21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idle</w:t>
            </w:r>
          </w:p>
        </w:tc>
      </w:tr>
      <w:tr w:rsidR="006E160A" w:rsidRPr="00C72266" w14:paraId="2C8F1658" w14:textId="77777777" w:rsidTr="00DA4D61">
        <w:tc>
          <w:tcPr>
            <w:tcW w:w="5444" w:type="dxa"/>
            <w:tcBorders>
              <w:left w:val="single" w:sz="4" w:space="0" w:color="auto"/>
              <w:right w:val="single" w:sz="4" w:space="0" w:color="auto"/>
            </w:tcBorders>
          </w:tcPr>
          <w:p w14:paraId="3F5CADCC"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18453C8"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azimuth_surveillance</w:t>
            </w:r>
            <w:proofErr w:type="spellEnd"/>
          </w:p>
        </w:tc>
      </w:tr>
      <w:tr w:rsidR="006E160A" w:rsidRPr="00C72266" w14:paraId="7554F125" w14:textId="77777777" w:rsidTr="00DA4D61">
        <w:tc>
          <w:tcPr>
            <w:tcW w:w="5444" w:type="dxa"/>
            <w:tcBorders>
              <w:left w:val="single" w:sz="4" w:space="0" w:color="auto"/>
              <w:right w:val="single" w:sz="4" w:space="0" w:color="auto"/>
            </w:tcBorders>
          </w:tcPr>
          <w:p w14:paraId="0858FD06"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8EF747E"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elevation_surveillance</w:t>
            </w:r>
            <w:proofErr w:type="spellEnd"/>
          </w:p>
        </w:tc>
      </w:tr>
      <w:tr w:rsidR="006E160A" w:rsidRPr="00C72266" w14:paraId="1DB0911E" w14:textId="77777777" w:rsidTr="00DA4D61">
        <w:tc>
          <w:tcPr>
            <w:tcW w:w="5444" w:type="dxa"/>
            <w:tcBorders>
              <w:left w:val="single" w:sz="4" w:space="0" w:color="auto"/>
              <w:right w:val="single" w:sz="4" w:space="0" w:color="auto"/>
            </w:tcBorders>
          </w:tcPr>
          <w:p w14:paraId="56B3FD72"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20ED28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sunscan</w:t>
            </w:r>
            <w:proofErr w:type="spellEnd"/>
          </w:p>
        </w:tc>
      </w:tr>
      <w:tr w:rsidR="006E160A" w:rsidRPr="00C72266" w14:paraId="605512B8" w14:textId="77777777" w:rsidTr="00DA4D61">
        <w:tc>
          <w:tcPr>
            <w:tcW w:w="5444" w:type="dxa"/>
            <w:tcBorders>
              <w:left w:val="single" w:sz="4" w:space="0" w:color="auto"/>
              <w:right w:val="single" w:sz="4" w:space="0" w:color="auto"/>
            </w:tcBorders>
          </w:tcPr>
          <w:p w14:paraId="19BBE539"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8556D7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pointing</w:t>
            </w:r>
            <w:proofErr w:type="spellEnd"/>
          </w:p>
        </w:tc>
      </w:tr>
      <w:tr w:rsidR="006E160A" w:rsidRPr="00C72266" w14:paraId="6ABCA394" w14:textId="77777777" w:rsidTr="00DA4D61">
        <w:tc>
          <w:tcPr>
            <w:tcW w:w="5444" w:type="dxa"/>
            <w:tcBorders>
              <w:left w:val="single" w:sz="4" w:space="0" w:color="auto"/>
              <w:right w:val="single" w:sz="4" w:space="0" w:color="auto"/>
            </w:tcBorders>
          </w:tcPr>
          <w:p w14:paraId="3ABC084B"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A96EAD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manual_ppi</w:t>
            </w:r>
            <w:proofErr w:type="spellEnd"/>
          </w:p>
        </w:tc>
      </w:tr>
      <w:tr w:rsidR="006E160A" w:rsidRPr="00C72266" w14:paraId="56594407" w14:textId="77777777" w:rsidTr="00DA4D61">
        <w:tc>
          <w:tcPr>
            <w:tcW w:w="5444" w:type="dxa"/>
            <w:tcBorders>
              <w:left w:val="single" w:sz="4" w:space="0" w:color="auto"/>
              <w:right w:val="single" w:sz="4" w:space="0" w:color="auto"/>
            </w:tcBorders>
          </w:tcPr>
          <w:p w14:paraId="61DC64AB"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F0ED048"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manual_rhi</w:t>
            </w:r>
            <w:proofErr w:type="spellEnd"/>
          </w:p>
        </w:tc>
      </w:tr>
      <w:tr w:rsidR="006E160A" w:rsidRPr="00C72266" w14:paraId="478282F9" w14:textId="77777777" w:rsidTr="00DA4D61">
        <w:tc>
          <w:tcPr>
            <w:tcW w:w="5444" w:type="dxa"/>
            <w:tcBorders>
              <w:left w:val="single" w:sz="4" w:space="0" w:color="auto"/>
              <w:right w:val="single" w:sz="4" w:space="0" w:color="auto"/>
            </w:tcBorders>
          </w:tcPr>
          <w:p w14:paraId="3993B3A2"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725F27B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doppler_beam_swinging</w:t>
            </w:r>
            <w:proofErr w:type="spellEnd"/>
          </w:p>
        </w:tc>
      </w:tr>
      <w:tr w:rsidR="006E160A" w:rsidRPr="00C72266" w14:paraId="0C28C123" w14:textId="77777777" w:rsidTr="00DA4D61">
        <w:tc>
          <w:tcPr>
            <w:tcW w:w="5444" w:type="dxa"/>
            <w:tcBorders>
              <w:left w:val="single" w:sz="4" w:space="0" w:color="auto"/>
              <w:right w:val="single" w:sz="4" w:space="0" w:color="auto"/>
            </w:tcBorders>
          </w:tcPr>
          <w:p w14:paraId="74E763FE"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BF409C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complex_trajectory</w:t>
            </w:r>
            <w:proofErr w:type="spellEnd"/>
          </w:p>
        </w:tc>
      </w:tr>
      <w:tr w:rsidR="006E160A" w:rsidRPr="00C72266" w14:paraId="50299E09" w14:textId="77777777" w:rsidTr="00DA4D61">
        <w:tc>
          <w:tcPr>
            <w:tcW w:w="5444" w:type="dxa"/>
            <w:tcBorders>
              <w:left w:val="single" w:sz="4" w:space="0" w:color="auto"/>
              <w:right w:val="single" w:sz="4" w:space="0" w:color="auto"/>
            </w:tcBorders>
          </w:tcPr>
          <w:p w14:paraId="12861018"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3C241AE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electronic_steering</w:t>
            </w:r>
            <w:proofErr w:type="spellEnd"/>
          </w:p>
        </w:tc>
      </w:tr>
      <w:tr w:rsidR="006E160A" w:rsidRPr="00C72266" w14:paraId="1FB9243F" w14:textId="77777777" w:rsidTr="00DA4D61">
        <w:tc>
          <w:tcPr>
            <w:tcW w:w="5444" w:type="dxa"/>
            <w:tcBorders>
              <w:left w:val="single" w:sz="4" w:space="0" w:color="auto"/>
              <w:right w:val="single" w:sz="4" w:space="0" w:color="auto"/>
            </w:tcBorders>
          </w:tcPr>
          <w:p w14:paraId="67A091F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follow_mode</w:t>
            </w:r>
            <w:proofErr w:type="spellEnd"/>
          </w:p>
        </w:tc>
        <w:tc>
          <w:tcPr>
            <w:tcW w:w="4185" w:type="dxa"/>
            <w:tcBorders>
              <w:left w:val="single" w:sz="4" w:space="0" w:color="auto"/>
              <w:right w:val="single" w:sz="4" w:space="0" w:color="auto"/>
            </w:tcBorders>
          </w:tcPr>
          <w:p w14:paraId="160D8522"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none</w:t>
            </w:r>
            <w:proofErr w:type="spellEnd"/>
          </w:p>
        </w:tc>
      </w:tr>
      <w:tr w:rsidR="006E160A" w:rsidRPr="00C72266" w14:paraId="0C8F6FD1" w14:textId="77777777" w:rsidTr="00DA4D61">
        <w:tc>
          <w:tcPr>
            <w:tcW w:w="5444" w:type="dxa"/>
            <w:tcBorders>
              <w:left w:val="single" w:sz="4" w:space="0" w:color="auto"/>
              <w:right w:val="single" w:sz="4" w:space="0" w:color="auto"/>
            </w:tcBorders>
          </w:tcPr>
          <w:p w14:paraId="1CB055E3"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33DBA68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sun</w:t>
            </w:r>
            <w:proofErr w:type="spellEnd"/>
          </w:p>
        </w:tc>
      </w:tr>
      <w:tr w:rsidR="006E160A" w:rsidRPr="00C72266" w14:paraId="2F7D6851" w14:textId="77777777" w:rsidTr="00DA4D61">
        <w:tc>
          <w:tcPr>
            <w:tcW w:w="5444" w:type="dxa"/>
            <w:tcBorders>
              <w:left w:val="single" w:sz="4" w:space="0" w:color="auto"/>
              <w:right w:val="single" w:sz="4" w:space="0" w:color="auto"/>
            </w:tcBorders>
          </w:tcPr>
          <w:p w14:paraId="75C16D4E"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188B350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vehicle</w:t>
            </w:r>
            <w:proofErr w:type="spellEnd"/>
          </w:p>
        </w:tc>
      </w:tr>
      <w:tr w:rsidR="006E160A" w:rsidRPr="00C72266" w14:paraId="0607AB8A" w14:textId="77777777" w:rsidTr="00DA4D61">
        <w:tc>
          <w:tcPr>
            <w:tcW w:w="5444" w:type="dxa"/>
            <w:tcBorders>
              <w:left w:val="single" w:sz="4" w:space="0" w:color="auto"/>
              <w:right w:val="single" w:sz="4" w:space="0" w:color="auto"/>
            </w:tcBorders>
          </w:tcPr>
          <w:p w14:paraId="7917B60D"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1DB00DA1" w14:textId="77777777" w:rsidR="006E160A" w:rsidRPr="00C72266" w:rsidRDefault="006E160A" w:rsidP="00DA4D61">
            <w:pPr>
              <w:rPr>
                <w:color w:val="000000" w:themeColor="text1"/>
                <w:sz w:val="20"/>
                <w:szCs w:val="20"/>
                <w:lang w:val="es-ES"/>
              </w:rPr>
            </w:pPr>
            <w:proofErr w:type="spellStart"/>
            <w:r w:rsidRPr="00C72266">
              <w:rPr>
                <w:sz w:val="20"/>
                <w:szCs w:val="20"/>
                <w:lang w:val="es-ES"/>
              </w:rPr>
              <w:t>aircraft</w:t>
            </w:r>
            <w:proofErr w:type="spellEnd"/>
          </w:p>
        </w:tc>
      </w:tr>
      <w:tr w:rsidR="006E160A" w:rsidRPr="00C72266" w14:paraId="5FA8C73A" w14:textId="77777777" w:rsidTr="00DA4D61">
        <w:tc>
          <w:tcPr>
            <w:tcW w:w="5444" w:type="dxa"/>
            <w:tcBorders>
              <w:left w:val="single" w:sz="4" w:space="0" w:color="auto"/>
              <w:right w:val="single" w:sz="4" w:space="0" w:color="auto"/>
            </w:tcBorders>
          </w:tcPr>
          <w:p w14:paraId="6F4C7CA3"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4565932" w14:textId="77777777" w:rsidR="006E160A" w:rsidRPr="00C72266" w:rsidRDefault="006E160A" w:rsidP="00DA4D61">
            <w:pPr>
              <w:rPr>
                <w:color w:val="000000" w:themeColor="text1"/>
                <w:sz w:val="20"/>
                <w:szCs w:val="20"/>
                <w:lang w:val="es-ES"/>
              </w:rPr>
            </w:pPr>
            <w:r w:rsidRPr="00C72266">
              <w:rPr>
                <w:sz w:val="20"/>
                <w:szCs w:val="20"/>
                <w:lang w:val="es-ES"/>
              </w:rPr>
              <w:t>target</w:t>
            </w:r>
          </w:p>
        </w:tc>
      </w:tr>
      <w:tr w:rsidR="006E160A" w:rsidRPr="00C72266" w14:paraId="21CA0B97" w14:textId="77777777" w:rsidTr="00DA4D61">
        <w:tc>
          <w:tcPr>
            <w:tcW w:w="5444" w:type="dxa"/>
            <w:tcBorders>
              <w:left w:val="single" w:sz="4" w:space="0" w:color="auto"/>
              <w:right w:val="single" w:sz="4" w:space="0" w:color="auto"/>
            </w:tcBorders>
          </w:tcPr>
          <w:p w14:paraId="68EFE3C5"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5601E56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manual</w:t>
            </w:r>
          </w:p>
        </w:tc>
      </w:tr>
      <w:tr w:rsidR="006E160A" w:rsidRPr="00C72266" w14:paraId="03C07368" w14:textId="77777777" w:rsidTr="00DA4D61">
        <w:tc>
          <w:tcPr>
            <w:tcW w:w="5444" w:type="dxa"/>
            <w:tcBorders>
              <w:left w:val="single" w:sz="4" w:space="0" w:color="auto"/>
              <w:right w:val="single" w:sz="4" w:space="0" w:color="auto"/>
            </w:tcBorders>
          </w:tcPr>
          <w:p w14:paraId="5F2B66A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prt_mode</w:t>
            </w:r>
            <w:proofErr w:type="spellEnd"/>
          </w:p>
        </w:tc>
        <w:tc>
          <w:tcPr>
            <w:tcW w:w="4185" w:type="dxa"/>
            <w:tcBorders>
              <w:left w:val="single" w:sz="4" w:space="0" w:color="auto"/>
              <w:right w:val="single" w:sz="4" w:space="0" w:color="auto"/>
            </w:tcBorders>
          </w:tcPr>
          <w:p w14:paraId="1F0E543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fixed</w:t>
            </w:r>
            <w:proofErr w:type="spellEnd"/>
          </w:p>
        </w:tc>
      </w:tr>
      <w:tr w:rsidR="006E160A" w:rsidRPr="00C72266" w14:paraId="797FF48E" w14:textId="77777777" w:rsidTr="00DA4D61">
        <w:tc>
          <w:tcPr>
            <w:tcW w:w="5444" w:type="dxa"/>
            <w:tcBorders>
              <w:left w:val="single" w:sz="4" w:space="0" w:color="auto"/>
              <w:right w:val="single" w:sz="4" w:space="0" w:color="auto"/>
            </w:tcBorders>
          </w:tcPr>
          <w:p w14:paraId="09181894"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7C73974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staggered</w:t>
            </w:r>
            <w:proofErr w:type="spellEnd"/>
          </w:p>
        </w:tc>
      </w:tr>
      <w:tr w:rsidR="006E160A" w:rsidRPr="00C72266" w14:paraId="27C95C98" w14:textId="77777777" w:rsidTr="00DA4D61">
        <w:tc>
          <w:tcPr>
            <w:tcW w:w="5444" w:type="dxa"/>
            <w:tcBorders>
              <w:left w:val="single" w:sz="4" w:space="0" w:color="auto"/>
              <w:right w:val="single" w:sz="4" w:space="0" w:color="auto"/>
            </w:tcBorders>
          </w:tcPr>
          <w:p w14:paraId="3CD5E366"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7481849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dual</w:t>
            </w:r>
          </w:p>
        </w:tc>
      </w:tr>
      <w:tr w:rsidR="006E160A" w:rsidRPr="00C72266" w14:paraId="0C4BFCCB" w14:textId="77777777" w:rsidTr="00DA4D61">
        <w:tc>
          <w:tcPr>
            <w:tcW w:w="5444" w:type="dxa"/>
            <w:tcBorders>
              <w:left w:val="single" w:sz="4" w:space="0" w:color="auto"/>
              <w:right w:val="single" w:sz="4" w:space="0" w:color="auto"/>
            </w:tcBorders>
          </w:tcPr>
          <w:p w14:paraId="72F1F9E0"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480BEB3A"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hybrid</w:t>
            </w:r>
            <w:proofErr w:type="spellEnd"/>
          </w:p>
        </w:tc>
      </w:tr>
      <w:tr w:rsidR="006E160A" w:rsidRPr="00C72266" w14:paraId="5890C83F" w14:textId="77777777" w:rsidTr="00DA4D61">
        <w:tc>
          <w:tcPr>
            <w:tcW w:w="5444" w:type="dxa"/>
            <w:tcBorders>
              <w:left w:val="single" w:sz="4" w:space="0" w:color="auto"/>
              <w:right w:val="single" w:sz="4" w:space="0" w:color="auto"/>
            </w:tcBorders>
          </w:tcPr>
          <w:p w14:paraId="5A2DC0B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sweep</w:t>
            </w:r>
            <w:proofErr w:type="spellEnd"/>
            <w:r w:rsidRPr="00C72266">
              <w:rPr>
                <w:color w:val="000000" w:themeColor="text1"/>
                <w:sz w:val="20"/>
                <w:szCs w:val="20"/>
                <w:lang w:val="es-ES"/>
              </w:rPr>
              <w:t>_&lt;n&gt;/</w:t>
            </w:r>
            <w:proofErr w:type="spellStart"/>
            <w:r w:rsidRPr="00C72266">
              <w:rPr>
                <w:color w:val="000000" w:themeColor="text1"/>
                <w:sz w:val="20"/>
                <w:szCs w:val="20"/>
                <w:lang w:val="es-ES"/>
              </w:rPr>
              <w:t>polarization_mode</w:t>
            </w:r>
            <w:proofErr w:type="spellEnd"/>
          </w:p>
        </w:tc>
        <w:tc>
          <w:tcPr>
            <w:tcW w:w="4185" w:type="dxa"/>
            <w:tcBorders>
              <w:left w:val="single" w:sz="4" w:space="0" w:color="auto"/>
              <w:right w:val="single" w:sz="4" w:space="0" w:color="auto"/>
            </w:tcBorders>
          </w:tcPr>
          <w:p w14:paraId="2847764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horizontal</w:t>
            </w:r>
          </w:p>
        </w:tc>
      </w:tr>
      <w:tr w:rsidR="006E160A" w:rsidRPr="00C72266" w14:paraId="67C456EC" w14:textId="77777777" w:rsidTr="00DA4D61">
        <w:tc>
          <w:tcPr>
            <w:tcW w:w="5444" w:type="dxa"/>
            <w:tcBorders>
              <w:left w:val="single" w:sz="4" w:space="0" w:color="auto"/>
              <w:right w:val="single" w:sz="4" w:space="0" w:color="auto"/>
            </w:tcBorders>
          </w:tcPr>
          <w:p w14:paraId="455F05E8"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69727A22" w14:textId="77777777" w:rsidR="006E160A" w:rsidRPr="00C72266" w:rsidRDefault="006E160A" w:rsidP="00DA4D61">
            <w:pPr>
              <w:rPr>
                <w:color w:val="000000" w:themeColor="text1"/>
                <w:sz w:val="20"/>
                <w:szCs w:val="20"/>
                <w:lang w:val="es-ES"/>
              </w:rPr>
            </w:pPr>
            <w:r w:rsidRPr="00C72266">
              <w:rPr>
                <w:sz w:val="20"/>
                <w:szCs w:val="20"/>
                <w:lang w:val="es-ES"/>
              </w:rPr>
              <w:t>vertical</w:t>
            </w:r>
          </w:p>
        </w:tc>
      </w:tr>
      <w:tr w:rsidR="006E160A" w:rsidRPr="00C72266" w14:paraId="6B322B52" w14:textId="77777777" w:rsidTr="00DA4D61">
        <w:tc>
          <w:tcPr>
            <w:tcW w:w="5444" w:type="dxa"/>
            <w:tcBorders>
              <w:left w:val="single" w:sz="4" w:space="0" w:color="auto"/>
              <w:right w:val="single" w:sz="4" w:space="0" w:color="auto"/>
            </w:tcBorders>
          </w:tcPr>
          <w:p w14:paraId="72477D23"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3B98AD0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hv_alt</w:t>
            </w:r>
            <w:proofErr w:type="spellEnd"/>
          </w:p>
        </w:tc>
      </w:tr>
      <w:tr w:rsidR="006E160A" w:rsidRPr="00C72266" w14:paraId="747037A9" w14:textId="77777777" w:rsidTr="00DA4D61">
        <w:tc>
          <w:tcPr>
            <w:tcW w:w="5444" w:type="dxa"/>
            <w:tcBorders>
              <w:left w:val="single" w:sz="4" w:space="0" w:color="auto"/>
              <w:right w:val="single" w:sz="4" w:space="0" w:color="auto"/>
            </w:tcBorders>
          </w:tcPr>
          <w:p w14:paraId="7EB4E3D1" w14:textId="77777777" w:rsidR="006E160A" w:rsidRPr="00C72266" w:rsidRDefault="006E160A" w:rsidP="00DA4D61">
            <w:pPr>
              <w:rPr>
                <w:color w:val="000000" w:themeColor="text1"/>
                <w:sz w:val="20"/>
                <w:szCs w:val="20"/>
                <w:lang w:val="es-ES"/>
              </w:rPr>
            </w:pPr>
          </w:p>
        </w:tc>
        <w:tc>
          <w:tcPr>
            <w:tcW w:w="4185" w:type="dxa"/>
            <w:tcBorders>
              <w:left w:val="single" w:sz="4" w:space="0" w:color="auto"/>
              <w:right w:val="single" w:sz="4" w:space="0" w:color="auto"/>
            </w:tcBorders>
          </w:tcPr>
          <w:p w14:paraId="7C94D30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hv_sim</w:t>
            </w:r>
            <w:proofErr w:type="spellEnd"/>
          </w:p>
        </w:tc>
      </w:tr>
      <w:tr w:rsidR="006E160A" w:rsidRPr="00C72266" w14:paraId="5BDD704F" w14:textId="77777777" w:rsidTr="00DA4D61">
        <w:tc>
          <w:tcPr>
            <w:tcW w:w="5444" w:type="dxa"/>
            <w:tcBorders>
              <w:left w:val="single" w:sz="4" w:space="0" w:color="auto"/>
              <w:bottom w:val="single" w:sz="4" w:space="0" w:color="auto"/>
              <w:right w:val="single" w:sz="4" w:space="0" w:color="auto"/>
            </w:tcBorders>
          </w:tcPr>
          <w:p w14:paraId="10144E4D" w14:textId="77777777" w:rsidR="006E160A" w:rsidRPr="00C72266" w:rsidRDefault="006E160A" w:rsidP="00DA4D61">
            <w:pPr>
              <w:rPr>
                <w:color w:val="000000" w:themeColor="text1"/>
                <w:sz w:val="20"/>
                <w:szCs w:val="20"/>
                <w:lang w:val="es-ES"/>
              </w:rPr>
            </w:pPr>
          </w:p>
        </w:tc>
        <w:tc>
          <w:tcPr>
            <w:tcW w:w="4185" w:type="dxa"/>
            <w:tcBorders>
              <w:left w:val="single" w:sz="4" w:space="0" w:color="auto"/>
              <w:bottom w:val="single" w:sz="4" w:space="0" w:color="auto"/>
              <w:right w:val="single" w:sz="4" w:space="0" w:color="auto"/>
            </w:tcBorders>
          </w:tcPr>
          <w:p w14:paraId="760C95D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circular</w:t>
            </w:r>
          </w:p>
        </w:tc>
      </w:tr>
    </w:tbl>
    <w:p w14:paraId="592A75D1" w14:textId="77777777" w:rsidR="006E160A" w:rsidRPr="00C72266" w:rsidRDefault="006E160A" w:rsidP="006E160A">
      <w:pPr>
        <w:rPr>
          <w:rFonts w:eastAsiaTheme="majorEastAsia" w:cstheme="majorBidi"/>
          <w:b/>
          <w:bCs/>
          <w:color w:val="000000" w:themeColor="text1"/>
          <w:lang w:val="es-ES"/>
        </w:rPr>
      </w:pPr>
      <w:bookmarkStart w:id="33" w:name="X313ae8aece1ac8dfa254513b39dea3ce32544aa"/>
      <w:r w:rsidRPr="00C72266">
        <w:rPr>
          <w:color w:val="000000" w:themeColor="text1"/>
          <w:lang w:val="es-ES"/>
        </w:rPr>
        <w:br w:type="page"/>
      </w:r>
    </w:p>
    <w:p w14:paraId="4CF6BB13" w14:textId="5611B000" w:rsidR="006E160A" w:rsidRPr="00C72266" w:rsidRDefault="006E160A" w:rsidP="006E160A">
      <w:pPr>
        <w:keepNext/>
        <w:keepLines/>
        <w:tabs>
          <w:tab w:val="clear" w:pos="1134"/>
        </w:tabs>
        <w:spacing w:before="360" w:after="120"/>
        <w:jc w:val="center"/>
        <w:outlineLvl w:val="0"/>
        <w:rPr>
          <w:rFonts w:eastAsia="Verdana" w:cs="Verdana"/>
          <w:b/>
          <w:bCs/>
          <w:caps/>
          <w:color w:val="000000" w:themeColor="text1"/>
          <w:kern w:val="32"/>
          <w:lang w:val="es-ES"/>
        </w:rPr>
      </w:pPr>
      <w:r w:rsidRPr="00C72266">
        <w:rPr>
          <w:b/>
          <w:bCs/>
          <w:lang w:val="es-ES"/>
        </w:rPr>
        <w:lastRenderedPageBreak/>
        <w:t xml:space="preserve">FM 302-2022 WMO-CF </w:t>
      </w:r>
      <w:bookmarkEnd w:id="33"/>
      <w:r w:rsidR="009B0C85" w:rsidRPr="00C72266">
        <w:rPr>
          <w:b/>
          <w:bCs/>
          <w:lang w:val="es-ES"/>
        </w:rPr>
        <w:t>MARINE TRAJECTORY</w:t>
      </w:r>
    </w:p>
    <w:p w14:paraId="3073B42D" w14:textId="77777777" w:rsidR="006E160A" w:rsidRPr="00C72266" w:rsidRDefault="006E160A" w:rsidP="006E160A">
      <w:pPr>
        <w:keepNext/>
        <w:keepLines/>
        <w:tabs>
          <w:tab w:val="clear" w:pos="1134"/>
        </w:tabs>
        <w:spacing w:before="360" w:after="360"/>
        <w:jc w:val="center"/>
        <w:outlineLvl w:val="1"/>
        <w:rPr>
          <w:rFonts w:eastAsia="Verdana" w:cs="Verdana"/>
          <w:b/>
          <w:bCs/>
          <w:iCs/>
          <w:color w:val="000000" w:themeColor="text1"/>
          <w:lang w:val="es-ES"/>
        </w:rPr>
      </w:pPr>
      <w:bookmarkStart w:id="34" w:name="Xc785ce0f4f0261c09ce2513b13b5c4533cde08b"/>
      <w:r w:rsidRPr="00C72266">
        <w:rPr>
          <w:b/>
          <w:bCs/>
          <w:lang w:val="es-ES"/>
        </w:rPr>
        <w:t>Reglamento</w:t>
      </w:r>
      <w:bookmarkEnd w:id="34"/>
    </w:p>
    <w:p w14:paraId="61D3E7E1"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302.1</w:t>
      </w:r>
      <w:r w:rsidRPr="00C72266">
        <w:rPr>
          <w:lang w:val="es-ES"/>
        </w:rPr>
        <w:tab/>
      </w:r>
      <w:r w:rsidRPr="00C72266">
        <w:rPr>
          <w:b/>
          <w:bCs/>
          <w:lang w:val="es-ES"/>
        </w:rPr>
        <w:t>Alcance</w:t>
      </w:r>
    </w:p>
    <w:p w14:paraId="19739229"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302.1.1</w:t>
      </w:r>
      <w:r w:rsidRPr="00C72266">
        <w:rPr>
          <w:lang w:val="es-ES"/>
        </w:rPr>
        <w:tab/>
        <w:t>Este perfil tiene como fin la notificación de observaciones meteorológicas u oceanográficas a lo largo de una o varias trayectorias, tanto en la superficie del océano o cerca de ella como en profundidad, desde una única plataforma. La trayectoria puede seguir un perfil ondulante.</w:t>
      </w:r>
    </w:p>
    <w:p w14:paraId="01BAE632" w14:textId="4A81FAE1"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302.1.2</w:t>
      </w:r>
      <w:r w:rsidRPr="00C72266">
        <w:rPr>
          <w:lang w:val="es-ES"/>
        </w:rPr>
        <w:tab/>
        <w:t xml:space="preserve">Se utiliza una representación de matriz irregular para </w:t>
      </w:r>
      <w:r w:rsidR="00B57544" w:rsidRPr="00C72266">
        <w:rPr>
          <w:lang w:val="es-ES"/>
        </w:rPr>
        <w:t>poder</w:t>
      </w:r>
      <w:r w:rsidRPr="00C72266">
        <w:rPr>
          <w:lang w:val="es-ES"/>
        </w:rPr>
        <w:t xml:space="preserve"> notifi</w:t>
      </w:r>
      <w:r w:rsidR="00B57544" w:rsidRPr="00C72266">
        <w:rPr>
          <w:lang w:val="es-ES"/>
        </w:rPr>
        <w:t>car</w:t>
      </w:r>
      <w:r w:rsidRPr="00C72266">
        <w:rPr>
          <w:lang w:val="es-ES"/>
        </w:rPr>
        <w:t xml:space="preserve"> múltiples trayectorias (p. ej., véanse las convenciones CF, v1.8). Puede ser una matriz irregular contigua o indexada.</w:t>
      </w:r>
    </w:p>
    <w:p w14:paraId="7A1DC196" w14:textId="360275AB"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302.1.3</w:t>
      </w:r>
      <w:r w:rsidRPr="00C72266">
        <w:rPr>
          <w:lang w:val="es-ES"/>
        </w:rPr>
        <w:tab/>
      </w:r>
      <w:r w:rsidR="00B57544" w:rsidRPr="00C72266">
        <w:rPr>
          <w:lang w:val="es-ES"/>
        </w:rPr>
        <w:t>En el archivo s</w:t>
      </w:r>
      <w:r w:rsidRPr="00C72266">
        <w:rPr>
          <w:lang w:val="es-ES"/>
        </w:rPr>
        <w:t>olo se incluirán los datos de una única plataforma.</w:t>
      </w:r>
    </w:p>
    <w:p w14:paraId="629884E3"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302.1.4</w:t>
      </w:r>
      <w:r w:rsidRPr="00C72266">
        <w:rPr>
          <w:lang w:val="es-ES"/>
        </w:rPr>
        <w:tab/>
        <w:t>En este perfil no se admiten grupos y no se utilizarán grupos distintos del grupo raíz.</w:t>
      </w:r>
    </w:p>
    <w:p w14:paraId="102EF0E1" w14:textId="77777777" w:rsidR="006E160A" w:rsidRPr="00C72266" w:rsidRDefault="006E160A" w:rsidP="006E160A">
      <w:pPr>
        <w:tabs>
          <w:tab w:val="clear" w:pos="1134"/>
          <w:tab w:val="left" w:pos="1701"/>
        </w:tabs>
        <w:spacing w:after="200"/>
        <w:ind w:left="1701" w:hanging="1701"/>
        <w:jc w:val="left"/>
        <w:rPr>
          <w:b/>
          <w:bCs/>
          <w:color w:val="000000" w:themeColor="text1"/>
          <w:lang w:val="es-ES"/>
        </w:rPr>
      </w:pPr>
      <w:r w:rsidRPr="00C72266">
        <w:rPr>
          <w:b/>
          <w:bCs/>
          <w:lang w:val="es-ES"/>
        </w:rPr>
        <w:t>302.2</w:t>
      </w:r>
      <w:r w:rsidRPr="00C72266">
        <w:rPr>
          <w:lang w:val="es-ES"/>
        </w:rPr>
        <w:tab/>
      </w:r>
      <w:r w:rsidRPr="00C72266">
        <w:rPr>
          <w:b/>
          <w:bCs/>
          <w:lang w:val="es-ES"/>
        </w:rPr>
        <w:t>Ámbito global/grupo raíz</w:t>
      </w:r>
    </w:p>
    <w:p w14:paraId="73DB973D"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302.2.1</w:t>
      </w:r>
      <w:r w:rsidRPr="00C72266">
        <w:rPr>
          <w:lang w:val="es-ES"/>
        </w:rPr>
        <w:tab/>
      </w:r>
      <w:r w:rsidRPr="00C72266">
        <w:rPr>
          <w:i/>
          <w:iCs/>
          <w:lang w:val="es-ES"/>
        </w:rPr>
        <w:t>Atributos globales</w:t>
      </w:r>
    </w:p>
    <w:p w14:paraId="4A460582" w14:textId="5121715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302.2.1.1</w:t>
      </w:r>
      <w:r w:rsidRPr="00C72266">
        <w:rPr>
          <w:lang w:val="es-ES"/>
        </w:rPr>
        <w:tab/>
        <w:t xml:space="preserve">Se aplicarán las reglas definidas en la </w:t>
      </w:r>
      <w:r w:rsidR="00F97A1C" w:rsidRPr="00C72266">
        <w:rPr>
          <w:lang w:val="es-ES"/>
        </w:rPr>
        <w:t>R</w:t>
      </w:r>
      <w:r w:rsidRPr="00C72266">
        <w:rPr>
          <w:lang w:val="es-ES"/>
        </w:rPr>
        <w:t>egla general WMO-CF.6 para los atributos globales.</w:t>
      </w:r>
    </w:p>
    <w:p w14:paraId="7B4E19ED"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302.2.1.2</w:t>
      </w:r>
      <w:r w:rsidRPr="00C72266">
        <w:rPr>
          <w:lang w:val="es-ES"/>
        </w:rPr>
        <w:tab/>
        <w:t>La tabla 302-1 enumera los valores que deben utilizarse para los atributos indicados.</w:t>
      </w:r>
    </w:p>
    <w:p w14:paraId="7E4580CC"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302.2.2</w:t>
      </w:r>
      <w:r w:rsidRPr="00C72266">
        <w:rPr>
          <w:lang w:val="es-ES"/>
        </w:rPr>
        <w:tab/>
      </w:r>
      <w:r w:rsidRPr="00C72266">
        <w:rPr>
          <w:i/>
          <w:iCs/>
          <w:lang w:val="es-ES"/>
        </w:rPr>
        <w:t>Identificador de estación/plataforma</w:t>
      </w:r>
    </w:p>
    <w:p w14:paraId="4B6AFAEF"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302.2.2.1</w:t>
      </w:r>
      <w:r w:rsidRPr="00C72266">
        <w:rPr>
          <w:lang w:val="es-ES"/>
        </w:rPr>
        <w:tab/>
        <w:t xml:space="preserve">Se observarán las reglas para los identificadores de estación (WMO-CF.4.5, WMO-CF.4.6, WMO-CF.6.10.6 y WMO-CF.6.10.7). </w:t>
      </w:r>
    </w:p>
    <w:p w14:paraId="62298128"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302.2.3</w:t>
      </w:r>
      <w:r w:rsidRPr="00C72266">
        <w:rPr>
          <w:lang w:val="es-ES"/>
        </w:rPr>
        <w:tab/>
      </w:r>
      <w:r w:rsidRPr="00C72266">
        <w:rPr>
          <w:i/>
          <w:iCs/>
          <w:lang w:val="es-ES"/>
        </w:rPr>
        <w:t>Dimensiones</w:t>
      </w:r>
    </w:p>
    <w:p w14:paraId="6D4CCFAB"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302.2.3.1</w:t>
      </w:r>
      <w:r w:rsidRPr="00C72266">
        <w:rPr>
          <w:lang w:val="es-ES"/>
        </w:rPr>
        <w:tab/>
        <w:t>Los archivos que contengan datos de trayectorias de perfiles marinos tendrán las siguientes dimensiones:</w:t>
      </w:r>
    </w:p>
    <w:p w14:paraId="36C7C1CB" w14:textId="5CC053FB"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302.2.3.1.1</w:t>
      </w:r>
      <w:r w:rsidRPr="00C72266">
        <w:rPr>
          <w:lang w:val="es-ES"/>
        </w:rPr>
        <w:tab/>
      </w:r>
      <w:r w:rsidRPr="00C72266">
        <w:rPr>
          <w:i/>
          <w:iCs/>
          <w:highlight w:val="lightGray"/>
          <w:lang w:val="es-ES"/>
        </w:rPr>
        <w:t>obs</w:t>
      </w:r>
      <w:r w:rsidRPr="00C72266">
        <w:rPr>
          <w:lang w:val="es-ES"/>
        </w:rPr>
        <w:t xml:space="preserve">: la dimensión </w:t>
      </w:r>
      <w:r w:rsidRPr="00C72266">
        <w:rPr>
          <w:i/>
          <w:iCs/>
          <w:highlight w:val="lightGray"/>
          <w:lang w:val="es-ES"/>
        </w:rPr>
        <w:t>obs</w:t>
      </w:r>
      <w:r w:rsidRPr="00C72266">
        <w:rPr>
          <w:lang w:val="es-ES"/>
        </w:rPr>
        <w:t xml:space="preserve"> se utilizará para indicar el número total de observaciones </w:t>
      </w:r>
      <w:r w:rsidR="00F97A1C" w:rsidRPr="00C72266">
        <w:rPr>
          <w:lang w:val="es-ES"/>
        </w:rPr>
        <w:t xml:space="preserve">en </w:t>
      </w:r>
      <w:r w:rsidRPr="00C72266">
        <w:rPr>
          <w:lang w:val="es-ES"/>
        </w:rPr>
        <w:t>el archivo.</w:t>
      </w:r>
    </w:p>
    <w:p w14:paraId="2862472A" w14:textId="73F4188A" w:rsidR="006E160A" w:rsidRPr="00C72266" w:rsidRDefault="006E160A" w:rsidP="006E160A">
      <w:pPr>
        <w:tabs>
          <w:tab w:val="clear" w:pos="1134"/>
          <w:tab w:val="left" w:pos="1701"/>
        </w:tabs>
        <w:spacing w:after="200"/>
        <w:ind w:left="1701" w:hanging="1701"/>
        <w:jc w:val="left"/>
        <w:rPr>
          <w:lang w:val="es-ES"/>
        </w:rPr>
      </w:pPr>
      <w:r w:rsidRPr="00C72266">
        <w:rPr>
          <w:lang w:val="es-ES"/>
        </w:rPr>
        <w:t>302.2.3.1.2</w:t>
      </w:r>
      <w:r w:rsidRPr="00C72266">
        <w:rPr>
          <w:lang w:val="es-ES"/>
        </w:rPr>
        <w:tab/>
      </w:r>
      <w:proofErr w:type="spellStart"/>
      <w:r w:rsidRPr="00C72266">
        <w:rPr>
          <w:i/>
          <w:iCs/>
          <w:highlight w:val="lightGray"/>
          <w:lang w:val="es-ES"/>
        </w:rPr>
        <w:t>trajectory</w:t>
      </w:r>
      <w:proofErr w:type="spellEnd"/>
      <w:r w:rsidR="00F67E7E" w:rsidRPr="00C72266">
        <w:rPr>
          <w:lang w:val="es-ES"/>
        </w:rPr>
        <w:t>:</w:t>
      </w:r>
      <w:r w:rsidRPr="00C72266">
        <w:rPr>
          <w:lang w:val="es-ES"/>
        </w:rPr>
        <w:t xml:space="preserve"> la dimensión </w:t>
      </w:r>
      <w:proofErr w:type="spellStart"/>
      <w:r w:rsidRPr="00C72266">
        <w:rPr>
          <w:i/>
          <w:iCs/>
          <w:highlight w:val="lightGray"/>
          <w:lang w:val="es-ES"/>
        </w:rPr>
        <w:t>trajectory</w:t>
      </w:r>
      <w:proofErr w:type="spellEnd"/>
      <w:r w:rsidRPr="00C72266">
        <w:rPr>
          <w:lang w:val="es-ES"/>
        </w:rPr>
        <w:t xml:space="preserve"> se utilizará para indicar el número de trayectorias contenidas en el archivo y para indexar las observaciones a una trayectoria. Cuando haya una única trayectoria en el archivo, </w:t>
      </w:r>
      <w:r w:rsidR="00F97A1C" w:rsidRPr="00C72266">
        <w:rPr>
          <w:lang w:val="es-ES"/>
        </w:rPr>
        <w:t xml:space="preserve">esta </w:t>
      </w:r>
      <w:r w:rsidRPr="00C72266">
        <w:rPr>
          <w:lang w:val="es-ES"/>
        </w:rPr>
        <w:t xml:space="preserve">tendrá </w:t>
      </w:r>
      <w:r w:rsidR="00F97A1C" w:rsidRPr="00C72266">
        <w:rPr>
          <w:lang w:val="es-ES"/>
        </w:rPr>
        <w:t xml:space="preserve">la </w:t>
      </w:r>
      <w:r w:rsidRPr="00C72266">
        <w:rPr>
          <w:lang w:val="es-ES"/>
        </w:rPr>
        <w:t>dimensión 1.</w:t>
      </w:r>
    </w:p>
    <w:p w14:paraId="5D50D57F"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302.2.4</w:t>
      </w:r>
      <w:r w:rsidRPr="00C72266">
        <w:rPr>
          <w:lang w:val="es-ES"/>
        </w:rPr>
        <w:tab/>
      </w:r>
      <w:r w:rsidRPr="00C72266">
        <w:rPr>
          <w:i/>
          <w:iCs/>
          <w:lang w:val="es-ES"/>
        </w:rPr>
        <w:t>Variables de coordenadas</w:t>
      </w:r>
    </w:p>
    <w:p w14:paraId="011B4EAB"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302.2.4.1</w:t>
      </w:r>
      <w:r w:rsidRPr="00C72266">
        <w:rPr>
          <w:lang w:val="es-ES"/>
        </w:rPr>
        <w:tab/>
        <w:t>La tabla 302-2 enumera las variables de coordenadas que deberán utilizarse con este perfil.</w:t>
      </w:r>
    </w:p>
    <w:p w14:paraId="0FA5AE52"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302.2.4.2</w:t>
      </w:r>
      <w:r w:rsidRPr="00C72266">
        <w:rPr>
          <w:lang w:val="es-ES"/>
        </w:rPr>
        <w:tab/>
        <w:t>Para las plataformas situadas en la superficie del mar, la profundidad será cero.</w:t>
      </w:r>
    </w:p>
    <w:p w14:paraId="621D3C1B" w14:textId="1AE56CE5"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302.2.4.3</w:t>
      </w:r>
      <w:r w:rsidRPr="00C72266">
        <w:rPr>
          <w:lang w:val="es-ES"/>
        </w:rPr>
        <w:tab/>
        <w:t xml:space="preserve">Los lugares de observación con respecto a la superficie del mar se indicarán mediante la variable relativa a la altura de instalación del sensor </w:t>
      </w:r>
      <w:r w:rsidRPr="00C72266">
        <w:rPr>
          <w:i/>
          <w:iCs/>
          <w:lang w:val="es-ES"/>
        </w:rPr>
        <w:lastRenderedPageBreak/>
        <w:t>(</w:t>
      </w:r>
      <w:r w:rsidRPr="00C72266">
        <w:rPr>
          <w:i/>
          <w:iCs/>
          <w:highlight w:val="lightGray"/>
          <w:lang w:val="es-ES"/>
        </w:rPr>
        <w:t>/&lt;</w:t>
      </w:r>
      <w:proofErr w:type="spellStart"/>
      <w:r w:rsidRPr="00C72266">
        <w:rPr>
          <w:i/>
          <w:iCs/>
          <w:highlight w:val="lightGray"/>
          <w:lang w:val="es-ES"/>
        </w:rPr>
        <w:t>measurand_short_name</w:t>
      </w:r>
      <w:proofErr w:type="spellEnd"/>
      <w:r w:rsidRPr="00C72266">
        <w:rPr>
          <w:i/>
          <w:iCs/>
          <w:highlight w:val="lightGray"/>
          <w:lang w:val="es-ES"/>
        </w:rPr>
        <w:t>&gt;_&lt;n&gt;_</w:t>
      </w:r>
      <w:proofErr w:type="spellStart"/>
      <w:r w:rsidRPr="00C72266">
        <w:rPr>
          <w:i/>
          <w:iCs/>
          <w:highlight w:val="lightGray"/>
          <w:lang w:val="es-ES"/>
        </w:rPr>
        <w:t>sensor_installed_height</w:t>
      </w:r>
      <w:proofErr w:type="spellEnd"/>
      <w:r w:rsidRPr="00C72266">
        <w:rPr>
          <w:lang w:val="es-ES"/>
        </w:rPr>
        <w:t xml:space="preserve">). Véase la </w:t>
      </w:r>
      <w:r w:rsidR="00F97A1C" w:rsidRPr="00C72266">
        <w:rPr>
          <w:lang w:val="es-ES"/>
        </w:rPr>
        <w:t>R</w:t>
      </w:r>
      <w:r w:rsidRPr="00C72266">
        <w:rPr>
          <w:lang w:val="es-ES"/>
        </w:rPr>
        <w:t>egla 302.2.7.4.</w:t>
      </w:r>
    </w:p>
    <w:p w14:paraId="1697C59E"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302.2.5</w:t>
      </w:r>
      <w:r w:rsidRPr="00C72266">
        <w:rPr>
          <w:lang w:val="es-ES"/>
        </w:rPr>
        <w:tab/>
      </w:r>
      <w:r w:rsidRPr="00C72266">
        <w:rPr>
          <w:i/>
          <w:iCs/>
          <w:lang w:val="es-ES"/>
        </w:rPr>
        <w:t>Identificación de la trayectoria</w:t>
      </w:r>
    </w:p>
    <w:p w14:paraId="57850C79"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302.2.5.1</w:t>
      </w:r>
      <w:r w:rsidRPr="00C72266">
        <w:rPr>
          <w:lang w:val="es-ES"/>
        </w:rPr>
        <w:tab/>
        <w:t>La tabla 302-3 enumera las variables que se utilizarán para identificar la trayectoria a la que pertenece una observación.</w:t>
      </w:r>
    </w:p>
    <w:p w14:paraId="263C6223"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302.2.5.2</w:t>
      </w:r>
      <w:r w:rsidRPr="00C72266">
        <w:rPr>
          <w:lang w:val="es-ES"/>
        </w:rPr>
        <w:tab/>
      </w:r>
      <w:proofErr w:type="spellStart"/>
      <w:r w:rsidRPr="00C72266">
        <w:rPr>
          <w:i/>
          <w:iCs/>
          <w:highlight w:val="lightGray"/>
          <w:lang w:val="es-ES"/>
        </w:rPr>
        <w:t>trajectory</w:t>
      </w:r>
      <w:proofErr w:type="spellEnd"/>
      <w:r w:rsidRPr="00C72266">
        <w:rPr>
          <w:lang w:val="es-ES"/>
        </w:rPr>
        <w:t xml:space="preserve"> proporciona el identificador de una trayectoria.</w:t>
      </w:r>
    </w:p>
    <w:p w14:paraId="758DACEE"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302.2.5.3</w:t>
      </w:r>
      <w:r w:rsidRPr="00C72266">
        <w:rPr>
          <w:lang w:val="es-ES"/>
        </w:rPr>
        <w:tab/>
      </w:r>
      <w:proofErr w:type="spellStart"/>
      <w:r w:rsidRPr="00C72266">
        <w:rPr>
          <w:i/>
          <w:iCs/>
          <w:highlight w:val="lightGray"/>
          <w:lang w:val="es-ES"/>
        </w:rPr>
        <w:t>trajectory_index</w:t>
      </w:r>
      <w:proofErr w:type="spellEnd"/>
      <w:r w:rsidRPr="00C72266">
        <w:rPr>
          <w:lang w:val="es-ES"/>
        </w:rPr>
        <w:t xml:space="preserve"> proporciona la trayectoria a la que pertenece una observación.</w:t>
      </w:r>
    </w:p>
    <w:p w14:paraId="57302CF5"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302.2.6</w:t>
      </w:r>
      <w:r w:rsidRPr="00C72266">
        <w:rPr>
          <w:lang w:val="es-ES"/>
        </w:rPr>
        <w:tab/>
      </w:r>
      <w:r w:rsidRPr="00C72266">
        <w:rPr>
          <w:i/>
          <w:iCs/>
          <w:lang w:val="es-ES"/>
        </w:rPr>
        <w:t>Variables de datos</w:t>
      </w:r>
    </w:p>
    <w:p w14:paraId="6E398EA4" w14:textId="2C6FDFD8"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302.2.6.1</w:t>
      </w:r>
      <w:r w:rsidRPr="00C72266">
        <w:rPr>
          <w:lang w:val="es-ES"/>
        </w:rPr>
        <w:tab/>
        <w:t>Se aplicará</w:t>
      </w:r>
      <w:r w:rsidR="00401DD0" w:rsidRPr="00C72266">
        <w:rPr>
          <w:lang w:val="es-ES"/>
        </w:rPr>
        <w:t xml:space="preserve"> el reglamento general </w:t>
      </w:r>
      <w:r w:rsidRPr="00C72266">
        <w:rPr>
          <w:lang w:val="es-ES"/>
        </w:rPr>
        <w:t>para las variables de datos, incluidos los atributos obligatorios, definid</w:t>
      </w:r>
      <w:r w:rsidR="00401DD0" w:rsidRPr="00C72266">
        <w:rPr>
          <w:lang w:val="es-ES"/>
        </w:rPr>
        <w:t>o</w:t>
      </w:r>
      <w:r w:rsidRPr="00C72266">
        <w:rPr>
          <w:lang w:val="es-ES"/>
        </w:rPr>
        <w:t xml:space="preserve"> en la </w:t>
      </w:r>
      <w:r w:rsidR="00401DD0" w:rsidRPr="00C72266">
        <w:rPr>
          <w:lang w:val="es-ES"/>
        </w:rPr>
        <w:t>R</w:t>
      </w:r>
      <w:r w:rsidRPr="00C72266">
        <w:rPr>
          <w:lang w:val="es-ES"/>
        </w:rPr>
        <w:t>egla general WMO-CF.5.</w:t>
      </w:r>
    </w:p>
    <w:p w14:paraId="3122090A"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302.2.6.2</w:t>
      </w:r>
      <w:r w:rsidRPr="00C72266">
        <w:rPr>
          <w:lang w:val="es-ES"/>
        </w:rPr>
        <w:tab/>
        <w:t xml:space="preserve">Solo se incluirán variables de datos con un </w:t>
      </w:r>
      <w:proofErr w:type="spellStart"/>
      <w:r w:rsidRPr="00C72266">
        <w:rPr>
          <w:i/>
          <w:iCs/>
          <w:highlight w:val="lightGray"/>
          <w:lang w:val="es-ES"/>
        </w:rPr>
        <w:t>standard_name</w:t>
      </w:r>
      <w:proofErr w:type="spellEnd"/>
      <w:r w:rsidRPr="00C72266">
        <w:rPr>
          <w:lang w:val="es-ES"/>
        </w:rPr>
        <w:t xml:space="preserve"> válido.</w:t>
      </w:r>
    </w:p>
    <w:p w14:paraId="01C187FF"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302.2.6.3</w:t>
      </w:r>
      <w:r w:rsidRPr="00C72266">
        <w:rPr>
          <w:lang w:val="es-ES"/>
        </w:rPr>
        <w:tab/>
        <w:t xml:space="preserve">Las variables de datos tendrán una única dimensión </w:t>
      </w:r>
      <w:r w:rsidRPr="00C72266">
        <w:rPr>
          <w:i/>
          <w:iCs/>
          <w:highlight w:val="lightGray"/>
          <w:lang w:val="es-ES"/>
        </w:rPr>
        <w:t>obs</w:t>
      </w:r>
      <w:r w:rsidRPr="00C72266">
        <w:rPr>
          <w:lang w:val="es-ES"/>
        </w:rPr>
        <w:t>.</w:t>
      </w:r>
    </w:p>
    <w:p w14:paraId="788B006C" w14:textId="5B60D82F"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302.2.6.4</w:t>
      </w:r>
      <w:r w:rsidRPr="00C72266">
        <w:rPr>
          <w:lang w:val="es-ES"/>
        </w:rPr>
        <w:tab/>
        <w:t xml:space="preserve">El nombre de la variable </w:t>
      </w:r>
      <w:r w:rsidR="008F12E9" w:rsidRPr="00C72266">
        <w:rPr>
          <w:lang w:val="es-ES"/>
        </w:rPr>
        <w:t xml:space="preserve">de </w:t>
      </w:r>
      <w:r w:rsidR="00CC470E" w:rsidRPr="00C72266">
        <w:rPr>
          <w:lang w:val="es-ES"/>
        </w:rPr>
        <w:t>n</w:t>
      </w:r>
      <w:r w:rsidRPr="00C72266">
        <w:rPr>
          <w:lang w:val="es-ES"/>
        </w:rPr>
        <w:t>etCDF se interpretará como el nombre corto de la variable.</w:t>
      </w:r>
    </w:p>
    <w:p w14:paraId="079C37AF"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302.2.6.5</w:t>
      </w:r>
      <w:r w:rsidRPr="00C72266">
        <w:rPr>
          <w:lang w:val="es-ES"/>
        </w:rPr>
        <w:tab/>
        <w:t xml:space="preserve">Las variables que compartan el mismo nombre corto seguirán la siguiente convención de nomenclatura: </w:t>
      </w:r>
      <w:r w:rsidRPr="00C72266">
        <w:rPr>
          <w:i/>
          <w:iCs/>
          <w:highlight w:val="lightGray"/>
          <w:lang w:val="es-ES"/>
        </w:rPr>
        <w:t>&lt;</w:t>
      </w:r>
      <w:proofErr w:type="spellStart"/>
      <w:r w:rsidRPr="00C72266">
        <w:rPr>
          <w:i/>
          <w:iCs/>
          <w:highlight w:val="lightGray"/>
          <w:lang w:val="es-ES"/>
        </w:rPr>
        <w:t>measurand_short_name</w:t>
      </w:r>
      <w:proofErr w:type="spellEnd"/>
      <w:r w:rsidRPr="00C72266">
        <w:rPr>
          <w:i/>
          <w:iCs/>
          <w:highlight w:val="lightGray"/>
          <w:lang w:val="es-ES"/>
        </w:rPr>
        <w:t>&gt;_&lt;n&gt;</w:t>
      </w:r>
      <w:r w:rsidRPr="00C72266">
        <w:rPr>
          <w:lang w:val="es-ES"/>
        </w:rPr>
        <w:t xml:space="preserve">, donde </w:t>
      </w:r>
      <w:r w:rsidRPr="00C72266">
        <w:rPr>
          <w:i/>
          <w:iCs/>
          <w:highlight w:val="lightGray"/>
          <w:lang w:val="es-ES"/>
        </w:rPr>
        <w:t>&lt;n&gt;</w:t>
      </w:r>
      <w:r w:rsidRPr="00C72266">
        <w:rPr>
          <w:lang w:val="es-ES"/>
        </w:rPr>
        <w:t xml:space="preserve"> aumenta con cada variable adicional que comparta el mismo nombre corto. Por ejemplo, </w:t>
      </w:r>
      <w:r w:rsidRPr="00C72266">
        <w:rPr>
          <w:i/>
          <w:iCs/>
          <w:highlight w:val="lightGray"/>
          <w:lang w:val="es-ES"/>
        </w:rPr>
        <w:t>salinity_1</w:t>
      </w:r>
      <w:r w:rsidRPr="00C72266">
        <w:rPr>
          <w:lang w:val="es-ES"/>
        </w:rPr>
        <w:t xml:space="preserve"> y </w:t>
      </w:r>
      <w:r w:rsidRPr="00C72266">
        <w:rPr>
          <w:i/>
          <w:iCs/>
          <w:highlight w:val="lightGray"/>
          <w:lang w:val="es-ES"/>
        </w:rPr>
        <w:t>salinity_2</w:t>
      </w:r>
      <w:r w:rsidRPr="00C72266">
        <w:rPr>
          <w:lang w:val="es-ES"/>
        </w:rPr>
        <w:t xml:space="preserve"> en el caso de dos sensores de salinidad en una plataforma de observación.</w:t>
      </w:r>
    </w:p>
    <w:p w14:paraId="0F10F624"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302.2.6.6</w:t>
      </w:r>
      <w:r w:rsidRPr="00C72266">
        <w:rPr>
          <w:lang w:val="es-ES"/>
        </w:rPr>
        <w:tab/>
        <w:t xml:space="preserve">La variable </w:t>
      </w:r>
      <w:proofErr w:type="spellStart"/>
      <w:r w:rsidRPr="00C72266">
        <w:rPr>
          <w:i/>
          <w:iCs/>
          <w:highlight w:val="lightGray"/>
          <w:lang w:val="es-ES"/>
        </w:rPr>
        <w:t>trajectory_index</w:t>
      </w:r>
      <w:proofErr w:type="spellEnd"/>
      <w:r w:rsidRPr="00C72266">
        <w:rPr>
          <w:lang w:val="es-ES"/>
        </w:rPr>
        <w:t xml:space="preserve"> se utilizará para indicar a qué trayectoria pertenece una observación.</w:t>
      </w:r>
    </w:p>
    <w:p w14:paraId="18BF7415" w14:textId="77777777" w:rsidR="006E160A" w:rsidRPr="00C72266" w:rsidRDefault="006E160A" w:rsidP="006E160A">
      <w:pPr>
        <w:tabs>
          <w:tab w:val="clear" w:pos="1134"/>
          <w:tab w:val="left" w:pos="1701"/>
        </w:tabs>
        <w:spacing w:after="200"/>
        <w:ind w:left="1701" w:hanging="1701"/>
        <w:jc w:val="left"/>
        <w:rPr>
          <w:i/>
          <w:iCs/>
          <w:color w:val="000000" w:themeColor="text1"/>
          <w:lang w:val="es-ES"/>
        </w:rPr>
      </w:pPr>
      <w:r w:rsidRPr="00C72266">
        <w:rPr>
          <w:i/>
          <w:iCs/>
          <w:lang w:val="es-ES"/>
        </w:rPr>
        <w:t>302.2.7</w:t>
      </w:r>
      <w:r w:rsidRPr="00C72266">
        <w:rPr>
          <w:lang w:val="es-ES"/>
        </w:rPr>
        <w:tab/>
      </w:r>
      <w:r w:rsidRPr="00C72266">
        <w:rPr>
          <w:i/>
          <w:iCs/>
          <w:lang w:val="es-ES"/>
        </w:rPr>
        <w:t>Variables auxiliares</w:t>
      </w:r>
    </w:p>
    <w:p w14:paraId="03D51B88"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302.2.7.1</w:t>
      </w:r>
      <w:r w:rsidRPr="00C72266">
        <w:rPr>
          <w:lang w:val="es-ES"/>
        </w:rPr>
        <w:tab/>
        <w:t xml:space="preserve">La denominación de las variables auxiliares adoptará la forma </w:t>
      </w:r>
      <w:r w:rsidRPr="00C72266">
        <w:rPr>
          <w:i/>
          <w:iCs/>
          <w:highlight w:val="lightGray"/>
          <w:lang w:val="es-ES"/>
        </w:rPr>
        <w:t>&lt;</w:t>
      </w:r>
      <w:proofErr w:type="spellStart"/>
      <w:r w:rsidRPr="00C72266">
        <w:rPr>
          <w:i/>
          <w:iCs/>
          <w:highlight w:val="lightGray"/>
          <w:lang w:val="es-ES"/>
        </w:rPr>
        <w:t>measurand_short_name</w:t>
      </w:r>
      <w:proofErr w:type="spellEnd"/>
      <w:r w:rsidRPr="00C72266">
        <w:rPr>
          <w:i/>
          <w:iCs/>
          <w:highlight w:val="lightGray"/>
          <w:lang w:val="es-ES"/>
        </w:rPr>
        <w:t>&gt;_&lt;n&gt;_&lt;</w:t>
      </w:r>
      <w:proofErr w:type="spellStart"/>
      <w:r w:rsidRPr="00C72266">
        <w:rPr>
          <w:i/>
          <w:iCs/>
          <w:highlight w:val="lightGray"/>
          <w:lang w:val="es-ES"/>
        </w:rPr>
        <w:t>ancillary_variable</w:t>
      </w:r>
      <w:proofErr w:type="spellEnd"/>
      <w:r w:rsidRPr="00C72266">
        <w:rPr>
          <w:i/>
          <w:iCs/>
          <w:highlight w:val="lightGray"/>
          <w:lang w:val="es-ES"/>
        </w:rPr>
        <w:t>&gt;</w:t>
      </w:r>
      <w:r w:rsidRPr="00C72266">
        <w:rPr>
          <w:lang w:val="es-ES"/>
        </w:rPr>
        <w:t>.</w:t>
      </w:r>
    </w:p>
    <w:p w14:paraId="218DD1FA"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302.2.7.2</w:t>
      </w:r>
      <w:r w:rsidRPr="00C72266">
        <w:rPr>
          <w:lang w:val="es-ES"/>
        </w:rPr>
        <w:tab/>
        <w:t>La tabla 302-4 enumera las variables auxiliares obligatorias que deberán notificarse para cada variable observada/medida.</w:t>
      </w:r>
    </w:p>
    <w:p w14:paraId="58BD25AE" w14:textId="77777777" w:rsidR="006E160A" w:rsidRPr="00C72266" w:rsidRDefault="006E160A" w:rsidP="006E160A">
      <w:pPr>
        <w:tabs>
          <w:tab w:val="clear" w:pos="1134"/>
          <w:tab w:val="left" w:pos="1701"/>
        </w:tabs>
        <w:spacing w:after="200"/>
        <w:ind w:left="1701" w:hanging="1701"/>
        <w:jc w:val="left"/>
        <w:rPr>
          <w:color w:val="000000" w:themeColor="text1"/>
          <w:lang w:val="es-ES"/>
        </w:rPr>
      </w:pPr>
      <w:r w:rsidRPr="00C72266">
        <w:rPr>
          <w:lang w:val="es-ES"/>
        </w:rPr>
        <w:t>302.2.7.3</w:t>
      </w:r>
      <w:r w:rsidRPr="00C72266">
        <w:rPr>
          <w:lang w:val="es-ES"/>
        </w:rPr>
        <w:tab/>
        <w:t>La tabla 302-5 enumera las variables auxiliares condicionales u opcionales definidas para las variables observadas/medidas.</w:t>
      </w:r>
    </w:p>
    <w:p w14:paraId="6B5B7773" w14:textId="77777777" w:rsidR="006E160A" w:rsidRPr="00C72266" w:rsidRDefault="006E160A" w:rsidP="006E160A">
      <w:pPr>
        <w:tabs>
          <w:tab w:val="clear" w:pos="1134"/>
          <w:tab w:val="left" w:pos="1701"/>
        </w:tabs>
        <w:spacing w:after="200"/>
        <w:ind w:left="1701" w:hanging="1701"/>
        <w:jc w:val="left"/>
        <w:rPr>
          <w:color w:val="000000" w:themeColor="text1"/>
          <w:lang w:val="es-ES"/>
        </w:rPr>
      </w:pPr>
      <w:bookmarkStart w:id="35" w:name="_Ref106195172"/>
      <w:r w:rsidRPr="00C72266">
        <w:rPr>
          <w:lang w:val="es-ES"/>
        </w:rPr>
        <w:t>302.2.7.4</w:t>
      </w:r>
      <w:r w:rsidRPr="00C72266">
        <w:rPr>
          <w:lang w:val="es-ES"/>
        </w:rPr>
        <w:tab/>
        <w:t>Se incluirá la altura de instalación de un sensor cuando este no se encuentre a la misma profundidad (o altura) especificada por la variable de profundidad. En este caso, la profundidad (o altura) del sensor con respecto a la superficie del mar vendrá dada por la altura de instalación sumada a la profundidad.</w:t>
      </w:r>
      <w:bookmarkEnd w:id="35"/>
    </w:p>
    <w:p w14:paraId="2F025E8E" w14:textId="77777777" w:rsidR="006E160A" w:rsidRPr="00C72266" w:rsidRDefault="006E160A" w:rsidP="006E160A">
      <w:pPr>
        <w:keepNext/>
        <w:keepLines/>
        <w:tabs>
          <w:tab w:val="clear" w:pos="1134"/>
        </w:tabs>
        <w:spacing w:before="360" w:after="360"/>
        <w:jc w:val="center"/>
        <w:outlineLvl w:val="1"/>
        <w:rPr>
          <w:rFonts w:eastAsia="Verdana" w:cs="Verdana"/>
          <w:b/>
          <w:bCs/>
          <w:iCs/>
          <w:color w:val="000000" w:themeColor="text1"/>
          <w:lang w:val="es-ES"/>
        </w:rPr>
      </w:pPr>
      <w:bookmarkStart w:id="36" w:name="X88479c6bdebde098fa55dab56a2a46c0f5a028b"/>
      <w:r w:rsidRPr="00C72266">
        <w:rPr>
          <w:b/>
          <w:bCs/>
          <w:lang w:val="es-ES"/>
        </w:rPr>
        <w:t>Tablas FM 302-2022</w:t>
      </w:r>
      <w:bookmarkEnd w:id="36"/>
    </w:p>
    <w:p w14:paraId="08F23718"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302-1: Valores que deberán utilizarse para los atributos globales indicados.</w:t>
      </w:r>
    </w:p>
    <w:tbl>
      <w:tblPr>
        <w:tblStyle w:val="Table"/>
        <w:tblW w:w="5000" w:type="pct"/>
        <w:tblLayout w:type="fixed"/>
        <w:tblLook w:val="07E0" w:firstRow="1" w:lastRow="1" w:firstColumn="1" w:lastColumn="1" w:noHBand="1" w:noVBand="1"/>
      </w:tblPr>
      <w:tblGrid>
        <w:gridCol w:w="3517"/>
        <w:gridCol w:w="1477"/>
        <w:gridCol w:w="4635"/>
      </w:tblGrid>
      <w:tr w:rsidR="006E160A" w:rsidRPr="00C72266" w14:paraId="2006133F" w14:textId="77777777" w:rsidTr="00DA4D61">
        <w:tc>
          <w:tcPr>
            <w:tcW w:w="3517" w:type="dxa"/>
            <w:tcBorders>
              <w:top w:val="single" w:sz="4" w:space="0" w:color="auto"/>
              <w:left w:val="single" w:sz="4" w:space="0" w:color="auto"/>
              <w:bottom w:val="single" w:sz="0" w:space="0" w:color="auto"/>
              <w:right w:val="single" w:sz="4" w:space="0" w:color="auto"/>
            </w:tcBorders>
            <w:vAlign w:val="bottom"/>
          </w:tcPr>
          <w:p w14:paraId="4F384E76"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Nombre del atributo</w:t>
            </w:r>
          </w:p>
        </w:tc>
        <w:tc>
          <w:tcPr>
            <w:tcW w:w="1477" w:type="dxa"/>
            <w:tcBorders>
              <w:top w:val="single" w:sz="4" w:space="0" w:color="auto"/>
              <w:left w:val="single" w:sz="4" w:space="0" w:color="auto"/>
              <w:bottom w:val="single" w:sz="0" w:space="0" w:color="auto"/>
              <w:right w:val="single" w:sz="4" w:space="0" w:color="auto"/>
            </w:tcBorders>
            <w:vAlign w:val="bottom"/>
          </w:tcPr>
          <w:p w14:paraId="3E26EE4B"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4635" w:type="dxa"/>
            <w:tcBorders>
              <w:top w:val="single" w:sz="4" w:space="0" w:color="auto"/>
              <w:left w:val="single" w:sz="4" w:space="0" w:color="auto"/>
              <w:bottom w:val="single" w:sz="0" w:space="0" w:color="auto"/>
              <w:right w:val="single" w:sz="4" w:space="0" w:color="auto"/>
            </w:tcBorders>
            <w:vAlign w:val="bottom"/>
          </w:tcPr>
          <w:p w14:paraId="76907C86"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46C34840" w14:textId="77777777" w:rsidTr="00DA4D61">
        <w:tc>
          <w:tcPr>
            <w:tcW w:w="3517" w:type="dxa"/>
            <w:tcBorders>
              <w:left w:val="single" w:sz="4" w:space="0" w:color="auto"/>
              <w:right w:val="single" w:sz="4" w:space="0" w:color="auto"/>
            </w:tcBorders>
          </w:tcPr>
          <w:p w14:paraId="241D2763" w14:textId="77777777" w:rsidR="006E160A" w:rsidRPr="00C72266" w:rsidRDefault="006E160A" w:rsidP="00DA4D61">
            <w:pPr>
              <w:rPr>
                <w:color w:val="000000" w:themeColor="text1"/>
                <w:sz w:val="20"/>
                <w:szCs w:val="20"/>
                <w:lang w:val="es-ES"/>
              </w:rPr>
            </w:pPr>
            <w:proofErr w:type="spellStart"/>
            <w:r w:rsidRPr="00C72266">
              <w:rPr>
                <w:sz w:val="20"/>
                <w:szCs w:val="20"/>
                <w:lang w:val="es-ES"/>
              </w:rPr>
              <w:t>Conventions</w:t>
            </w:r>
            <w:proofErr w:type="spellEnd"/>
          </w:p>
        </w:tc>
        <w:tc>
          <w:tcPr>
            <w:tcW w:w="1477" w:type="dxa"/>
            <w:tcBorders>
              <w:left w:val="single" w:sz="4" w:space="0" w:color="auto"/>
              <w:right w:val="single" w:sz="4" w:space="0" w:color="auto"/>
            </w:tcBorders>
          </w:tcPr>
          <w:p w14:paraId="0D7CD018" w14:textId="77777777" w:rsidR="006E160A" w:rsidRPr="00C72266" w:rsidRDefault="006E160A" w:rsidP="00DA4D61">
            <w:pPr>
              <w:rPr>
                <w:color w:val="000000" w:themeColor="text1"/>
                <w:sz w:val="20"/>
                <w:szCs w:val="20"/>
                <w:lang w:val="es-ES"/>
              </w:rPr>
            </w:pPr>
            <w:r w:rsidRPr="00C72266">
              <w:rPr>
                <w:sz w:val="20"/>
                <w:szCs w:val="20"/>
                <w:lang w:val="es-ES"/>
              </w:rPr>
              <w:t>cadena</w:t>
            </w:r>
          </w:p>
        </w:tc>
        <w:tc>
          <w:tcPr>
            <w:tcW w:w="4635" w:type="dxa"/>
            <w:tcBorders>
              <w:left w:val="single" w:sz="4" w:space="0" w:color="auto"/>
              <w:right w:val="single" w:sz="4" w:space="0" w:color="auto"/>
            </w:tcBorders>
          </w:tcPr>
          <w:p w14:paraId="0847D50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"CF-1.8, WMO CF-1.0"</w:t>
            </w:r>
          </w:p>
        </w:tc>
      </w:tr>
      <w:tr w:rsidR="006E160A" w:rsidRPr="00C72266" w14:paraId="033A7048" w14:textId="77777777" w:rsidTr="00DA4D61">
        <w:tc>
          <w:tcPr>
            <w:tcW w:w="3517" w:type="dxa"/>
            <w:tcBorders>
              <w:left w:val="single" w:sz="4" w:space="0" w:color="auto"/>
              <w:right w:val="single" w:sz="4" w:space="0" w:color="auto"/>
            </w:tcBorders>
          </w:tcPr>
          <w:p w14:paraId="4CB7A4A1"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cf_profile</w:t>
            </w:r>
            <w:proofErr w:type="spellEnd"/>
          </w:p>
        </w:tc>
        <w:tc>
          <w:tcPr>
            <w:tcW w:w="1477" w:type="dxa"/>
            <w:tcBorders>
              <w:left w:val="single" w:sz="4" w:space="0" w:color="auto"/>
              <w:right w:val="single" w:sz="4" w:space="0" w:color="auto"/>
            </w:tcBorders>
          </w:tcPr>
          <w:p w14:paraId="3C33851D" w14:textId="430D7BA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635" w:type="dxa"/>
            <w:tcBorders>
              <w:left w:val="single" w:sz="4" w:space="0" w:color="auto"/>
              <w:right w:val="single" w:sz="4" w:space="0" w:color="auto"/>
            </w:tcBorders>
          </w:tcPr>
          <w:p w14:paraId="1F866E1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"FM 302-2022"</w:t>
            </w:r>
          </w:p>
        </w:tc>
      </w:tr>
      <w:tr w:rsidR="006E160A" w:rsidRPr="00C72266" w14:paraId="32A1339F" w14:textId="77777777" w:rsidTr="00DA4D61">
        <w:tc>
          <w:tcPr>
            <w:tcW w:w="3517" w:type="dxa"/>
            <w:tcBorders>
              <w:left w:val="single" w:sz="4" w:space="0" w:color="auto"/>
              <w:bottom w:val="single" w:sz="4" w:space="0" w:color="auto"/>
              <w:right w:val="single" w:sz="4" w:space="0" w:color="auto"/>
            </w:tcBorders>
          </w:tcPr>
          <w:p w14:paraId="73F21A4C"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lastRenderedPageBreak/>
              <w:t>featureType</w:t>
            </w:r>
            <w:proofErr w:type="spellEnd"/>
          </w:p>
        </w:tc>
        <w:tc>
          <w:tcPr>
            <w:tcW w:w="1477" w:type="dxa"/>
            <w:tcBorders>
              <w:left w:val="single" w:sz="4" w:space="0" w:color="auto"/>
              <w:bottom w:val="single" w:sz="4" w:space="0" w:color="auto"/>
              <w:right w:val="single" w:sz="4" w:space="0" w:color="auto"/>
            </w:tcBorders>
          </w:tcPr>
          <w:p w14:paraId="29E7D2E5" w14:textId="2068F20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635" w:type="dxa"/>
            <w:tcBorders>
              <w:left w:val="single" w:sz="4" w:space="0" w:color="auto"/>
              <w:bottom w:val="single" w:sz="4" w:space="0" w:color="auto"/>
              <w:right w:val="single" w:sz="4" w:space="0" w:color="auto"/>
            </w:tcBorders>
          </w:tcPr>
          <w:p w14:paraId="3D925A5B" w14:textId="77777777" w:rsidR="006E160A" w:rsidRPr="00C72266" w:rsidRDefault="006E160A" w:rsidP="00DA4D61">
            <w:pPr>
              <w:rPr>
                <w:color w:val="000000" w:themeColor="text1"/>
                <w:sz w:val="20"/>
                <w:szCs w:val="20"/>
                <w:lang w:val="es-ES"/>
              </w:rPr>
            </w:pPr>
            <w:r w:rsidRPr="00C72266">
              <w:rPr>
                <w:lang w:val="es-ES"/>
              </w:rPr>
              <w:t>"</w:t>
            </w:r>
            <w:proofErr w:type="spellStart"/>
            <w:r w:rsidRPr="00C72266">
              <w:rPr>
                <w:sz w:val="20"/>
                <w:szCs w:val="20"/>
                <w:lang w:val="es-ES"/>
              </w:rPr>
              <w:t>trajectory</w:t>
            </w:r>
            <w:proofErr w:type="spellEnd"/>
            <w:r w:rsidRPr="00C72266">
              <w:rPr>
                <w:lang w:val="es-ES"/>
              </w:rPr>
              <w:t>"</w:t>
            </w:r>
          </w:p>
        </w:tc>
      </w:tr>
    </w:tbl>
    <w:p w14:paraId="6D461714"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302-2a: Variables de coordenadas que deberán utilizarse en el perfil de la trayectoria marina.</w:t>
      </w:r>
      <w:r w:rsidRPr="00C72266">
        <w:rPr>
          <w:lang w:val="es-ES"/>
        </w:rPr>
        <w:t xml:space="preserve"> </w:t>
      </w:r>
      <w:r w:rsidRPr="00C72266">
        <w:rPr>
          <w:b/>
          <w:bCs/>
          <w:lang w:val="es-ES"/>
        </w:rPr>
        <w:t>Los atributos se indican en la tabla 302-2b.</w:t>
      </w:r>
    </w:p>
    <w:tbl>
      <w:tblPr>
        <w:tblStyle w:val="Table"/>
        <w:tblW w:w="5123" w:type="pct"/>
        <w:tblLayout w:type="fixed"/>
        <w:tblLook w:val="07E0" w:firstRow="1" w:lastRow="1" w:firstColumn="1" w:lastColumn="1" w:noHBand="1" w:noVBand="1"/>
      </w:tblPr>
      <w:tblGrid>
        <w:gridCol w:w="1705"/>
        <w:gridCol w:w="1377"/>
        <w:gridCol w:w="1472"/>
        <w:gridCol w:w="5312"/>
      </w:tblGrid>
      <w:tr w:rsidR="006E160A" w:rsidRPr="00C72266" w14:paraId="034A862F" w14:textId="77777777" w:rsidTr="00DA4D61">
        <w:tc>
          <w:tcPr>
            <w:tcW w:w="1705" w:type="dxa"/>
            <w:tcBorders>
              <w:top w:val="single" w:sz="4" w:space="0" w:color="auto"/>
              <w:left w:val="single" w:sz="4" w:space="0" w:color="auto"/>
              <w:bottom w:val="single" w:sz="0" w:space="0" w:color="auto"/>
              <w:right w:val="single" w:sz="4" w:space="0" w:color="auto"/>
            </w:tcBorders>
            <w:vAlign w:val="bottom"/>
          </w:tcPr>
          <w:p w14:paraId="34F03C93"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377" w:type="dxa"/>
            <w:tcBorders>
              <w:top w:val="single" w:sz="4" w:space="0" w:color="auto"/>
              <w:left w:val="single" w:sz="4" w:space="0" w:color="auto"/>
              <w:bottom w:val="single" w:sz="0" w:space="0" w:color="auto"/>
              <w:right w:val="single" w:sz="4" w:space="0" w:color="auto"/>
            </w:tcBorders>
            <w:vAlign w:val="bottom"/>
          </w:tcPr>
          <w:p w14:paraId="7F5092DD"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746" w:type="pct"/>
            <w:tcBorders>
              <w:top w:val="single" w:sz="4" w:space="0" w:color="auto"/>
              <w:left w:val="single" w:sz="4" w:space="0" w:color="auto"/>
              <w:bottom w:val="single" w:sz="0" w:space="0" w:color="auto"/>
              <w:right w:val="single" w:sz="4" w:space="0" w:color="auto"/>
            </w:tcBorders>
            <w:vAlign w:val="bottom"/>
          </w:tcPr>
          <w:p w14:paraId="511F22B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5312" w:type="dxa"/>
            <w:tcBorders>
              <w:top w:val="single" w:sz="4" w:space="0" w:color="auto"/>
              <w:left w:val="single" w:sz="4" w:space="0" w:color="auto"/>
              <w:bottom w:val="single" w:sz="0" w:space="0" w:color="auto"/>
              <w:right w:val="single" w:sz="4" w:space="0" w:color="auto"/>
            </w:tcBorders>
            <w:vAlign w:val="bottom"/>
          </w:tcPr>
          <w:p w14:paraId="3283BF31"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C72266" w14:paraId="03664C12" w14:textId="77777777" w:rsidTr="00DA4D61">
        <w:tc>
          <w:tcPr>
            <w:tcW w:w="1705" w:type="dxa"/>
            <w:tcBorders>
              <w:left w:val="single" w:sz="4" w:space="0" w:color="auto"/>
              <w:right w:val="single" w:sz="4" w:space="0" w:color="auto"/>
            </w:tcBorders>
          </w:tcPr>
          <w:p w14:paraId="5D0A623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lat</w:t>
            </w:r>
            <w:proofErr w:type="spellEnd"/>
          </w:p>
        </w:tc>
        <w:tc>
          <w:tcPr>
            <w:tcW w:w="1377" w:type="dxa"/>
            <w:tcBorders>
              <w:left w:val="single" w:sz="4" w:space="0" w:color="auto"/>
              <w:right w:val="single" w:sz="4" w:space="0" w:color="auto"/>
            </w:tcBorders>
          </w:tcPr>
          <w:p w14:paraId="726680B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(obs)</w:t>
            </w:r>
          </w:p>
        </w:tc>
        <w:tc>
          <w:tcPr>
            <w:tcW w:w="746" w:type="pct"/>
            <w:tcBorders>
              <w:left w:val="single" w:sz="4" w:space="0" w:color="auto"/>
              <w:right w:val="single" w:sz="4" w:space="0" w:color="auto"/>
            </w:tcBorders>
          </w:tcPr>
          <w:p w14:paraId="6165E2AC" w14:textId="77777777" w:rsidR="006E160A" w:rsidRPr="00C72266" w:rsidRDefault="006E160A" w:rsidP="00DA4D61">
            <w:pPr>
              <w:jc w:val="left"/>
              <w:rPr>
                <w:color w:val="000000" w:themeColor="text1"/>
                <w:sz w:val="20"/>
                <w:szCs w:val="20"/>
                <w:lang w:val="es-ES"/>
              </w:rPr>
            </w:pPr>
            <w:r w:rsidRPr="00C72266">
              <w:rPr>
                <w:sz w:val="20"/>
                <w:szCs w:val="20"/>
                <w:lang w:val="es-ES"/>
              </w:rPr>
              <w:t>flotador o doble</w:t>
            </w:r>
          </w:p>
        </w:tc>
        <w:tc>
          <w:tcPr>
            <w:tcW w:w="5312" w:type="dxa"/>
            <w:tcBorders>
              <w:left w:val="single" w:sz="4" w:space="0" w:color="auto"/>
              <w:right w:val="single" w:sz="4" w:space="0" w:color="auto"/>
            </w:tcBorders>
          </w:tcPr>
          <w:p w14:paraId="1CB5BED2" w14:textId="77777777" w:rsidR="006E160A" w:rsidRPr="00C72266" w:rsidRDefault="006E160A" w:rsidP="00DA4D61">
            <w:pPr>
              <w:jc w:val="left"/>
              <w:rPr>
                <w:color w:val="000000" w:themeColor="text1"/>
                <w:sz w:val="20"/>
                <w:szCs w:val="20"/>
                <w:lang w:val="es-ES"/>
              </w:rPr>
            </w:pPr>
            <w:r w:rsidRPr="00C72266">
              <w:rPr>
                <w:sz w:val="20"/>
                <w:szCs w:val="20"/>
                <w:lang w:val="es-ES"/>
              </w:rPr>
              <w:t>Latitud de las observaciones</w:t>
            </w:r>
          </w:p>
        </w:tc>
      </w:tr>
      <w:tr w:rsidR="006E160A" w:rsidRPr="00C72266" w14:paraId="6AF1B3C4" w14:textId="77777777" w:rsidTr="00DA4D61">
        <w:tc>
          <w:tcPr>
            <w:tcW w:w="1705" w:type="dxa"/>
            <w:tcBorders>
              <w:left w:val="single" w:sz="4" w:space="0" w:color="auto"/>
              <w:right w:val="single" w:sz="4" w:space="0" w:color="auto"/>
            </w:tcBorders>
          </w:tcPr>
          <w:p w14:paraId="0680F07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lon</w:t>
            </w:r>
            <w:proofErr w:type="spellEnd"/>
          </w:p>
        </w:tc>
        <w:tc>
          <w:tcPr>
            <w:tcW w:w="1377" w:type="dxa"/>
            <w:tcBorders>
              <w:left w:val="single" w:sz="4" w:space="0" w:color="auto"/>
              <w:right w:val="single" w:sz="4" w:space="0" w:color="auto"/>
            </w:tcBorders>
          </w:tcPr>
          <w:p w14:paraId="1B96836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(obs)</w:t>
            </w:r>
          </w:p>
        </w:tc>
        <w:tc>
          <w:tcPr>
            <w:tcW w:w="746" w:type="pct"/>
            <w:tcBorders>
              <w:left w:val="single" w:sz="4" w:space="0" w:color="auto"/>
              <w:right w:val="single" w:sz="4" w:space="0" w:color="auto"/>
            </w:tcBorders>
          </w:tcPr>
          <w:p w14:paraId="783B4B99" w14:textId="77777777" w:rsidR="006E160A" w:rsidRPr="00C72266" w:rsidRDefault="006E160A" w:rsidP="00DA4D61">
            <w:pPr>
              <w:jc w:val="left"/>
              <w:rPr>
                <w:color w:val="000000" w:themeColor="text1"/>
                <w:sz w:val="20"/>
                <w:szCs w:val="20"/>
                <w:lang w:val="es-ES"/>
              </w:rPr>
            </w:pPr>
            <w:r w:rsidRPr="00C72266">
              <w:rPr>
                <w:sz w:val="20"/>
                <w:szCs w:val="20"/>
                <w:lang w:val="es-ES"/>
              </w:rPr>
              <w:t>flotador o doble</w:t>
            </w:r>
          </w:p>
        </w:tc>
        <w:tc>
          <w:tcPr>
            <w:tcW w:w="5312" w:type="dxa"/>
            <w:tcBorders>
              <w:left w:val="single" w:sz="4" w:space="0" w:color="auto"/>
              <w:right w:val="single" w:sz="4" w:space="0" w:color="auto"/>
            </w:tcBorders>
          </w:tcPr>
          <w:p w14:paraId="15D0163C" w14:textId="77777777" w:rsidR="006E160A" w:rsidRPr="00C72266" w:rsidRDefault="006E160A" w:rsidP="00DA4D61">
            <w:pPr>
              <w:jc w:val="left"/>
              <w:rPr>
                <w:color w:val="000000" w:themeColor="text1"/>
                <w:sz w:val="20"/>
                <w:szCs w:val="20"/>
                <w:lang w:val="es-ES"/>
              </w:rPr>
            </w:pPr>
            <w:r w:rsidRPr="00C72266">
              <w:rPr>
                <w:sz w:val="20"/>
                <w:szCs w:val="20"/>
                <w:lang w:val="es-ES"/>
              </w:rPr>
              <w:t>Longitud de las observaciones</w:t>
            </w:r>
          </w:p>
        </w:tc>
      </w:tr>
      <w:tr w:rsidR="006E160A" w:rsidRPr="00803FE7" w14:paraId="41F6EF9A" w14:textId="77777777" w:rsidTr="00DA4D61">
        <w:tc>
          <w:tcPr>
            <w:tcW w:w="1705" w:type="dxa"/>
            <w:tcBorders>
              <w:left w:val="single" w:sz="4" w:space="0" w:color="auto"/>
              <w:right w:val="single" w:sz="4" w:space="0" w:color="auto"/>
            </w:tcBorders>
          </w:tcPr>
          <w:p w14:paraId="558A5A57" w14:textId="098686E4" w:rsidR="006E160A" w:rsidRPr="00C72266" w:rsidRDefault="00CD3B7E"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depth</w:t>
            </w:r>
            <w:proofErr w:type="spellEnd"/>
          </w:p>
        </w:tc>
        <w:tc>
          <w:tcPr>
            <w:tcW w:w="1377" w:type="dxa"/>
            <w:tcBorders>
              <w:left w:val="single" w:sz="4" w:space="0" w:color="auto"/>
              <w:right w:val="single" w:sz="4" w:space="0" w:color="auto"/>
            </w:tcBorders>
          </w:tcPr>
          <w:p w14:paraId="37B8AA6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(obs)</w:t>
            </w:r>
          </w:p>
        </w:tc>
        <w:tc>
          <w:tcPr>
            <w:tcW w:w="746" w:type="pct"/>
            <w:tcBorders>
              <w:left w:val="single" w:sz="4" w:space="0" w:color="auto"/>
              <w:right w:val="single" w:sz="4" w:space="0" w:color="auto"/>
            </w:tcBorders>
          </w:tcPr>
          <w:p w14:paraId="426EE3E0" w14:textId="77777777" w:rsidR="006E160A" w:rsidRPr="00C72266" w:rsidRDefault="006E160A" w:rsidP="00DA4D61">
            <w:pPr>
              <w:jc w:val="left"/>
              <w:rPr>
                <w:color w:val="000000" w:themeColor="text1"/>
                <w:sz w:val="20"/>
                <w:szCs w:val="20"/>
                <w:lang w:val="es-ES"/>
              </w:rPr>
            </w:pPr>
            <w:r w:rsidRPr="00C72266">
              <w:rPr>
                <w:sz w:val="20"/>
                <w:szCs w:val="20"/>
                <w:lang w:val="es-ES"/>
              </w:rPr>
              <w:t>flotador o doble</w:t>
            </w:r>
          </w:p>
        </w:tc>
        <w:tc>
          <w:tcPr>
            <w:tcW w:w="5312" w:type="dxa"/>
            <w:tcBorders>
              <w:left w:val="single" w:sz="4" w:space="0" w:color="auto"/>
              <w:right w:val="single" w:sz="4" w:space="0" w:color="auto"/>
            </w:tcBorders>
          </w:tcPr>
          <w:p w14:paraId="3328DEC5" w14:textId="77777777" w:rsidR="006E160A" w:rsidRPr="00C72266" w:rsidRDefault="006E160A" w:rsidP="00DA4D61">
            <w:pPr>
              <w:jc w:val="left"/>
              <w:rPr>
                <w:color w:val="000000" w:themeColor="text1"/>
                <w:sz w:val="20"/>
                <w:szCs w:val="20"/>
                <w:lang w:val="es-ES"/>
              </w:rPr>
            </w:pPr>
            <w:r w:rsidRPr="00C72266">
              <w:rPr>
                <w:sz w:val="20"/>
                <w:szCs w:val="20"/>
                <w:lang w:val="es-ES"/>
              </w:rPr>
              <w:t>Posición vertical de la estación o plataforma de observación con respecto al nivel del mar, por ejemplo, profundidad del planeador.</w:t>
            </w:r>
          </w:p>
        </w:tc>
      </w:tr>
      <w:tr w:rsidR="006E160A" w:rsidRPr="00803FE7" w14:paraId="1F764884" w14:textId="77777777" w:rsidTr="00DA4D61">
        <w:tc>
          <w:tcPr>
            <w:tcW w:w="1705" w:type="dxa"/>
            <w:tcBorders>
              <w:left w:val="single" w:sz="4" w:space="0" w:color="auto"/>
              <w:bottom w:val="single" w:sz="4" w:space="0" w:color="auto"/>
              <w:right w:val="single" w:sz="4" w:space="0" w:color="auto"/>
            </w:tcBorders>
          </w:tcPr>
          <w:p w14:paraId="3952BE1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/time</w:t>
            </w:r>
          </w:p>
        </w:tc>
        <w:tc>
          <w:tcPr>
            <w:tcW w:w="1377" w:type="dxa"/>
            <w:tcBorders>
              <w:left w:val="single" w:sz="4" w:space="0" w:color="auto"/>
              <w:bottom w:val="single" w:sz="4" w:space="0" w:color="auto"/>
              <w:right w:val="single" w:sz="4" w:space="0" w:color="auto"/>
            </w:tcBorders>
          </w:tcPr>
          <w:p w14:paraId="3653355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(obs)</w:t>
            </w:r>
          </w:p>
        </w:tc>
        <w:tc>
          <w:tcPr>
            <w:tcW w:w="746" w:type="pct"/>
            <w:tcBorders>
              <w:left w:val="single" w:sz="4" w:space="0" w:color="auto"/>
              <w:bottom w:val="single" w:sz="4" w:space="0" w:color="auto"/>
              <w:right w:val="single" w:sz="4" w:space="0" w:color="auto"/>
            </w:tcBorders>
          </w:tcPr>
          <w:p w14:paraId="31326BA1" w14:textId="77777777" w:rsidR="006E160A" w:rsidRPr="00C72266" w:rsidRDefault="006E160A" w:rsidP="00DA4D61">
            <w:pPr>
              <w:jc w:val="left"/>
              <w:rPr>
                <w:color w:val="000000" w:themeColor="text1"/>
                <w:sz w:val="20"/>
                <w:szCs w:val="20"/>
                <w:lang w:val="es-ES"/>
              </w:rPr>
            </w:pPr>
            <w:r w:rsidRPr="00C72266">
              <w:rPr>
                <w:sz w:val="20"/>
                <w:szCs w:val="20"/>
                <w:lang w:val="es-ES"/>
              </w:rPr>
              <w:t>flotador o doble</w:t>
            </w:r>
          </w:p>
        </w:tc>
        <w:tc>
          <w:tcPr>
            <w:tcW w:w="5312" w:type="dxa"/>
            <w:tcBorders>
              <w:left w:val="single" w:sz="4" w:space="0" w:color="auto"/>
              <w:bottom w:val="single" w:sz="4" w:space="0" w:color="auto"/>
              <w:right w:val="single" w:sz="4" w:space="0" w:color="auto"/>
            </w:tcBorders>
          </w:tcPr>
          <w:p w14:paraId="7657C039" w14:textId="77777777" w:rsidR="006E160A" w:rsidRPr="00C72266" w:rsidRDefault="006E160A" w:rsidP="00DA4D61">
            <w:pPr>
              <w:jc w:val="left"/>
              <w:rPr>
                <w:color w:val="000000" w:themeColor="text1"/>
                <w:sz w:val="20"/>
                <w:szCs w:val="20"/>
                <w:lang w:val="es-ES"/>
              </w:rPr>
            </w:pPr>
            <w:r w:rsidRPr="00C72266">
              <w:rPr>
                <w:sz w:val="20"/>
                <w:szCs w:val="20"/>
                <w:lang w:val="es-ES"/>
              </w:rPr>
              <w:t>Fecha y hora de la observación</w:t>
            </w:r>
          </w:p>
        </w:tc>
      </w:tr>
    </w:tbl>
    <w:p w14:paraId="17C8A288"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302-2b: Atributos definidos para las variables de coordenadas que figuran en la tabla 302-2a.</w:t>
      </w:r>
    </w:p>
    <w:tbl>
      <w:tblPr>
        <w:tblStyle w:val="Table"/>
        <w:tblW w:w="5000" w:type="pct"/>
        <w:tblLayout w:type="fixed"/>
        <w:tblLook w:val="07E0" w:firstRow="1" w:lastRow="1" w:firstColumn="1" w:lastColumn="1" w:noHBand="1" w:noVBand="1"/>
      </w:tblPr>
      <w:tblGrid>
        <w:gridCol w:w="1610"/>
        <w:gridCol w:w="1939"/>
        <w:gridCol w:w="996"/>
        <w:gridCol w:w="5084"/>
      </w:tblGrid>
      <w:tr w:rsidR="006E160A" w:rsidRPr="00C72266" w14:paraId="5818E6F6" w14:textId="77777777" w:rsidTr="00DA4D61">
        <w:tc>
          <w:tcPr>
            <w:tcW w:w="836" w:type="pct"/>
            <w:tcBorders>
              <w:top w:val="single" w:sz="4" w:space="0" w:color="auto"/>
              <w:left w:val="single" w:sz="4" w:space="0" w:color="auto"/>
              <w:bottom w:val="single" w:sz="0" w:space="0" w:color="auto"/>
              <w:right w:val="single" w:sz="4" w:space="0" w:color="auto"/>
            </w:tcBorders>
            <w:vAlign w:val="bottom"/>
          </w:tcPr>
          <w:p w14:paraId="07100630"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007" w:type="pct"/>
            <w:tcBorders>
              <w:top w:val="single" w:sz="4" w:space="0" w:color="auto"/>
              <w:left w:val="single" w:sz="4" w:space="0" w:color="auto"/>
              <w:bottom w:val="single" w:sz="0" w:space="0" w:color="auto"/>
              <w:right w:val="single" w:sz="4" w:space="0" w:color="auto"/>
            </w:tcBorders>
            <w:vAlign w:val="bottom"/>
          </w:tcPr>
          <w:p w14:paraId="0CCA1D8E"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517" w:type="pct"/>
            <w:tcBorders>
              <w:top w:val="single" w:sz="4" w:space="0" w:color="auto"/>
              <w:left w:val="single" w:sz="4" w:space="0" w:color="auto"/>
              <w:bottom w:val="single" w:sz="0" w:space="0" w:color="auto"/>
              <w:right w:val="single" w:sz="4" w:space="0" w:color="auto"/>
            </w:tcBorders>
            <w:vAlign w:val="bottom"/>
          </w:tcPr>
          <w:p w14:paraId="40DC9A51"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2641" w:type="pct"/>
            <w:tcBorders>
              <w:top w:val="single" w:sz="4" w:space="0" w:color="auto"/>
              <w:left w:val="single" w:sz="4" w:space="0" w:color="auto"/>
              <w:bottom w:val="single" w:sz="0" w:space="0" w:color="auto"/>
              <w:right w:val="single" w:sz="4" w:space="0" w:color="auto"/>
            </w:tcBorders>
            <w:vAlign w:val="bottom"/>
          </w:tcPr>
          <w:p w14:paraId="6A18E513"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65F790E1" w14:textId="77777777" w:rsidTr="00DA4D61">
        <w:tc>
          <w:tcPr>
            <w:tcW w:w="836" w:type="pct"/>
            <w:tcBorders>
              <w:left w:val="single" w:sz="4" w:space="0" w:color="auto"/>
              <w:right w:val="single" w:sz="4" w:space="0" w:color="auto"/>
            </w:tcBorders>
          </w:tcPr>
          <w:p w14:paraId="4E615C2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lat</w:t>
            </w:r>
            <w:proofErr w:type="spellEnd"/>
          </w:p>
        </w:tc>
        <w:tc>
          <w:tcPr>
            <w:tcW w:w="1007" w:type="pct"/>
            <w:tcBorders>
              <w:left w:val="single" w:sz="4" w:space="0" w:color="auto"/>
              <w:right w:val="single" w:sz="4" w:space="0" w:color="auto"/>
            </w:tcBorders>
          </w:tcPr>
          <w:p w14:paraId="08186C5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517" w:type="pct"/>
            <w:tcBorders>
              <w:left w:val="single" w:sz="4" w:space="0" w:color="auto"/>
              <w:right w:val="single" w:sz="4" w:space="0" w:color="auto"/>
            </w:tcBorders>
          </w:tcPr>
          <w:p w14:paraId="2C019708" w14:textId="5667EF60"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540BDBAE" w14:textId="77777777" w:rsidR="006E160A" w:rsidRPr="00C72266" w:rsidRDefault="006E160A" w:rsidP="00DA4D61">
            <w:pPr>
              <w:rPr>
                <w:color w:val="000000" w:themeColor="text1"/>
                <w:sz w:val="20"/>
                <w:szCs w:val="20"/>
                <w:lang w:val="es-ES"/>
              </w:rPr>
            </w:pPr>
            <w:proofErr w:type="spellStart"/>
            <w:r w:rsidRPr="00C72266">
              <w:rPr>
                <w:sz w:val="20"/>
                <w:szCs w:val="20"/>
                <w:lang w:val="es-ES"/>
              </w:rPr>
              <w:t>latitude</w:t>
            </w:r>
            <w:proofErr w:type="spellEnd"/>
          </w:p>
        </w:tc>
      </w:tr>
      <w:tr w:rsidR="006E160A" w:rsidRPr="00C72266" w14:paraId="3F760108" w14:textId="77777777" w:rsidTr="00DA4D61">
        <w:tc>
          <w:tcPr>
            <w:tcW w:w="836" w:type="pct"/>
            <w:tcBorders>
              <w:left w:val="single" w:sz="4" w:space="0" w:color="auto"/>
              <w:right w:val="single" w:sz="4" w:space="0" w:color="auto"/>
            </w:tcBorders>
          </w:tcPr>
          <w:p w14:paraId="657DEC71"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2AE489B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517" w:type="pct"/>
            <w:tcBorders>
              <w:left w:val="single" w:sz="4" w:space="0" w:color="auto"/>
              <w:right w:val="single" w:sz="4" w:space="0" w:color="auto"/>
            </w:tcBorders>
          </w:tcPr>
          <w:p w14:paraId="1C82E83A" w14:textId="62BDB44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6513B0E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degrees_north</w:t>
            </w:r>
            <w:proofErr w:type="spellEnd"/>
          </w:p>
        </w:tc>
      </w:tr>
      <w:tr w:rsidR="006E160A" w:rsidRPr="00C72266" w14:paraId="1E602AE1" w14:textId="77777777" w:rsidTr="00DA4D61">
        <w:tc>
          <w:tcPr>
            <w:tcW w:w="836" w:type="pct"/>
            <w:tcBorders>
              <w:left w:val="single" w:sz="4" w:space="0" w:color="auto"/>
              <w:right w:val="single" w:sz="4" w:space="0" w:color="auto"/>
            </w:tcBorders>
          </w:tcPr>
          <w:p w14:paraId="2D126075"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350B2619"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517" w:type="pct"/>
            <w:tcBorders>
              <w:left w:val="single" w:sz="4" w:space="0" w:color="auto"/>
              <w:right w:val="single" w:sz="4" w:space="0" w:color="auto"/>
            </w:tcBorders>
          </w:tcPr>
          <w:p w14:paraId="07C14C66" w14:textId="30DABD0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1D9CAB3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Y</w:t>
            </w:r>
          </w:p>
        </w:tc>
      </w:tr>
      <w:tr w:rsidR="006E160A" w:rsidRPr="00C72266" w14:paraId="21E353FD" w14:textId="77777777" w:rsidTr="00DA4D61">
        <w:tc>
          <w:tcPr>
            <w:tcW w:w="836" w:type="pct"/>
            <w:tcBorders>
              <w:left w:val="single" w:sz="4" w:space="0" w:color="auto"/>
              <w:right w:val="single" w:sz="4" w:space="0" w:color="auto"/>
            </w:tcBorders>
          </w:tcPr>
          <w:p w14:paraId="6A59B66E"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lon</w:t>
            </w:r>
            <w:proofErr w:type="spellEnd"/>
          </w:p>
        </w:tc>
        <w:tc>
          <w:tcPr>
            <w:tcW w:w="1007" w:type="pct"/>
            <w:tcBorders>
              <w:left w:val="single" w:sz="4" w:space="0" w:color="auto"/>
              <w:right w:val="single" w:sz="4" w:space="0" w:color="auto"/>
            </w:tcBorders>
          </w:tcPr>
          <w:p w14:paraId="0EB878C0"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517" w:type="pct"/>
            <w:tcBorders>
              <w:left w:val="single" w:sz="4" w:space="0" w:color="auto"/>
              <w:right w:val="single" w:sz="4" w:space="0" w:color="auto"/>
            </w:tcBorders>
          </w:tcPr>
          <w:p w14:paraId="55FD089C" w14:textId="7BE44012"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67401E9D" w14:textId="77777777" w:rsidR="006E160A" w:rsidRPr="00C72266" w:rsidRDefault="006E160A" w:rsidP="00DA4D61">
            <w:pPr>
              <w:rPr>
                <w:color w:val="000000" w:themeColor="text1"/>
                <w:sz w:val="20"/>
                <w:szCs w:val="20"/>
                <w:highlight w:val="green"/>
                <w:lang w:val="es-ES"/>
              </w:rPr>
            </w:pPr>
            <w:proofErr w:type="spellStart"/>
            <w:r w:rsidRPr="00C72266">
              <w:rPr>
                <w:sz w:val="20"/>
                <w:szCs w:val="20"/>
                <w:lang w:val="es-ES"/>
              </w:rPr>
              <w:t>longitude</w:t>
            </w:r>
            <w:proofErr w:type="spellEnd"/>
          </w:p>
        </w:tc>
      </w:tr>
      <w:tr w:rsidR="006E160A" w:rsidRPr="00C72266" w14:paraId="2EF8CF02" w14:textId="77777777" w:rsidTr="00DA4D61">
        <w:tc>
          <w:tcPr>
            <w:tcW w:w="836" w:type="pct"/>
            <w:tcBorders>
              <w:left w:val="single" w:sz="4" w:space="0" w:color="auto"/>
              <w:right w:val="single" w:sz="4" w:space="0" w:color="auto"/>
            </w:tcBorders>
          </w:tcPr>
          <w:p w14:paraId="2919DA6B"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5FDCF59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517" w:type="pct"/>
            <w:tcBorders>
              <w:left w:val="single" w:sz="4" w:space="0" w:color="auto"/>
              <w:right w:val="single" w:sz="4" w:space="0" w:color="auto"/>
            </w:tcBorders>
          </w:tcPr>
          <w:p w14:paraId="3AC77176" w14:textId="4CC2402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10588526"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degrees_east</w:t>
            </w:r>
            <w:proofErr w:type="spellEnd"/>
          </w:p>
        </w:tc>
      </w:tr>
      <w:tr w:rsidR="006E160A" w:rsidRPr="00C72266" w14:paraId="003BD4DE" w14:textId="77777777" w:rsidTr="00DA4D61">
        <w:tc>
          <w:tcPr>
            <w:tcW w:w="836" w:type="pct"/>
            <w:tcBorders>
              <w:left w:val="single" w:sz="4" w:space="0" w:color="auto"/>
              <w:right w:val="single" w:sz="4" w:space="0" w:color="auto"/>
            </w:tcBorders>
          </w:tcPr>
          <w:p w14:paraId="1A2A4F27"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642B5352"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517" w:type="pct"/>
            <w:tcBorders>
              <w:left w:val="single" w:sz="4" w:space="0" w:color="auto"/>
              <w:right w:val="single" w:sz="4" w:space="0" w:color="auto"/>
            </w:tcBorders>
          </w:tcPr>
          <w:p w14:paraId="6D286DEB" w14:textId="22E0213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430DB73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X</w:t>
            </w:r>
          </w:p>
        </w:tc>
      </w:tr>
      <w:tr w:rsidR="006E160A" w:rsidRPr="00C72266" w14:paraId="5241EDCD" w14:textId="77777777" w:rsidTr="00DA4D61">
        <w:tc>
          <w:tcPr>
            <w:tcW w:w="836" w:type="pct"/>
            <w:tcBorders>
              <w:left w:val="single" w:sz="4" w:space="0" w:color="auto"/>
              <w:right w:val="single" w:sz="4" w:space="0" w:color="auto"/>
            </w:tcBorders>
          </w:tcPr>
          <w:p w14:paraId="1261E81F" w14:textId="77777777"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depth</w:t>
            </w:r>
            <w:proofErr w:type="spellEnd"/>
          </w:p>
        </w:tc>
        <w:tc>
          <w:tcPr>
            <w:tcW w:w="1007" w:type="pct"/>
            <w:tcBorders>
              <w:left w:val="single" w:sz="4" w:space="0" w:color="auto"/>
              <w:right w:val="single" w:sz="4" w:space="0" w:color="auto"/>
            </w:tcBorders>
          </w:tcPr>
          <w:p w14:paraId="5112ABD4"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517" w:type="pct"/>
            <w:tcBorders>
              <w:left w:val="single" w:sz="4" w:space="0" w:color="auto"/>
              <w:right w:val="single" w:sz="4" w:space="0" w:color="auto"/>
            </w:tcBorders>
          </w:tcPr>
          <w:p w14:paraId="5456BF8F" w14:textId="215C5EB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1EFFB14F" w14:textId="77777777" w:rsidR="006E160A" w:rsidRPr="00C72266" w:rsidRDefault="006E160A" w:rsidP="00DA4D61">
            <w:pPr>
              <w:rPr>
                <w:color w:val="000000" w:themeColor="text1"/>
                <w:sz w:val="20"/>
                <w:szCs w:val="20"/>
                <w:lang w:val="es-ES"/>
              </w:rPr>
            </w:pPr>
            <w:proofErr w:type="spellStart"/>
            <w:r w:rsidRPr="00C72266">
              <w:rPr>
                <w:sz w:val="20"/>
                <w:szCs w:val="20"/>
                <w:lang w:val="es-ES"/>
              </w:rPr>
              <w:t>depth</w:t>
            </w:r>
            <w:proofErr w:type="spellEnd"/>
          </w:p>
        </w:tc>
      </w:tr>
      <w:tr w:rsidR="006E160A" w:rsidRPr="00C72266" w14:paraId="748E2368" w14:textId="77777777" w:rsidTr="00DA4D61">
        <w:tc>
          <w:tcPr>
            <w:tcW w:w="836" w:type="pct"/>
            <w:tcBorders>
              <w:left w:val="single" w:sz="4" w:space="0" w:color="auto"/>
              <w:right w:val="single" w:sz="4" w:space="0" w:color="auto"/>
            </w:tcBorders>
          </w:tcPr>
          <w:p w14:paraId="464CC3F7"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0A06A33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517" w:type="pct"/>
            <w:tcBorders>
              <w:left w:val="single" w:sz="4" w:space="0" w:color="auto"/>
              <w:right w:val="single" w:sz="4" w:space="0" w:color="auto"/>
            </w:tcBorders>
          </w:tcPr>
          <w:p w14:paraId="3BAF34B7" w14:textId="6E064AD1"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4B8626DF" w14:textId="77777777" w:rsidR="006E160A" w:rsidRPr="00C72266" w:rsidRDefault="006E160A" w:rsidP="00DA4D61">
            <w:pPr>
              <w:rPr>
                <w:color w:val="000000" w:themeColor="text1"/>
                <w:sz w:val="20"/>
                <w:szCs w:val="20"/>
                <w:highlight w:val="green"/>
                <w:lang w:val="es-ES"/>
              </w:rPr>
            </w:pPr>
            <w:proofErr w:type="spellStart"/>
            <w:r w:rsidRPr="00C72266">
              <w:rPr>
                <w:color w:val="000000" w:themeColor="text1"/>
                <w:sz w:val="20"/>
                <w:szCs w:val="20"/>
                <w:lang w:val="es-ES"/>
              </w:rPr>
              <w:t>meters</w:t>
            </w:r>
            <w:proofErr w:type="spellEnd"/>
          </w:p>
        </w:tc>
      </w:tr>
      <w:tr w:rsidR="006E160A" w:rsidRPr="00C72266" w14:paraId="487B935A" w14:textId="77777777" w:rsidTr="00DA4D61">
        <w:tc>
          <w:tcPr>
            <w:tcW w:w="836" w:type="pct"/>
            <w:tcBorders>
              <w:left w:val="single" w:sz="4" w:space="0" w:color="auto"/>
              <w:right w:val="single" w:sz="4" w:space="0" w:color="auto"/>
            </w:tcBorders>
          </w:tcPr>
          <w:p w14:paraId="0BF14A4A"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42BBB5F3"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517" w:type="pct"/>
            <w:tcBorders>
              <w:left w:val="single" w:sz="4" w:space="0" w:color="auto"/>
              <w:right w:val="single" w:sz="4" w:space="0" w:color="auto"/>
            </w:tcBorders>
          </w:tcPr>
          <w:p w14:paraId="3640068A" w14:textId="4AD5B42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5147BF1D"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Z</w:t>
            </w:r>
          </w:p>
        </w:tc>
      </w:tr>
      <w:tr w:rsidR="006E160A" w:rsidRPr="00C72266" w14:paraId="7DEEB067" w14:textId="77777777" w:rsidTr="00DA4D61">
        <w:tc>
          <w:tcPr>
            <w:tcW w:w="836" w:type="pct"/>
            <w:tcBorders>
              <w:left w:val="single" w:sz="4" w:space="0" w:color="auto"/>
              <w:right w:val="single" w:sz="4" w:space="0" w:color="auto"/>
            </w:tcBorders>
          </w:tcPr>
          <w:p w14:paraId="47D0B90A"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2D578A3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positive</w:t>
            </w:r>
          </w:p>
        </w:tc>
        <w:tc>
          <w:tcPr>
            <w:tcW w:w="517" w:type="pct"/>
            <w:tcBorders>
              <w:left w:val="single" w:sz="4" w:space="0" w:color="auto"/>
              <w:right w:val="single" w:sz="4" w:space="0" w:color="auto"/>
            </w:tcBorders>
          </w:tcPr>
          <w:p w14:paraId="125DB101" w14:textId="07F875A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2F5C2B1C" w14:textId="77777777" w:rsidR="006E160A" w:rsidRPr="00C72266" w:rsidRDefault="006E160A" w:rsidP="00DA4D61">
            <w:pPr>
              <w:rPr>
                <w:color w:val="000000" w:themeColor="text1"/>
                <w:sz w:val="20"/>
                <w:szCs w:val="20"/>
                <w:highlight w:val="green"/>
                <w:lang w:val="es-ES"/>
              </w:rPr>
            </w:pPr>
            <w:proofErr w:type="spellStart"/>
            <w:r w:rsidRPr="00C72266">
              <w:rPr>
                <w:color w:val="000000" w:themeColor="text1"/>
                <w:sz w:val="20"/>
                <w:szCs w:val="20"/>
                <w:lang w:val="es-ES"/>
              </w:rPr>
              <w:t>down</w:t>
            </w:r>
            <w:proofErr w:type="spellEnd"/>
          </w:p>
        </w:tc>
      </w:tr>
      <w:tr w:rsidR="006E160A" w:rsidRPr="00C72266" w14:paraId="1B4BEC74" w14:textId="77777777" w:rsidTr="00DA4D61">
        <w:tc>
          <w:tcPr>
            <w:tcW w:w="836" w:type="pct"/>
            <w:tcBorders>
              <w:left w:val="single" w:sz="4" w:space="0" w:color="auto"/>
              <w:right w:val="single" w:sz="4" w:space="0" w:color="auto"/>
            </w:tcBorders>
          </w:tcPr>
          <w:p w14:paraId="48F25A73"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1484D183"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long_name</w:t>
            </w:r>
            <w:proofErr w:type="spellEnd"/>
          </w:p>
        </w:tc>
        <w:tc>
          <w:tcPr>
            <w:tcW w:w="517" w:type="pct"/>
            <w:tcBorders>
              <w:left w:val="single" w:sz="4" w:space="0" w:color="auto"/>
              <w:right w:val="single" w:sz="4" w:space="0" w:color="auto"/>
            </w:tcBorders>
          </w:tcPr>
          <w:p w14:paraId="46663900" w14:textId="3098305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5AA5877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depth_below_sea_level</w:t>
            </w:r>
            <w:proofErr w:type="spellEnd"/>
          </w:p>
        </w:tc>
      </w:tr>
      <w:tr w:rsidR="006E160A" w:rsidRPr="00C72266" w14:paraId="75D0FBF9" w14:textId="77777777" w:rsidTr="00DA4D61">
        <w:tc>
          <w:tcPr>
            <w:tcW w:w="836" w:type="pct"/>
            <w:tcBorders>
              <w:left w:val="single" w:sz="4" w:space="0" w:color="auto"/>
              <w:right w:val="single" w:sz="4" w:space="0" w:color="auto"/>
            </w:tcBorders>
          </w:tcPr>
          <w:p w14:paraId="4ABAE56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/time</w:t>
            </w:r>
          </w:p>
        </w:tc>
        <w:tc>
          <w:tcPr>
            <w:tcW w:w="1007" w:type="pct"/>
            <w:tcBorders>
              <w:left w:val="single" w:sz="4" w:space="0" w:color="auto"/>
              <w:right w:val="single" w:sz="4" w:space="0" w:color="auto"/>
            </w:tcBorders>
          </w:tcPr>
          <w:p w14:paraId="7EFF49E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517" w:type="pct"/>
            <w:tcBorders>
              <w:left w:val="single" w:sz="4" w:space="0" w:color="auto"/>
              <w:right w:val="single" w:sz="4" w:space="0" w:color="auto"/>
            </w:tcBorders>
          </w:tcPr>
          <w:p w14:paraId="22C3FB11" w14:textId="1DE5D0E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5383794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time</w:t>
            </w:r>
          </w:p>
        </w:tc>
      </w:tr>
      <w:tr w:rsidR="006E160A" w:rsidRPr="00803FE7" w14:paraId="6568ED95" w14:textId="77777777" w:rsidTr="00DA4D61">
        <w:tc>
          <w:tcPr>
            <w:tcW w:w="836" w:type="pct"/>
            <w:tcBorders>
              <w:left w:val="single" w:sz="4" w:space="0" w:color="auto"/>
              <w:right w:val="single" w:sz="4" w:space="0" w:color="auto"/>
            </w:tcBorders>
          </w:tcPr>
          <w:p w14:paraId="6D5F7577"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022A59B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517" w:type="pct"/>
            <w:tcBorders>
              <w:left w:val="single" w:sz="4" w:space="0" w:color="auto"/>
              <w:right w:val="single" w:sz="4" w:space="0" w:color="auto"/>
            </w:tcBorders>
          </w:tcPr>
          <w:p w14:paraId="2DC12C62" w14:textId="0556085F"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66D07016" w14:textId="77777777"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seconds</w:t>
            </w:r>
            <w:proofErr w:type="spellEnd"/>
            <w:r w:rsidRPr="00C72266">
              <w:rPr>
                <w:sz w:val="20"/>
                <w:szCs w:val="20"/>
                <w:lang w:val="es-ES"/>
              </w:rPr>
              <w:t xml:space="preserve"> </w:t>
            </w:r>
            <w:proofErr w:type="spellStart"/>
            <w:r w:rsidRPr="00C72266">
              <w:rPr>
                <w:sz w:val="20"/>
                <w:szCs w:val="20"/>
                <w:lang w:val="es-ES"/>
              </w:rPr>
              <w:t>since</w:t>
            </w:r>
            <w:proofErr w:type="spellEnd"/>
            <w:r w:rsidRPr="00C72266">
              <w:rPr>
                <w:sz w:val="20"/>
                <w:szCs w:val="20"/>
                <w:lang w:val="es-ES"/>
              </w:rPr>
              <w:t xml:space="preserve"> &lt;</w:t>
            </w:r>
            <w:proofErr w:type="spellStart"/>
            <w:r w:rsidRPr="00C72266">
              <w:rPr>
                <w:sz w:val="20"/>
                <w:szCs w:val="20"/>
                <w:lang w:val="es-ES"/>
              </w:rPr>
              <w:t>reftime</w:t>
            </w:r>
            <w:proofErr w:type="spellEnd"/>
            <w:r w:rsidRPr="00C72266">
              <w:rPr>
                <w:sz w:val="20"/>
                <w:szCs w:val="20"/>
                <w:lang w:val="es-ES"/>
              </w:rPr>
              <w:t>&gt;" donde &lt;</w:t>
            </w:r>
            <w:proofErr w:type="spellStart"/>
            <w:r w:rsidRPr="00C72266">
              <w:rPr>
                <w:sz w:val="20"/>
                <w:szCs w:val="20"/>
                <w:lang w:val="es-ES"/>
              </w:rPr>
              <w:t>reftime</w:t>
            </w:r>
            <w:proofErr w:type="spellEnd"/>
            <w:r w:rsidRPr="00C72266">
              <w:rPr>
                <w:sz w:val="20"/>
                <w:szCs w:val="20"/>
                <w:lang w:val="es-ES"/>
              </w:rPr>
              <w:t xml:space="preserve">&gt; es una cadena temporal ISO8601 en forma de </w:t>
            </w:r>
            <w:proofErr w:type="spellStart"/>
            <w:r w:rsidRPr="00C72266">
              <w:rPr>
                <w:sz w:val="20"/>
                <w:szCs w:val="20"/>
                <w:lang w:val="es-ES"/>
              </w:rPr>
              <w:t>YYYY-MM-DDThh:mm:ssZ</w:t>
            </w:r>
            <w:proofErr w:type="spellEnd"/>
          </w:p>
        </w:tc>
      </w:tr>
      <w:tr w:rsidR="006E160A" w:rsidRPr="00C72266" w14:paraId="4ED9308A" w14:textId="77777777" w:rsidTr="00DA4D61">
        <w:tc>
          <w:tcPr>
            <w:tcW w:w="836" w:type="pct"/>
            <w:tcBorders>
              <w:left w:val="single" w:sz="4" w:space="0" w:color="auto"/>
              <w:right w:val="single" w:sz="4" w:space="0" w:color="auto"/>
            </w:tcBorders>
          </w:tcPr>
          <w:p w14:paraId="056F550F" w14:textId="77777777" w:rsidR="006E160A" w:rsidRPr="00C72266" w:rsidRDefault="006E160A" w:rsidP="00DA4D61">
            <w:pPr>
              <w:rPr>
                <w:color w:val="000000" w:themeColor="text1"/>
                <w:sz w:val="20"/>
                <w:szCs w:val="20"/>
                <w:lang w:val="es-ES"/>
              </w:rPr>
            </w:pPr>
          </w:p>
        </w:tc>
        <w:tc>
          <w:tcPr>
            <w:tcW w:w="1007" w:type="pct"/>
            <w:tcBorders>
              <w:left w:val="single" w:sz="4" w:space="0" w:color="auto"/>
              <w:right w:val="single" w:sz="4" w:space="0" w:color="auto"/>
            </w:tcBorders>
          </w:tcPr>
          <w:p w14:paraId="1B1ED17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517" w:type="pct"/>
            <w:tcBorders>
              <w:left w:val="single" w:sz="4" w:space="0" w:color="auto"/>
              <w:right w:val="single" w:sz="4" w:space="0" w:color="auto"/>
            </w:tcBorders>
          </w:tcPr>
          <w:p w14:paraId="0856210A" w14:textId="1DEA2D9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right w:val="single" w:sz="4" w:space="0" w:color="auto"/>
            </w:tcBorders>
          </w:tcPr>
          <w:p w14:paraId="6B3E4490"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T</w:t>
            </w:r>
          </w:p>
        </w:tc>
      </w:tr>
      <w:tr w:rsidR="006E160A" w:rsidRPr="00C72266" w14:paraId="1ED9F02C" w14:textId="77777777" w:rsidTr="00DA4D61">
        <w:tc>
          <w:tcPr>
            <w:tcW w:w="836" w:type="pct"/>
            <w:tcBorders>
              <w:left w:val="single" w:sz="4" w:space="0" w:color="auto"/>
              <w:bottom w:val="single" w:sz="4" w:space="0" w:color="auto"/>
              <w:right w:val="single" w:sz="4" w:space="0" w:color="auto"/>
            </w:tcBorders>
          </w:tcPr>
          <w:p w14:paraId="7D27EB15" w14:textId="77777777" w:rsidR="006E160A" w:rsidRPr="00C72266" w:rsidRDefault="006E160A" w:rsidP="00DA4D61">
            <w:pPr>
              <w:rPr>
                <w:color w:val="000000" w:themeColor="text1"/>
                <w:sz w:val="20"/>
                <w:szCs w:val="20"/>
                <w:lang w:val="es-ES"/>
              </w:rPr>
            </w:pPr>
          </w:p>
        </w:tc>
        <w:tc>
          <w:tcPr>
            <w:tcW w:w="1007" w:type="pct"/>
            <w:tcBorders>
              <w:left w:val="single" w:sz="4" w:space="0" w:color="auto"/>
              <w:bottom w:val="single" w:sz="4" w:space="0" w:color="auto"/>
              <w:right w:val="single" w:sz="4" w:space="0" w:color="auto"/>
            </w:tcBorders>
          </w:tcPr>
          <w:p w14:paraId="7F72735F"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calendar</w:t>
            </w:r>
          </w:p>
        </w:tc>
        <w:tc>
          <w:tcPr>
            <w:tcW w:w="517" w:type="pct"/>
            <w:tcBorders>
              <w:left w:val="single" w:sz="4" w:space="0" w:color="auto"/>
              <w:bottom w:val="single" w:sz="4" w:space="0" w:color="auto"/>
              <w:right w:val="single" w:sz="4" w:space="0" w:color="auto"/>
            </w:tcBorders>
          </w:tcPr>
          <w:p w14:paraId="64C0EF55" w14:textId="401D5773"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41" w:type="pct"/>
            <w:tcBorders>
              <w:left w:val="single" w:sz="4" w:space="0" w:color="auto"/>
              <w:bottom w:val="single" w:sz="4" w:space="0" w:color="auto"/>
              <w:right w:val="single" w:sz="4" w:space="0" w:color="auto"/>
            </w:tcBorders>
          </w:tcPr>
          <w:p w14:paraId="58AA786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standard</w:t>
            </w:r>
          </w:p>
        </w:tc>
      </w:tr>
    </w:tbl>
    <w:p w14:paraId="29DF78EA"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lastRenderedPageBreak/>
        <w:t>Tabla 302-3a: Variables definidas para identificar la trayectoria a la que pertenece una observación y que se incluirán en los archivos de trayectorias marinas.</w:t>
      </w:r>
      <w:r w:rsidRPr="00C72266">
        <w:rPr>
          <w:lang w:val="es-ES"/>
        </w:rPr>
        <w:t xml:space="preserve"> </w:t>
      </w:r>
      <w:r w:rsidRPr="00C72266">
        <w:rPr>
          <w:b/>
          <w:bCs/>
          <w:lang w:val="es-ES"/>
        </w:rPr>
        <w:t>Los atributos se enumeran en la tabla 302-3b.</w:t>
      </w:r>
    </w:p>
    <w:tbl>
      <w:tblPr>
        <w:tblStyle w:val="Table"/>
        <w:tblW w:w="5000" w:type="pct"/>
        <w:tblLayout w:type="fixed"/>
        <w:tblLook w:val="07E0" w:firstRow="1" w:lastRow="1" w:firstColumn="1" w:lastColumn="1" w:noHBand="1" w:noVBand="1"/>
      </w:tblPr>
      <w:tblGrid>
        <w:gridCol w:w="2205"/>
        <w:gridCol w:w="1380"/>
        <w:gridCol w:w="792"/>
        <w:gridCol w:w="5252"/>
      </w:tblGrid>
      <w:tr w:rsidR="006E160A" w:rsidRPr="00C72266" w14:paraId="70D45030" w14:textId="77777777" w:rsidTr="00DA4D61">
        <w:tc>
          <w:tcPr>
            <w:tcW w:w="2205" w:type="dxa"/>
            <w:tcBorders>
              <w:top w:val="single" w:sz="4" w:space="0" w:color="auto"/>
              <w:left w:val="single" w:sz="4" w:space="0" w:color="auto"/>
              <w:bottom w:val="single" w:sz="0" w:space="0" w:color="auto"/>
              <w:right w:val="single" w:sz="4" w:space="0" w:color="auto"/>
            </w:tcBorders>
            <w:vAlign w:val="bottom"/>
          </w:tcPr>
          <w:p w14:paraId="7D2E73EF"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380" w:type="dxa"/>
            <w:tcBorders>
              <w:top w:val="single" w:sz="4" w:space="0" w:color="auto"/>
              <w:left w:val="single" w:sz="4" w:space="0" w:color="auto"/>
              <w:bottom w:val="single" w:sz="0" w:space="0" w:color="auto"/>
              <w:right w:val="single" w:sz="4" w:space="0" w:color="auto"/>
            </w:tcBorders>
            <w:vAlign w:val="bottom"/>
          </w:tcPr>
          <w:p w14:paraId="7A228A3D"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792" w:type="dxa"/>
            <w:tcBorders>
              <w:top w:val="single" w:sz="4" w:space="0" w:color="auto"/>
              <w:left w:val="single" w:sz="4" w:space="0" w:color="auto"/>
              <w:bottom w:val="single" w:sz="0" w:space="0" w:color="auto"/>
              <w:right w:val="single" w:sz="4" w:space="0" w:color="auto"/>
            </w:tcBorders>
            <w:vAlign w:val="bottom"/>
          </w:tcPr>
          <w:p w14:paraId="1A1E2E17"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5252" w:type="dxa"/>
            <w:tcBorders>
              <w:top w:val="single" w:sz="4" w:space="0" w:color="auto"/>
              <w:left w:val="single" w:sz="4" w:space="0" w:color="auto"/>
              <w:bottom w:val="single" w:sz="0" w:space="0" w:color="auto"/>
              <w:right w:val="single" w:sz="4" w:space="0" w:color="auto"/>
            </w:tcBorders>
            <w:vAlign w:val="bottom"/>
          </w:tcPr>
          <w:p w14:paraId="12DAD970" w14:textId="77777777" w:rsidR="006E160A" w:rsidRPr="00C72266" w:rsidRDefault="006E160A" w:rsidP="00DA4D61">
            <w:pPr>
              <w:keepNext/>
              <w:keepLines/>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C72266" w14:paraId="682CDB4E" w14:textId="77777777" w:rsidTr="00DA4D61">
        <w:tc>
          <w:tcPr>
            <w:tcW w:w="2205" w:type="dxa"/>
            <w:tcBorders>
              <w:left w:val="single" w:sz="4" w:space="0" w:color="auto"/>
              <w:right w:val="single" w:sz="4" w:space="0" w:color="auto"/>
            </w:tcBorders>
          </w:tcPr>
          <w:p w14:paraId="1C152B9D" w14:textId="6864EEAD" w:rsidR="006E160A" w:rsidRPr="00C72266" w:rsidRDefault="00CD3B7E" w:rsidP="00DA4D61">
            <w:pPr>
              <w:keepNext/>
              <w:keepLines/>
              <w:rPr>
                <w:color w:val="000000" w:themeColor="text1"/>
                <w:sz w:val="20"/>
                <w:szCs w:val="20"/>
                <w:lang w:val="es-ES"/>
              </w:rPr>
            </w:pPr>
            <w:r w:rsidRPr="00C72266">
              <w:rPr>
                <w:sz w:val="20"/>
                <w:szCs w:val="20"/>
                <w:lang w:val="es-ES"/>
              </w:rPr>
              <w:t>/</w:t>
            </w:r>
            <w:proofErr w:type="spellStart"/>
            <w:r w:rsidRPr="00C72266">
              <w:rPr>
                <w:sz w:val="20"/>
                <w:szCs w:val="20"/>
                <w:lang w:val="es-ES"/>
              </w:rPr>
              <w:t>trajectory</w:t>
            </w:r>
            <w:proofErr w:type="spellEnd"/>
          </w:p>
        </w:tc>
        <w:tc>
          <w:tcPr>
            <w:tcW w:w="1380" w:type="dxa"/>
            <w:tcBorders>
              <w:left w:val="single" w:sz="4" w:space="0" w:color="auto"/>
              <w:right w:val="single" w:sz="4" w:space="0" w:color="auto"/>
            </w:tcBorders>
          </w:tcPr>
          <w:p w14:paraId="7336E858" w14:textId="77777777" w:rsidR="006E160A" w:rsidRPr="00C72266" w:rsidRDefault="006E160A" w:rsidP="00DA4D61">
            <w:pPr>
              <w:keepNext/>
              <w:keepLines/>
              <w:rPr>
                <w:color w:val="000000" w:themeColor="text1"/>
                <w:sz w:val="20"/>
                <w:szCs w:val="20"/>
                <w:lang w:val="es-ES"/>
              </w:rPr>
            </w:pPr>
            <w:r w:rsidRPr="00C72266">
              <w:rPr>
                <w:sz w:val="20"/>
                <w:szCs w:val="20"/>
                <w:lang w:val="es-ES"/>
              </w:rPr>
              <w:t>(trayectoria)</w:t>
            </w:r>
          </w:p>
        </w:tc>
        <w:tc>
          <w:tcPr>
            <w:tcW w:w="792" w:type="dxa"/>
            <w:tcBorders>
              <w:left w:val="single" w:sz="4" w:space="0" w:color="auto"/>
              <w:right w:val="single" w:sz="4" w:space="0" w:color="auto"/>
            </w:tcBorders>
          </w:tcPr>
          <w:p w14:paraId="1C7C6EA8" w14:textId="554C30E1" w:rsidR="006E160A" w:rsidRPr="00C72266" w:rsidRDefault="0036145D" w:rsidP="00DA4D61">
            <w:pPr>
              <w:keepNext/>
              <w:keepLines/>
              <w:rPr>
                <w:color w:val="000000" w:themeColor="text1"/>
                <w:sz w:val="20"/>
                <w:szCs w:val="20"/>
                <w:lang w:val="es-ES"/>
              </w:rPr>
            </w:pPr>
            <w:r w:rsidRPr="00C72266">
              <w:rPr>
                <w:color w:val="000000" w:themeColor="text1"/>
                <w:sz w:val="20"/>
                <w:szCs w:val="20"/>
                <w:lang w:val="es-ES"/>
              </w:rPr>
              <w:t>cadena</w:t>
            </w:r>
          </w:p>
        </w:tc>
        <w:tc>
          <w:tcPr>
            <w:tcW w:w="5252" w:type="dxa"/>
            <w:tcBorders>
              <w:left w:val="single" w:sz="4" w:space="0" w:color="auto"/>
              <w:right w:val="single" w:sz="4" w:space="0" w:color="auto"/>
            </w:tcBorders>
          </w:tcPr>
          <w:p w14:paraId="6CADF214" w14:textId="77777777" w:rsidR="006E160A" w:rsidRPr="00C72266" w:rsidRDefault="006E160A" w:rsidP="00DA4D61">
            <w:pPr>
              <w:keepNext/>
              <w:keepLines/>
              <w:rPr>
                <w:color w:val="000000" w:themeColor="text1"/>
                <w:sz w:val="20"/>
                <w:szCs w:val="20"/>
                <w:lang w:val="es-ES"/>
              </w:rPr>
            </w:pPr>
            <w:r w:rsidRPr="00C72266">
              <w:rPr>
                <w:sz w:val="20"/>
                <w:szCs w:val="20"/>
                <w:lang w:val="es-ES"/>
              </w:rPr>
              <w:t>Identificador de trayectoria</w:t>
            </w:r>
          </w:p>
        </w:tc>
      </w:tr>
      <w:tr w:rsidR="006E160A" w:rsidRPr="00803FE7" w14:paraId="0BB68286" w14:textId="77777777" w:rsidTr="00DA4D61">
        <w:tc>
          <w:tcPr>
            <w:tcW w:w="2205" w:type="dxa"/>
            <w:tcBorders>
              <w:left w:val="single" w:sz="4" w:space="0" w:color="auto"/>
              <w:bottom w:val="single" w:sz="4" w:space="0" w:color="auto"/>
              <w:right w:val="single" w:sz="4" w:space="0" w:color="auto"/>
            </w:tcBorders>
          </w:tcPr>
          <w:p w14:paraId="1BE62ADC"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trajectory_index</w:t>
            </w:r>
            <w:proofErr w:type="spellEnd"/>
          </w:p>
        </w:tc>
        <w:tc>
          <w:tcPr>
            <w:tcW w:w="1380" w:type="dxa"/>
            <w:tcBorders>
              <w:left w:val="single" w:sz="4" w:space="0" w:color="auto"/>
              <w:bottom w:val="single" w:sz="4" w:space="0" w:color="auto"/>
              <w:right w:val="single" w:sz="4" w:space="0" w:color="auto"/>
            </w:tcBorders>
          </w:tcPr>
          <w:p w14:paraId="6807067F" w14:textId="77777777" w:rsidR="006E160A" w:rsidRPr="00C72266" w:rsidRDefault="006E160A" w:rsidP="00DA4D61">
            <w:pPr>
              <w:keepNext/>
              <w:keepLines/>
              <w:rPr>
                <w:color w:val="000000" w:themeColor="text1"/>
                <w:sz w:val="20"/>
                <w:szCs w:val="20"/>
                <w:lang w:val="es-ES"/>
              </w:rPr>
            </w:pPr>
            <w:r w:rsidRPr="00C72266">
              <w:rPr>
                <w:color w:val="000000" w:themeColor="text1"/>
                <w:sz w:val="20"/>
                <w:szCs w:val="20"/>
                <w:lang w:val="es-ES"/>
              </w:rPr>
              <w:t>(obs)</w:t>
            </w:r>
          </w:p>
        </w:tc>
        <w:tc>
          <w:tcPr>
            <w:tcW w:w="792" w:type="dxa"/>
            <w:tcBorders>
              <w:left w:val="single" w:sz="4" w:space="0" w:color="auto"/>
              <w:bottom w:val="single" w:sz="4" w:space="0" w:color="auto"/>
              <w:right w:val="single" w:sz="4" w:space="0" w:color="auto"/>
            </w:tcBorders>
          </w:tcPr>
          <w:p w14:paraId="70912866" w14:textId="77777777" w:rsidR="006E160A" w:rsidRPr="00C72266" w:rsidRDefault="006E160A" w:rsidP="00DA4D61">
            <w:pPr>
              <w:keepNext/>
              <w:keepLines/>
              <w:rPr>
                <w:color w:val="000000" w:themeColor="text1"/>
                <w:sz w:val="20"/>
                <w:szCs w:val="20"/>
                <w:lang w:val="es-ES"/>
              </w:rPr>
            </w:pPr>
            <w:proofErr w:type="spellStart"/>
            <w:r w:rsidRPr="00C72266">
              <w:rPr>
                <w:color w:val="000000" w:themeColor="text1"/>
                <w:sz w:val="20"/>
                <w:szCs w:val="20"/>
                <w:lang w:val="es-ES"/>
              </w:rPr>
              <w:t>int</w:t>
            </w:r>
            <w:proofErr w:type="spellEnd"/>
          </w:p>
        </w:tc>
        <w:tc>
          <w:tcPr>
            <w:tcW w:w="5252" w:type="dxa"/>
            <w:tcBorders>
              <w:left w:val="single" w:sz="4" w:space="0" w:color="auto"/>
              <w:bottom w:val="single" w:sz="4" w:space="0" w:color="auto"/>
              <w:right w:val="single" w:sz="4" w:space="0" w:color="auto"/>
            </w:tcBorders>
          </w:tcPr>
          <w:p w14:paraId="0BC7D156" w14:textId="77777777" w:rsidR="006E160A" w:rsidRPr="00C72266" w:rsidRDefault="006E160A" w:rsidP="00DA4D61">
            <w:pPr>
              <w:keepNext/>
              <w:keepLines/>
              <w:rPr>
                <w:color w:val="000000" w:themeColor="text1"/>
                <w:sz w:val="20"/>
                <w:szCs w:val="20"/>
                <w:lang w:val="es-ES"/>
              </w:rPr>
            </w:pPr>
            <w:r w:rsidRPr="00C72266">
              <w:rPr>
                <w:sz w:val="20"/>
                <w:szCs w:val="20"/>
                <w:lang w:val="es-ES"/>
              </w:rPr>
              <w:t>Índice de la trayectoria a la que pertenece una observación.</w:t>
            </w:r>
          </w:p>
        </w:tc>
      </w:tr>
    </w:tbl>
    <w:p w14:paraId="73B9FD95"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302-3b: Atributos definidos para las variables de trayectorias enumeradas en la tabla 302-3a.</w:t>
      </w:r>
    </w:p>
    <w:tbl>
      <w:tblPr>
        <w:tblStyle w:val="Table"/>
        <w:tblW w:w="5000" w:type="pct"/>
        <w:tblLayout w:type="fixed"/>
        <w:tblLook w:val="07E0" w:firstRow="1" w:lastRow="1" w:firstColumn="1" w:lastColumn="1" w:noHBand="1" w:noVBand="1"/>
      </w:tblPr>
      <w:tblGrid>
        <w:gridCol w:w="2131"/>
        <w:gridCol w:w="2205"/>
        <w:gridCol w:w="791"/>
        <w:gridCol w:w="4502"/>
      </w:tblGrid>
      <w:tr w:rsidR="006E160A" w:rsidRPr="00C72266" w14:paraId="7C43B2F1" w14:textId="77777777" w:rsidTr="00DA4D61">
        <w:tc>
          <w:tcPr>
            <w:tcW w:w="2131" w:type="dxa"/>
            <w:tcBorders>
              <w:top w:val="single" w:sz="4" w:space="0" w:color="auto"/>
              <w:left w:val="single" w:sz="4" w:space="0" w:color="auto"/>
              <w:bottom w:val="single" w:sz="0" w:space="0" w:color="auto"/>
              <w:right w:val="single" w:sz="4" w:space="0" w:color="auto"/>
            </w:tcBorders>
            <w:vAlign w:val="bottom"/>
          </w:tcPr>
          <w:p w14:paraId="4142321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2205" w:type="dxa"/>
            <w:tcBorders>
              <w:top w:val="single" w:sz="4" w:space="0" w:color="auto"/>
              <w:left w:val="single" w:sz="4" w:space="0" w:color="auto"/>
              <w:bottom w:val="single" w:sz="0" w:space="0" w:color="auto"/>
              <w:right w:val="single" w:sz="4" w:space="0" w:color="auto"/>
            </w:tcBorders>
            <w:vAlign w:val="bottom"/>
          </w:tcPr>
          <w:p w14:paraId="23888B07"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791" w:type="dxa"/>
            <w:tcBorders>
              <w:top w:val="single" w:sz="4" w:space="0" w:color="auto"/>
              <w:left w:val="single" w:sz="4" w:space="0" w:color="auto"/>
              <w:bottom w:val="single" w:sz="0" w:space="0" w:color="auto"/>
              <w:right w:val="single" w:sz="4" w:space="0" w:color="auto"/>
            </w:tcBorders>
            <w:vAlign w:val="bottom"/>
          </w:tcPr>
          <w:p w14:paraId="484A49E2"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4502" w:type="dxa"/>
            <w:tcBorders>
              <w:top w:val="single" w:sz="4" w:space="0" w:color="auto"/>
              <w:left w:val="single" w:sz="4" w:space="0" w:color="auto"/>
              <w:bottom w:val="single" w:sz="0" w:space="0" w:color="auto"/>
              <w:right w:val="single" w:sz="4" w:space="0" w:color="auto"/>
            </w:tcBorders>
            <w:vAlign w:val="bottom"/>
          </w:tcPr>
          <w:p w14:paraId="650141BC"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082725F3" w14:textId="77777777" w:rsidTr="00DA4D61">
        <w:tc>
          <w:tcPr>
            <w:tcW w:w="2131" w:type="dxa"/>
            <w:tcBorders>
              <w:left w:val="single" w:sz="4" w:space="0" w:color="auto"/>
              <w:right w:val="single" w:sz="4" w:space="0" w:color="auto"/>
            </w:tcBorders>
          </w:tcPr>
          <w:p w14:paraId="4C34CC19" w14:textId="77777777" w:rsidR="006E160A" w:rsidRPr="00C72266" w:rsidRDefault="006E160A" w:rsidP="00DA4D61">
            <w:pPr>
              <w:rPr>
                <w:color w:val="000000" w:themeColor="text1"/>
                <w:sz w:val="20"/>
                <w:szCs w:val="20"/>
                <w:lang w:val="es-ES"/>
              </w:rPr>
            </w:pPr>
            <w:r w:rsidRPr="00C72266">
              <w:rPr>
                <w:sz w:val="20"/>
                <w:szCs w:val="20"/>
                <w:lang w:val="es-ES"/>
              </w:rPr>
              <w:t>/</w:t>
            </w:r>
            <w:proofErr w:type="spellStart"/>
            <w:r w:rsidRPr="00C72266">
              <w:rPr>
                <w:sz w:val="20"/>
                <w:szCs w:val="20"/>
                <w:lang w:val="es-ES"/>
              </w:rPr>
              <w:t>trajectory</w:t>
            </w:r>
            <w:proofErr w:type="spellEnd"/>
          </w:p>
        </w:tc>
        <w:tc>
          <w:tcPr>
            <w:tcW w:w="2205" w:type="dxa"/>
            <w:tcBorders>
              <w:left w:val="single" w:sz="4" w:space="0" w:color="auto"/>
              <w:right w:val="single" w:sz="4" w:space="0" w:color="auto"/>
            </w:tcBorders>
          </w:tcPr>
          <w:p w14:paraId="2086C15D"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cf_role</w:t>
            </w:r>
            <w:proofErr w:type="spellEnd"/>
          </w:p>
        </w:tc>
        <w:tc>
          <w:tcPr>
            <w:tcW w:w="791" w:type="dxa"/>
            <w:tcBorders>
              <w:left w:val="single" w:sz="4" w:space="0" w:color="auto"/>
              <w:right w:val="single" w:sz="4" w:space="0" w:color="auto"/>
            </w:tcBorders>
          </w:tcPr>
          <w:p w14:paraId="6CB4BDF0" w14:textId="6FA9BBD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502" w:type="dxa"/>
            <w:tcBorders>
              <w:left w:val="single" w:sz="4" w:space="0" w:color="auto"/>
              <w:right w:val="single" w:sz="4" w:space="0" w:color="auto"/>
            </w:tcBorders>
          </w:tcPr>
          <w:p w14:paraId="6CE78005"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trajectory_id</w:t>
            </w:r>
            <w:proofErr w:type="spellEnd"/>
          </w:p>
        </w:tc>
      </w:tr>
      <w:tr w:rsidR="006E160A" w:rsidRPr="00803FE7" w14:paraId="20B9C990" w14:textId="77777777" w:rsidTr="00DA4D61">
        <w:tc>
          <w:tcPr>
            <w:tcW w:w="2131" w:type="dxa"/>
            <w:tcBorders>
              <w:left w:val="single" w:sz="4" w:space="0" w:color="auto"/>
              <w:right w:val="single" w:sz="4" w:space="0" w:color="auto"/>
            </w:tcBorders>
          </w:tcPr>
          <w:p w14:paraId="60E77E9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w:t>
            </w:r>
            <w:proofErr w:type="spellStart"/>
            <w:r w:rsidRPr="00C72266">
              <w:rPr>
                <w:color w:val="000000" w:themeColor="text1"/>
                <w:sz w:val="20"/>
                <w:szCs w:val="20"/>
                <w:lang w:val="es-ES"/>
              </w:rPr>
              <w:t>trajectory_index</w:t>
            </w:r>
            <w:proofErr w:type="spellEnd"/>
          </w:p>
        </w:tc>
        <w:tc>
          <w:tcPr>
            <w:tcW w:w="2205" w:type="dxa"/>
            <w:tcBorders>
              <w:left w:val="single" w:sz="4" w:space="0" w:color="auto"/>
              <w:right w:val="single" w:sz="4" w:space="0" w:color="auto"/>
            </w:tcBorders>
          </w:tcPr>
          <w:p w14:paraId="2BEF6FB9"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long_name</w:t>
            </w:r>
            <w:proofErr w:type="spellEnd"/>
          </w:p>
        </w:tc>
        <w:tc>
          <w:tcPr>
            <w:tcW w:w="791" w:type="dxa"/>
            <w:tcBorders>
              <w:left w:val="single" w:sz="4" w:space="0" w:color="auto"/>
              <w:right w:val="single" w:sz="4" w:space="0" w:color="auto"/>
            </w:tcBorders>
          </w:tcPr>
          <w:p w14:paraId="1B9DC707" w14:textId="366FD6AA"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502" w:type="dxa"/>
            <w:tcBorders>
              <w:left w:val="single" w:sz="4" w:space="0" w:color="auto"/>
              <w:right w:val="single" w:sz="4" w:space="0" w:color="auto"/>
            </w:tcBorders>
          </w:tcPr>
          <w:p w14:paraId="0EE92193" w14:textId="77777777" w:rsidR="006E160A" w:rsidRPr="00C72266" w:rsidRDefault="006E160A" w:rsidP="00DA4D61">
            <w:pPr>
              <w:rPr>
                <w:color w:val="000000" w:themeColor="text1"/>
                <w:sz w:val="20"/>
                <w:szCs w:val="20"/>
                <w:highlight w:val="green"/>
                <w:lang w:val="es-ES"/>
              </w:rPr>
            </w:pPr>
            <w:r w:rsidRPr="00C72266">
              <w:rPr>
                <w:sz w:val="20"/>
                <w:szCs w:val="20"/>
                <w:lang w:val="es-ES"/>
              </w:rPr>
              <w:t>Índice de la trayectoria a la que pertenece esta observación</w:t>
            </w:r>
          </w:p>
        </w:tc>
      </w:tr>
      <w:tr w:rsidR="006E160A" w:rsidRPr="00C72266" w14:paraId="66881A39" w14:textId="77777777" w:rsidTr="00DA4D61">
        <w:tc>
          <w:tcPr>
            <w:tcW w:w="2131" w:type="dxa"/>
            <w:tcBorders>
              <w:left w:val="single" w:sz="4" w:space="0" w:color="auto"/>
              <w:bottom w:val="single" w:sz="4" w:space="0" w:color="auto"/>
              <w:right w:val="single" w:sz="4" w:space="0" w:color="auto"/>
            </w:tcBorders>
          </w:tcPr>
          <w:p w14:paraId="127665E4" w14:textId="77777777" w:rsidR="006E160A" w:rsidRPr="00C72266" w:rsidRDefault="006E160A" w:rsidP="00DA4D61">
            <w:pPr>
              <w:rPr>
                <w:color w:val="000000" w:themeColor="text1"/>
                <w:sz w:val="20"/>
                <w:szCs w:val="20"/>
                <w:lang w:val="es-ES"/>
              </w:rPr>
            </w:pPr>
          </w:p>
        </w:tc>
        <w:tc>
          <w:tcPr>
            <w:tcW w:w="2205" w:type="dxa"/>
            <w:tcBorders>
              <w:left w:val="single" w:sz="4" w:space="0" w:color="auto"/>
              <w:bottom w:val="single" w:sz="4" w:space="0" w:color="auto"/>
              <w:right w:val="single" w:sz="4" w:space="0" w:color="auto"/>
            </w:tcBorders>
          </w:tcPr>
          <w:p w14:paraId="632FA7BB"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instance_dimension</w:t>
            </w:r>
            <w:proofErr w:type="spellEnd"/>
          </w:p>
        </w:tc>
        <w:tc>
          <w:tcPr>
            <w:tcW w:w="791" w:type="dxa"/>
            <w:tcBorders>
              <w:left w:val="single" w:sz="4" w:space="0" w:color="auto"/>
              <w:bottom w:val="single" w:sz="4" w:space="0" w:color="auto"/>
              <w:right w:val="single" w:sz="4" w:space="0" w:color="auto"/>
            </w:tcBorders>
          </w:tcPr>
          <w:p w14:paraId="36428AD9" w14:textId="1F5A6156"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4502" w:type="dxa"/>
            <w:tcBorders>
              <w:left w:val="single" w:sz="4" w:space="0" w:color="auto"/>
              <w:bottom w:val="single" w:sz="4" w:space="0" w:color="auto"/>
              <w:right w:val="single" w:sz="4" w:space="0" w:color="auto"/>
            </w:tcBorders>
          </w:tcPr>
          <w:p w14:paraId="31D57F79" w14:textId="77777777" w:rsidR="006E160A" w:rsidRPr="00C72266" w:rsidRDefault="006E160A" w:rsidP="00DA4D61">
            <w:pPr>
              <w:rPr>
                <w:color w:val="000000" w:themeColor="text1"/>
                <w:sz w:val="20"/>
                <w:szCs w:val="20"/>
                <w:highlight w:val="green"/>
                <w:lang w:val="es-ES"/>
              </w:rPr>
            </w:pPr>
            <w:proofErr w:type="spellStart"/>
            <w:r w:rsidRPr="00C72266">
              <w:rPr>
                <w:sz w:val="20"/>
                <w:szCs w:val="20"/>
                <w:lang w:val="es-ES"/>
              </w:rPr>
              <w:t>trajectory</w:t>
            </w:r>
            <w:proofErr w:type="spellEnd"/>
          </w:p>
        </w:tc>
      </w:tr>
    </w:tbl>
    <w:p w14:paraId="0E62F1AC"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302-4a: Variables auxiliares definidas y que deberán notificarse para cada variable medida/observada.</w:t>
      </w:r>
      <w:r w:rsidRPr="00C72266">
        <w:rPr>
          <w:lang w:val="es-ES"/>
        </w:rPr>
        <w:t xml:space="preserve"> </w:t>
      </w:r>
      <w:r w:rsidRPr="00C72266">
        <w:rPr>
          <w:b/>
          <w:bCs/>
          <w:lang w:val="es-ES"/>
        </w:rPr>
        <w:t>Los atributos se indican en la tabla 302-4b.</w:t>
      </w:r>
      <w:r w:rsidRPr="00C72266">
        <w:rPr>
          <w:lang w:val="es-ES"/>
        </w:rPr>
        <w:t xml:space="preserve"> </w:t>
      </w:r>
      <w:r w:rsidRPr="00C72266">
        <w:rPr>
          <w:b/>
          <w:bCs/>
          <w:lang w:val="es-ES"/>
        </w:rPr>
        <w:t>Se ha utilizado &lt;</w:t>
      </w:r>
      <w:proofErr w:type="spellStart"/>
      <w:r w:rsidRPr="00C72266">
        <w:rPr>
          <w:b/>
          <w:bCs/>
          <w:lang w:val="es-ES"/>
        </w:rPr>
        <w:t>prefix</w:t>
      </w:r>
      <w:proofErr w:type="spellEnd"/>
      <w:r w:rsidRPr="00C72266">
        <w:rPr>
          <w:b/>
          <w:bCs/>
          <w:lang w:val="es-ES"/>
        </w:rPr>
        <w:t>&gt; para representar &lt;</w:t>
      </w:r>
      <w:proofErr w:type="spellStart"/>
      <w:r w:rsidRPr="00C72266">
        <w:rPr>
          <w:b/>
          <w:bCs/>
          <w:lang w:val="es-ES"/>
        </w:rPr>
        <w:t>measurand_short_name</w:t>
      </w:r>
      <w:proofErr w:type="spellEnd"/>
      <w:r w:rsidRPr="00C72266">
        <w:rPr>
          <w:b/>
          <w:bCs/>
          <w:lang w:val="es-ES"/>
        </w:rPr>
        <w:t>&gt;_&lt;n&gt;.</w:t>
      </w:r>
    </w:p>
    <w:tbl>
      <w:tblPr>
        <w:tblStyle w:val="Table"/>
        <w:tblW w:w="5000" w:type="pct"/>
        <w:tblLayout w:type="fixed"/>
        <w:tblLook w:val="07E0" w:firstRow="1" w:lastRow="1" w:firstColumn="1" w:lastColumn="1" w:noHBand="1" w:noVBand="1"/>
      </w:tblPr>
      <w:tblGrid>
        <w:gridCol w:w="3929"/>
        <w:gridCol w:w="1449"/>
        <w:gridCol w:w="831"/>
        <w:gridCol w:w="3420"/>
      </w:tblGrid>
      <w:tr w:rsidR="006E160A" w:rsidRPr="00C72266" w14:paraId="042E00C0" w14:textId="77777777" w:rsidTr="00DA4D61">
        <w:tc>
          <w:tcPr>
            <w:tcW w:w="3929" w:type="dxa"/>
            <w:tcBorders>
              <w:top w:val="single" w:sz="4" w:space="0" w:color="auto"/>
              <w:left w:val="single" w:sz="4" w:space="0" w:color="auto"/>
              <w:bottom w:val="single" w:sz="0" w:space="0" w:color="auto"/>
              <w:right w:val="single" w:sz="4" w:space="0" w:color="auto"/>
            </w:tcBorders>
            <w:vAlign w:val="bottom"/>
          </w:tcPr>
          <w:p w14:paraId="04DE1BB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449" w:type="dxa"/>
            <w:tcBorders>
              <w:top w:val="single" w:sz="4" w:space="0" w:color="auto"/>
              <w:left w:val="single" w:sz="4" w:space="0" w:color="auto"/>
              <w:bottom w:val="single" w:sz="0" w:space="0" w:color="auto"/>
              <w:right w:val="single" w:sz="4" w:space="0" w:color="auto"/>
            </w:tcBorders>
            <w:vAlign w:val="bottom"/>
          </w:tcPr>
          <w:p w14:paraId="57DA1937"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831" w:type="dxa"/>
            <w:tcBorders>
              <w:top w:val="single" w:sz="4" w:space="0" w:color="auto"/>
              <w:left w:val="single" w:sz="4" w:space="0" w:color="auto"/>
              <w:bottom w:val="single" w:sz="0" w:space="0" w:color="auto"/>
              <w:right w:val="single" w:sz="4" w:space="0" w:color="auto"/>
            </w:tcBorders>
            <w:vAlign w:val="bottom"/>
          </w:tcPr>
          <w:p w14:paraId="650635BC"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3420" w:type="dxa"/>
            <w:tcBorders>
              <w:top w:val="single" w:sz="4" w:space="0" w:color="auto"/>
              <w:left w:val="single" w:sz="4" w:space="0" w:color="auto"/>
              <w:bottom w:val="single" w:sz="0" w:space="0" w:color="auto"/>
              <w:right w:val="single" w:sz="4" w:space="0" w:color="auto"/>
            </w:tcBorders>
            <w:vAlign w:val="bottom"/>
          </w:tcPr>
          <w:p w14:paraId="3A485692"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C72266" w14:paraId="571CDE43" w14:textId="77777777" w:rsidTr="00DA4D61">
        <w:tc>
          <w:tcPr>
            <w:tcW w:w="3929" w:type="dxa"/>
            <w:tcBorders>
              <w:left w:val="single" w:sz="4" w:space="0" w:color="auto"/>
              <w:right w:val="single" w:sz="4" w:space="0" w:color="auto"/>
            </w:tcBorders>
          </w:tcPr>
          <w:p w14:paraId="73DF73D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&gt;_sensor</w:t>
            </w:r>
          </w:p>
        </w:tc>
        <w:tc>
          <w:tcPr>
            <w:tcW w:w="1449" w:type="dxa"/>
            <w:tcBorders>
              <w:left w:val="single" w:sz="4" w:space="0" w:color="auto"/>
              <w:right w:val="single" w:sz="4" w:space="0" w:color="auto"/>
            </w:tcBorders>
          </w:tcPr>
          <w:p w14:paraId="5E6B810D"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31" w:type="dxa"/>
            <w:tcBorders>
              <w:left w:val="single" w:sz="4" w:space="0" w:color="auto"/>
              <w:right w:val="single" w:sz="4" w:space="0" w:color="auto"/>
            </w:tcBorders>
          </w:tcPr>
          <w:p w14:paraId="5D42C56F" w14:textId="792AEA6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420" w:type="dxa"/>
            <w:tcBorders>
              <w:left w:val="single" w:sz="4" w:space="0" w:color="auto"/>
              <w:right w:val="single" w:sz="4" w:space="0" w:color="auto"/>
            </w:tcBorders>
          </w:tcPr>
          <w:p w14:paraId="659D1AE0" w14:textId="77777777" w:rsidR="006E160A" w:rsidRPr="00C72266" w:rsidRDefault="006E160A" w:rsidP="00DA4D61">
            <w:pPr>
              <w:rPr>
                <w:color w:val="000000" w:themeColor="text1"/>
                <w:sz w:val="20"/>
                <w:szCs w:val="20"/>
                <w:lang w:val="es-ES"/>
              </w:rPr>
            </w:pPr>
            <w:r w:rsidRPr="00C72266">
              <w:rPr>
                <w:sz w:val="20"/>
                <w:szCs w:val="20"/>
                <w:lang w:val="es-ES"/>
              </w:rPr>
              <w:t>Nombre del sensor</w:t>
            </w:r>
          </w:p>
        </w:tc>
      </w:tr>
      <w:tr w:rsidR="006E160A" w:rsidRPr="00C72266" w14:paraId="7D82CD9C" w14:textId="77777777" w:rsidTr="00DA4D61">
        <w:tc>
          <w:tcPr>
            <w:tcW w:w="3929" w:type="dxa"/>
            <w:tcBorders>
              <w:left w:val="single" w:sz="4" w:space="0" w:color="auto"/>
              <w:right w:val="single" w:sz="4" w:space="0" w:color="auto"/>
            </w:tcBorders>
          </w:tcPr>
          <w:p w14:paraId="098796D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sensor_make</w:t>
            </w:r>
            <w:proofErr w:type="spellEnd"/>
          </w:p>
        </w:tc>
        <w:tc>
          <w:tcPr>
            <w:tcW w:w="1449" w:type="dxa"/>
            <w:tcBorders>
              <w:left w:val="single" w:sz="4" w:space="0" w:color="auto"/>
              <w:right w:val="single" w:sz="4" w:space="0" w:color="auto"/>
            </w:tcBorders>
          </w:tcPr>
          <w:p w14:paraId="31B2A287"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31" w:type="dxa"/>
            <w:tcBorders>
              <w:left w:val="single" w:sz="4" w:space="0" w:color="auto"/>
              <w:right w:val="single" w:sz="4" w:space="0" w:color="auto"/>
            </w:tcBorders>
          </w:tcPr>
          <w:p w14:paraId="2D11E884" w14:textId="1735522E"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420" w:type="dxa"/>
            <w:tcBorders>
              <w:left w:val="single" w:sz="4" w:space="0" w:color="auto"/>
              <w:right w:val="single" w:sz="4" w:space="0" w:color="auto"/>
            </w:tcBorders>
          </w:tcPr>
          <w:p w14:paraId="2311D0C5" w14:textId="77777777" w:rsidR="006E160A" w:rsidRPr="00C72266" w:rsidRDefault="006E160A" w:rsidP="00DA4D61">
            <w:pPr>
              <w:rPr>
                <w:color w:val="000000" w:themeColor="text1"/>
                <w:sz w:val="20"/>
                <w:szCs w:val="20"/>
                <w:lang w:val="es-ES"/>
              </w:rPr>
            </w:pPr>
            <w:r w:rsidRPr="00C72266">
              <w:rPr>
                <w:sz w:val="20"/>
                <w:szCs w:val="20"/>
                <w:lang w:val="es-ES"/>
              </w:rPr>
              <w:t>Fabricante del sensor</w:t>
            </w:r>
          </w:p>
        </w:tc>
      </w:tr>
      <w:tr w:rsidR="006E160A" w:rsidRPr="00C72266" w14:paraId="4F3E2980" w14:textId="77777777" w:rsidTr="00DA4D61">
        <w:tc>
          <w:tcPr>
            <w:tcW w:w="3929" w:type="dxa"/>
            <w:tcBorders>
              <w:left w:val="single" w:sz="4" w:space="0" w:color="auto"/>
              <w:right w:val="single" w:sz="4" w:space="0" w:color="auto"/>
            </w:tcBorders>
          </w:tcPr>
          <w:p w14:paraId="1E16D4C8"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sensor_model</w:t>
            </w:r>
            <w:proofErr w:type="spellEnd"/>
          </w:p>
        </w:tc>
        <w:tc>
          <w:tcPr>
            <w:tcW w:w="1449" w:type="dxa"/>
            <w:tcBorders>
              <w:left w:val="single" w:sz="4" w:space="0" w:color="auto"/>
              <w:right w:val="single" w:sz="4" w:space="0" w:color="auto"/>
            </w:tcBorders>
          </w:tcPr>
          <w:p w14:paraId="6CEDC0EA"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31" w:type="dxa"/>
            <w:tcBorders>
              <w:left w:val="single" w:sz="4" w:space="0" w:color="auto"/>
              <w:right w:val="single" w:sz="4" w:space="0" w:color="auto"/>
            </w:tcBorders>
          </w:tcPr>
          <w:p w14:paraId="780EBD0D" w14:textId="1FFB4829"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420" w:type="dxa"/>
            <w:tcBorders>
              <w:left w:val="single" w:sz="4" w:space="0" w:color="auto"/>
              <w:right w:val="single" w:sz="4" w:space="0" w:color="auto"/>
            </w:tcBorders>
          </w:tcPr>
          <w:p w14:paraId="6877993A" w14:textId="77777777" w:rsidR="006E160A" w:rsidRPr="00C72266" w:rsidRDefault="006E160A" w:rsidP="00DA4D61">
            <w:pPr>
              <w:rPr>
                <w:color w:val="000000" w:themeColor="text1"/>
                <w:sz w:val="20"/>
                <w:szCs w:val="20"/>
                <w:lang w:val="es-ES"/>
              </w:rPr>
            </w:pPr>
            <w:r w:rsidRPr="00C72266">
              <w:rPr>
                <w:sz w:val="20"/>
                <w:szCs w:val="20"/>
                <w:lang w:val="es-ES"/>
              </w:rPr>
              <w:t>Modelo de sensor</w:t>
            </w:r>
          </w:p>
        </w:tc>
      </w:tr>
      <w:tr w:rsidR="006E160A" w:rsidRPr="00803FE7" w14:paraId="65CE0FBC" w14:textId="77777777" w:rsidTr="00DA4D61">
        <w:tc>
          <w:tcPr>
            <w:tcW w:w="3929" w:type="dxa"/>
            <w:tcBorders>
              <w:left w:val="single" w:sz="4" w:space="0" w:color="auto"/>
              <w:right w:val="single" w:sz="4" w:space="0" w:color="auto"/>
            </w:tcBorders>
          </w:tcPr>
          <w:p w14:paraId="1ECAEEC4"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sensor_serial_number</w:t>
            </w:r>
            <w:proofErr w:type="spellEnd"/>
          </w:p>
        </w:tc>
        <w:tc>
          <w:tcPr>
            <w:tcW w:w="1449" w:type="dxa"/>
            <w:tcBorders>
              <w:left w:val="single" w:sz="4" w:space="0" w:color="auto"/>
              <w:right w:val="single" w:sz="4" w:space="0" w:color="auto"/>
            </w:tcBorders>
          </w:tcPr>
          <w:p w14:paraId="6A3691D1"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31" w:type="dxa"/>
            <w:tcBorders>
              <w:left w:val="single" w:sz="4" w:space="0" w:color="auto"/>
              <w:right w:val="single" w:sz="4" w:space="0" w:color="auto"/>
            </w:tcBorders>
          </w:tcPr>
          <w:p w14:paraId="4A84FD1B" w14:textId="18D56763"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420" w:type="dxa"/>
            <w:tcBorders>
              <w:left w:val="single" w:sz="4" w:space="0" w:color="auto"/>
              <w:right w:val="single" w:sz="4" w:space="0" w:color="auto"/>
            </w:tcBorders>
          </w:tcPr>
          <w:p w14:paraId="6AEECA26" w14:textId="77777777" w:rsidR="006E160A" w:rsidRPr="00C72266" w:rsidRDefault="006E160A" w:rsidP="00DA4D61">
            <w:pPr>
              <w:rPr>
                <w:color w:val="000000" w:themeColor="text1"/>
                <w:sz w:val="20"/>
                <w:szCs w:val="20"/>
                <w:lang w:val="es-ES"/>
              </w:rPr>
            </w:pPr>
            <w:r w:rsidRPr="00C72266">
              <w:rPr>
                <w:sz w:val="20"/>
                <w:szCs w:val="20"/>
                <w:lang w:val="es-ES"/>
              </w:rPr>
              <w:t>Número de serie del sensor</w:t>
            </w:r>
          </w:p>
        </w:tc>
      </w:tr>
      <w:tr w:rsidR="006E160A" w:rsidRPr="00803FE7" w14:paraId="7DAEBBEC" w14:textId="77777777" w:rsidTr="00DA4D61">
        <w:tc>
          <w:tcPr>
            <w:tcW w:w="3929" w:type="dxa"/>
            <w:tcBorders>
              <w:left w:val="single" w:sz="4" w:space="0" w:color="auto"/>
              <w:bottom w:val="single" w:sz="4" w:space="0" w:color="auto"/>
              <w:right w:val="single" w:sz="4" w:space="0" w:color="auto"/>
            </w:tcBorders>
          </w:tcPr>
          <w:p w14:paraId="2D3E89EC"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sensor_calibration_date</w:t>
            </w:r>
            <w:proofErr w:type="spellEnd"/>
          </w:p>
        </w:tc>
        <w:tc>
          <w:tcPr>
            <w:tcW w:w="1449" w:type="dxa"/>
            <w:tcBorders>
              <w:left w:val="single" w:sz="4" w:space="0" w:color="auto"/>
              <w:bottom w:val="single" w:sz="4" w:space="0" w:color="auto"/>
              <w:right w:val="single" w:sz="4" w:space="0" w:color="auto"/>
            </w:tcBorders>
          </w:tcPr>
          <w:p w14:paraId="533DE86B"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31" w:type="dxa"/>
            <w:tcBorders>
              <w:left w:val="single" w:sz="4" w:space="0" w:color="auto"/>
              <w:bottom w:val="single" w:sz="4" w:space="0" w:color="auto"/>
              <w:right w:val="single" w:sz="4" w:space="0" w:color="auto"/>
            </w:tcBorders>
          </w:tcPr>
          <w:p w14:paraId="090A27DE"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3420" w:type="dxa"/>
            <w:tcBorders>
              <w:left w:val="single" w:sz="4" w:space="0" w:color="auto"/>
              <w:bottom w:val="single" w:sz="4" w:space="0" w:color="auto"/>
              <w:right w:val="single" w:sz="4" w:space="0" w:color="auto"/>
            </w:tcBorders>
          </w:tcPr>
          <w:p w14:paraId="65A81EB4" w14:textId="77777777" w:rsidR="006E160A" w:rsidRPr="00C72266" w:rsidRDefault="006E160A" w:rsidP="00DA4D61">
            <w:pPr>
              <w:rPr>
                <w:color w:val="000000" w:themeColor="text1"/>
                <w:sz w:val="20"/>
                <w:szCs w:val="20"/>
                <w:lang w:val="es-ES"/>
              </w:rPr>
            </w:pPr>
            <w:r w:rsidRPr="00C72266">
              <w:rPr>
                <w:sz w:val="20"/>
                <w:szCs w:val="20"/>
                <w:lang w:val="es-ES"/>
              </w:rPr>
              <w:t>Datos de la última calibración del sensor</w:t>
            </w:r>
          </w:p>
        </w:tc>
      </w:tr>
    </w:tbl>
    <w:p w14:paraId="336C5973"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302-4b: Atributos para las variables auxiliares definidas en la tabla 302-4a . Se ha utilizado &lt;</w:t>
      </w:r>
      <w:proofErr w:type="spellStart"/>
      <w:r w:rsidRPr="00C72266">
        <w:rPr>
          <w:b/>
          <w:bCs/>
          <w:lang w:val="es-ES"/>
        </w:rPr>
        <w:t>prefix</w:t>
      </w:r>
      <w:proofErr w:type="spellEnd"/>
      <w:r w:rsidRPr="00C72266">
        <w:rPr>
          <w:b/>
          <w:bCs/>
          <w:lang w:val="es-ES"/>
        </w:rPr>
        <w:t>&gt; para representar &lt;</w:t>
      </w:r>
      <w:proofErr w:type="spellStart"/>
      <w:r w:rsidRPr="00C72266">
        <w:rPr>
          <w:b/>
          <w:bCs/>
          <w:lang w:val="es-ES"/>
        </w:rPr>
        <w:t>measurand_short_name</w:t>
      </w:r>
      <w:proofErr w:type="spellEnd"/>
      <w:r w:rsidRPr="00C72266">
        <w:rPr>
          <w:b/>
          <w:bCs/>
          <w:lang w:val="es-ES"/>
        </w:rPr>
        <w:t>&gt;_&lt;n&gt;.</w:t>
      </w:r>
    </w:p>
    <w:tbl>
      <w:tblPr>
        <w:tblStyle w:val="Table"/>
        <w:tblW w:w="5000" w:type="pct"/>
        <w:tblLayout w:type="fixed"/>
        <w:tblLook w:val="07E0" w:firstRow="1" w:lastRow="1" w:firstColumn="1" w:lastColumn="1" w:noHBand="1" w:noVBand="1"/>
      </w:tblPr>
      <w:tblGrid>
        <w:gridCol w:w="3738"/>
        <w:gridCol w:w="1788"/>
        <w:gridCol w:w="791"/>
        <w:gridCol w:w="3312"/>
      </w:tblGrid>
      <w:tr w:rsidR="006E160A" w:rsidRPr="00C72266" w14:paraId="0436C34F" w14:textId="77777777" w:rsidTr="00DA4D61">
        <w:tc>
          <w:tcPr>
            <w:tcW w:w="3738" w:type="dxa"/>
            <w:tcBorders>
              <w:top w:val="single" w:sz="4" w:space="0" w:color="auto"/>
              <w:left w:val="single" w:sz="4" w:space="0" w:color="auto"/>
              <w:bottom w:val="single" w:sz="0" w:space="0" w:color="auto"/>
              <w:right w:val="single" w:sz="4" w:space="0" w:color="auto"/>
            </w:tcBorders>
            <w:vAlign w:val="bottom"/>
          </w:tcPr>
          <w:p w14:paraId="5EB06F69"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788" w:type="dxa"/>
            <w:tcBorders>
              <w:top w:val="single" w:sz="4" w:space="0" w:color="auto"/>
              <w:left w:val="single" w:sz="4" w:space="0" w:color="auto"/>
              <w:bottom w:val="single" w:sz="0" w:space="0" w:color="auto"/>
              <w:right w:val="single" w:sz="4" w:space="0" w:color="auto"/>
            </w:tcBorders>
            <w:vAlign w:val="bottom"/>
          </w:tcPr>
          <w:p w14:paraId="31AEF8CB"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791" w:type="dxa"/>
            <w:tcBorders>
              <w:top w:val="single" w:sz="4" w:space="0" w:color="auto"/>
              <w:left w:val="single" w:sz="4" w:space="0" w:color="auto"/>
              <w:bottom w:val="single" w:sz="0" w:space="0" w:color="auto"/>
              <w:right w:val="single" w:sz="4" w:space="0" w:color="auto"/>
            </w:tcBorders>
            <w:vAlign w:val="bottom"/>
          </w:tcPr>
          <w:p w14:paraId="208B61EF"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3312" w:type="dxa"/>
            <w:tcBorders>
              <w:top w:val="single" w:sz="4" w:space="0" w:color="auto"/>
              <w:left w:val="single" w:sz="4" w:space="0" w:color="auto"/>
              <w:bottom w:val="single" w:sz="0" w:space="0" w:color="auto"/>
              <w:right w:val="single" w:sz="4" w:space="0" w:color="auto"/>
            </w:tcBorders>
            <w:vAlign w:val="bottom"/>
          </w:tcPr>
          <w:p w14:paraId="1E38CDAA"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59CD5253" w14:textId="77777777" w:rsidTr="00DA4D61">
        <w:tc>
          <w:tcPr>
            <w:tcW w:w="3738" w:type="dxa"/>
            <w:tcBorders>
              <w:left w:val="single" w:sz="4" w:space="0" w:color="auto"/>
              <w:right w:val="single" w:sz="4" w:space="0" w:color="auto"/>
            </w:tcBorders>
          </w:tcPr>
          <w:p w14:paraId="43EF6B4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sensor_calibration_date</w:t>
            </w:r>
            <w:proofErr w:type="spellEnd"/>
          </w:p>
        </w:tc>
        <w:tc>
          <w:tcPr>
            <w:tcW w:w="1788" w:type="dxa"/>
            <w:tcBorders>
              <w:left w:val="single" w:sz="4" w:space="0" w:color="auto"/>
              <w:right w:val="single" w:sz="4" w:space="0" w:color="auto"/>
            </w:tcBorders>
          </w:tcPr>
          <w:p w14:paraId="52F3DB8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standard_name</w:t>
            </w:r>
            <w:proofErr w:type="spellEnd"/>
          </w:p>
        </w:tc>
        <w:tc>
          <w:tcPr>
            <w:tcW w:w="791" w:type="dxa"/>
            <w:tcBorders>
              <w:left w:val="single" w:sz="4" w:space="0" w:color="auto"/>
              <w:right w:val="single" w:sz="4" w:space="0" w:color="auto"/>
            </w:tcBorders>
          </w:tcPr>
          <w:p w14:paraId="703AE971" w14:textId="746E7248"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312" w:type="dxa"/>
            <w:tcBorders>
              <w:left w:val="single" w:sz="4" w:space="0" w:color="auto"/>
              <w:right w:val="single" w:sz="4" w:space="0" w:color="auto"/>
            </w:tcBorders>
          </w:tcPr>
          <w:p w14:paraId="1F1A94DB" w14:textId="77777777" w:rsidR="006E160A" w:rsidRPr="00C72266" w:rsidRDefault="006E160A" w:rsidP="00DA4D61">
            <w:pPr>
              <w:jc w:val="left"/>
              <w:rPr>
                <w:color w:val="000000" w:themeColor="text1"/>
                <w:sz w:val="20"/>
                <w:szCs w:val="20"/>
                <w:highlight w:val="green"/>
                <w:lang w:val="es-ES"/>
              </w:rPr>
            </w:pPr>
            <w:r w:rsidRPr="00C72266">
              <w:rPr>
                <w:color w:val="000000" w:themeColor="text1"/>
                <w:sz w:val="20"/>
                <w:szCs w:val="20"/>
                <w:lang w:val="es-ES"/>
              </w:rPr>
              <w:t>time</w:t>
            </w:r>
          </w:p>
        </w:tc>
      </w:tr>
      <w:tr w:rsidR="006E160A" w:rsidRPr="00803FE7" w14:paraId="40B196BC" w14:textId="77777777" w:rsidTr="00DA4D61">
        <w:tc>
          <w:tcPr>
            <w:tcW w:w="3738" w:type="dxa"/>
            <w:tcBorders>
              <w:left w:val="single" w:sz="4" w:space="0" w:color="auto"/>
              <w:right w:val="single" w:sz="4" w:space="0" w:color="auto"/>
            </w:tcBorders>
          </w:tcPr>
          <w:p w14:paraId="34DC1FE8" w14:textId="77777777" w:rsidR="006E160A" w:rsidRPr="00C72266" w:rsidRDefault="006E160A" w:rsidP="00DA4D61">
            <w:pPr>
              <w:rPr>
                <w:color w:val="000000" w:themeColor="text1"/>
                <w:sz w:val="20"/>
                <w:szCs w:val="20"/>
                <w:lang w:val="es-ES"/>
              </w:rPr>
            </w:pPr>
          </w:p>
        </w:tc>
        <w:tc>
          <w:tcPr>
            <w:tcW w:w="1788" w:type="dxa"/>
            <w:tcBorders>
              <w:left w:val="single" w:sz="4" w:space="0" w:color="auto"/>
              <w:right w:val="single" w:sz="4" w:space="0" w:color="auto"/>
            </w:tcBorders>
          </w:tcPr>
          <w:p w14:paraId="7BC0D46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791" w:type="dxa"/>
            <w:tcBorders>
              <w:left w:val="single" w:sz="4" w:space="0" w:color="auto"/>
              <w:right w:val="single" w:sz="4" w:space="0" w:color="auto"/>
            </w:tcBorders>
          </w:tcPr>
          <w:p w14:paraId="2FA089EC" w14:textId="7E2678F5"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312" w:type="dxa"/>
            <w:tcBorders>
              <w:left w:val="single" w:sz="4" w:space="0" w:color="auto"/>
              <w:right w:val="single" w:sz="4" w:space="0" w:color="auto"/>
            </w:tcBorders>
          </w:tcPr>
          <w:p w14:paraId="3CD7DFCD" w14:textId="77777777" w:rsidR="006E160A" w:rsidRPr="00C72266" w:rsidRDefault="006E160A" w:rsidP="00DA4D61">
            <w:pPr>
              <w:jc w:val="left"/>
              <w:rPr>
                <w:color w:val="000000" w:themeColor="text1"/>
                <w:sz w:val="20"/>
                <w:szCs w:val="20"/>
                <w:lang w:val="es-ES"/>
              </w:rPr>
            </w:pPr>
            <w:r w:rsidRPr="00C72266">
              <w:rPr>
                <w:sz w:val="20"/>
                <w:szCs w:val="20"/>
                <w:lang w:val="es-ES"/>
              </w:rPr>
              <w:t>"</w:t>
            </w:r>
            <w:proofErr w:type="spellStart"/>
            <w:r w:rsidRPr="00C72266">
              <w:rPr>
                <w:sz w:val="20"/>
                <w:szCs w:val="20"/>
                <w:lang w:val="es-ES"/>
              </w:rPr>
              <w:t>seconds</w:t>
            </w:r>
            <w:proofErr w:type="spellEnd"/>
            <w:r w:rsidRPr="00C72266">
              <w:rPr>
                <w:sz w:val="20"/>
                <w:szCs w:val="20"/>
                <w:lang w:val="es-ES"/>
              </w:rPr>
              <w:t xml:space="preserve"> </w:t>
            </w:r>
            <w:proofErr w:type="spellStart"/>
            <w:r w:rsidRPr="00C72266">
              <w:rPr>
                <w:sz w:val="20"/>
                <w:szCs w:val="20"/>
                <w:lang w:val="es-ES"/>
              </w:rPr>
              <w:t>since</w:t>
            </w:r>
            <w:proofErr w:type="spellEnd"/>
            <w:r w:rsidRPr="00C72266">
              <w:rPr>
                <w:sz w:val="20"/>
                <w:szCs w:val="20"/>
                <w:lang w:val="es-ES"/>
              </w:rPr>
              <w:t xml:space="preserve"> &lt;</w:t>
            </w:r>
            <w:proofErr w:type="spellStart"/>
            <w:r w:rsidRPr="00C72266">
              <w:rPr>
                <w:sz w:val="20"/>
                <w:szCs w:val="20"/>
                <w:lang w:val="es-ES"/>
              </w:rPr>
              <w:t>reftime</w:t>
            </w:r>
            <w:proofErr w:type="spellEnd"/>
            <w:r w:rsidRPr="00C72266">
              <w:rPr>
                <w:sz w:val="20"/>
                <w:szCs w:val="20"/>
                <w:lang w:val="es-ES"/>
              </w:rPr>
              <w:t>&gt;" donde &lt;</w:t>
            </w:r>
            <w:proofErr w:type="spellStart"/>
            <w:r w:rsidRPr="00C72266">
              <w:rPr>
                <w:sz w:val="20"/>
                <w:szCs w:val="20"/>
                <w:lang w:val="es-ES"/>
              </w:rPr>
              <w:t>reftime</w:t>
            </w:r>
            <w:proofErr w:type="spellEnd"/>
            <w:r w:rsidRPr="00C72266">
              <w:rPr>
                <w:sz w:val="20"/>
                <w:szCs w:val="20"/>
                <w:lang w:val="es-ES"/>
              </w:rPr>
              <w:t xml:space="preserve">&gt; es una cadena temporal ISO8601 en </w:t>
            </w:r>
            <w:r w:rsidRPr="00C72266">
              <w:rPr>
                <w:sz w:val="20"/>
                <w:szCs w:val="20"/>
                <w:lang w:val="es-ES"/>
              </w:rPr>
              <w:lastRenderedPageBreak/>
              <w:t xml:space="preserve">forma de </w:t>
            </w:r>
            <w:proofErr w:type="spellStart"/>
            <w:r w:rsidRPr="00C72266">
              <w:rPr>
                <w:sz w:val="20"/>
                <w:szCs w:val="20"/>
                <w:lang w:val="es-ES"/>
              </w:rPr>
              <w:t>YYYY-MM-DDThh:mm:ssZ</w:t>
            </w:r>
            <w:proofErr w:type="spellEnd"/>
          </w:p>
        </w:tc>
      </w:tr>
      <w:tr w:rsidR="006E160A" w:rsidRPr="00C72266" w14:paraId="5760E74A" w14:textId="77777777" w:rsidTr="00DA4D61">
        <w:tc>
          <w:tcPr>
            <w:tcW w:w="3738" w:type="dxa"/>
            <w:tcBorders>
              <w:left w:val="single" w:sz="4" w:space="0" w:color="auto"/>
              <w:right w:val="single" w:sz="4" w:space="0" w:color="auto"/>
            </w:tcBorders>
          </w:tcPr>
          <w:p w14:paraId="77F08D46" w14:textId="77777777" w:rsidR="006E160A" w:rsidRPr="00C72266" w:rsidRDefault="006E160A" w:rsidP="00DA4D61">
            <w:pPr>
              <w:rPr>
                <w:color w:val="000000" w:themeColor="text1"/>
                <w:sz w:val="20"/>
                <w:szCs w:val="20"/>
                <w:lang w:val="es-ES"/>
              </w:rPr>
            </w:pPr>
          </w:p>
        </w:tc>
        <w:tc>
          <w:tcPr>
            <w:tcW w:w="1788" w:type="dxa"/>
            <w:tcBorders>
              <w:left w:val="single" w:sz="4" w:space="0" w:color="auto"/>
              <w:right w:val="single" w:sz="4" w:space="0" w:color="auto"/>
            </w:tcBorders>
          </w:tcPr>
          <w:p w14:paraId="6268B49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axis</w:t>
            </w:r>
          </w:p>
        </w:tc>
        <w:tc>
          <w:tcPr>
            <w:tcW w:w="791" w:type="dxa"/>
            <w:tcBorders>
              <w:left w:val="single" w:sz="4" w:space="0" w:color="auto"/>
              <w:right w:val="single" w:sz="4" w:space="0" w:color="auto"/>
            </w:tcBorders>
          </w:tcPr>
          <w:p w14:paraId="65E59A03" w14:textId="582E952B"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312" w:type="dxa"/>
            <w:tcBorders>
              <w:left w:val="single" w:sz="4" w:space="0" w:color="auto"/>
              <w:right w:val="single" w:sz="4" w:space="0" w:color="auto"/>
            </w:tcBorders>
          </w:tcPr>
          <w:p w14:paraId="34526106"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T</w:t>
            </w:r>
          </w:p>
        </w:tc>
      </w:tr>
      <w:tr w:rsidR="006E160A" w:rsidRPr="00C72266" w14:paraId="3689D382" w14:textId="77777777" w:rsidTr="00DA4D61">
        <w:tc>
          <w:tcPr>
            <w:tcW w:w="3738" w:type="dxa"/>
            <w:tcBorders>
              <w:left w:val="single" w:sz="4" w:space="0" w:color="auto"/>
              <w:bottom w:val="single" w:sz="4" w:space="0" w:color="auto"/>
              <w:right w:val="single" w:sz="4" w:space="0" w:color="auto"/>
            </w:tcBorders>
          </w:tcPr>
          <w:p w14:paraId="3B95DFFE" w14:textId="77777777" w:rsidR="006E160A" w:rsidRPr="00C72266" w:rsidRDefault="006E160A" w:rsidP="00DA4D61">
            <w:pPr>
              <w:rPr>
                <w:color w:val="000000" w:themeColor="text1"/>
                <w:sz w:val="20"/>
                <w:szCs w:val="20"/>
                <w:lang w:val="es-ES"/>
              </w:rPr>
            </w:pPr>
          </w:p>
        </w:tc>
        <w:tc>
          <w:tcPr>
            <w:tcW w:w="1788" w:type="dxa"/>
            <w:tcBorders>
              <w:left w:val="single" w:sz="4" w:space="0" w:color="auto"/>
              <w:bottom w:val="single" w:sz="4" w:space="0" w:color="auto"/>
              <w:right w:val="single" w:sz="4" w:space="0" w:color="auto"/>
            </w:tcBorders>
          </w:tcPr>
          <w:p w14:paraId="7FBEF281"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calendar</w:t>
            </w:r>
          </w:p>
        </w:tc>
        <w:tc>
          <w:tcPr>
            <w:tcW w:w="791" w:type="dxa"/>
            <w:tcBorders>
              <w:left w:val="single" w:sz="4" w:space="0" w:color="auto"/>
              <w:bottom w:val="single" w:sz="4" w:space="0" w:color="auto"/>
              <w:right w:val="single" w:sz="4" w:space="0" w:color="auto"/>
            </w:tcBorders>
          </w:tcPr>
          <w:p w14:paraId="5B6A39E5" w14:textId="1D4934D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3312" w:type="dxa"/>
            <w:tcBorders>
              <w:left w:val="single" w:sz="4" w:space="0" w:color="auto"/>
              <w:bottom w:val="single" w:sz="4" w:space="0" w:color="auto"/>
              <w:right w:val="single" w:sz="4" w:space="0" w:color="auto"/>
            </w:tcBorders>
          </w:tcPr>
          <w:p w14:paraId="153BE9ED" w14:textId="77777777" w:rsidR="006E160A" w:rsidRPr="00C72266" w:rsidRDefault="006E160A" w:rsidP="00DA4D61">
            <w:pPr>
              <w:jc w:val="left"/>
              <w:rPr>
                <w:color w:val="000000" w:themeColor="text1"/>
                <w:sz w:val="20"/>
                <w:szCs w:val="20"/>
                <w:lang w:val="es-ES"/>
              </w:rPr>
            </w:pPr>
            <w:r w:rsidRPr="00C72266">
              <w:rPr>
                <w:color w:val="000000" w:themeColor="text1"/>
                <w:sz w:val="20"/>
                <w:szCs w:val="20"/>
                <w:lang w:val="es-ES"/>
              </w:rPr>
              <w:t>standard</w:t>
            </w:r>
          </w:p>
        </w:tc>
      </w:tr>
    </w:tbl>
    <w:p w14:paraId="6083F4B9" w14:textId="01014EF2"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302-5a: Variables auxiliares condicionales/opcionales definidas y que deberían notificarse para cada variable medida/observada cuando se cumpl</w:t>
      </w:r>
      <w:r w:rsidR="00940D28" w:rsidRPr="00C72266">
        <w:rPr>
          <w:b/>
          <w:bCs/>
          <w:lang w:val="es-ES"/>
        </w:rPr>
        <w:t>a</w:t>
      </w:r>
      <w:r w:rsidRPr="00C72266">
        <w:rPr>
          <w:b/>
          <w:bCs/>
          <w:lang w:val="es-ES"/>
        </w:rPr>
        <w:t>n las condiciones descritas.</w:t>
      </w:r>
      <w:r w:rsidRPr="00C72266">
        <w:rPr>
          <w:lang w:val="es-ES"/>
        </w:rPr>
        <w:t xml:space="preserve"> </w:t>
      </w:r>
      <w:r w:rsidRPr="00C72266">
        <w:rPr>
          <w:b/>
          <w:bCs/>
          <w:lang w:val="es-ES"/>
        </w:rPr>
        <w:t>Los atributos se indican en la tabla 302-5b.</w:t>
      </w:r>
      <w:r w:rsidRPr="00C72266">
        <w:rPr>
          <w:lang w:val="es-ES"/>
        </w:rPr>
        <w:t xml:space="preserve"> </w:t>
      </w:r>
      <w:r w:rsidRPr="00C72266">
        <w:rPr>
          <w:b/>
          <w:bCs/>
          <w:lang w:val="es-ES"/>
        </w:rPr>
        <w:t>Se ha utilizado &lt;</w:t>
      </w:r>
      <w:proofErr w:type="spellStart"/>
      <w:r w:rsidRPr="00C72266">
        <w:rPr>
          <w:b/>
          <w:bCs/>
          <w:lang w:val="es-ES"/>
        </w:rPr>
        <w:t>prefix</w:t>
      </w:r>
      <w:proofErr w:type="spellEnd"/>
      <w:r w:rsidRPr="00C72266">
        <w:rPr>
          <w:b/>
          <w:bCs/>
          <w:lang w:val="es-ES"/>
        </w:rPr>
        <w:t>&gt; para representar &lt;</w:t>
      </w:r>
      <w:proofErr w:type="spellStart"/>
      <w:r w:rsidRPr="00C72266">
        <w:rPr>
          <w:b/>
          <w:bCs/>
          <w:lang w:val="es-ES"/>
        </w:rPr>
        <w:t>measurand_short_name</w:t>
      </w:r>
      <w:proofErr w:type="spellEnd"/>
      <w:r w:rsidRPr="00C72266">
        <w:rPr>
          <w:b/>
          <w:bCs/>
          <w:lang w:val="es-ES"/>
        </w:rPr>
        <w:t>&gt;_&lt;n&gt;.</w:t>
      </w:r>
    </w:p>
    <w:tbl>
      <w:tblPr>
        <w:tblStyle w:val="Table"/>
        <w:tblW w:w="9629" w:type="dxa"/>
        <w:tblLayout w:type="fixed"/>
        <w:tblLook w:val="07E0" w:firstRow="1" w:lastRow="1" w:firstColumn="1" w:lastColumn="1" w:noHBand="1" w:noVBand="1"/>
      </w:tblPr>
      <w:tblGrid>
        <w:gridCol w:w="4403"/>
        <w:gridCol w:w="1665"/>
        <w:gridCol w:w="870"/>
        <w:gridCol w:w="2691"/>
      </w:tblGrid>
      <w:tr w:rsidR="006E160A" w:rsidRPr="00C72266" w14:paraId="12112FEA" w14:textId="77777777" w:rsidTr="00DA4D61">
        <w:tc>
          <w:tcPr>
            <w:tcW w:w="4403" w:type="dxa"/>
            <w:tcBorders>
              <w:top w:val="single" w:sz="4" w:space="0" w:color="auto"/>
              <w:left w:val="single" w:sz="4" w:space="0" w:color="auto"/>
              <w:bottom w:val="single" w:sz="0" w:space="0" w:color="auto"/>
              <w:right w:val="single" w:sz="4" w:space="0" w:color="auto"/>
            </w:tcBorders>
            <w:vAlign w:val="bottom"/>
          </w:tcPr>
          <w:p w14:paraId="41503686"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1665" w:type="dxa"/>
            <w:tcBorders>
              <w:top w:val="single" w:sz="4" w:space="0" w:color="auto"/>
              <w:left w:val="single" w:sz="4" w:space="0" w:color="auto"/>
              <w:bottom w:val="single" w:sz="0" w:space="0" w:color="auto"/>
              <w:right w:val="single" w:sz="4" w:space="0" w:color="auto"/>
            </w:tcBorders>
            <w:vAlign w:val="bottom"/>
          </w:tcPr>
          <w:p w14:paraId="3D4879F0"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Dimensiones</w:t>
            </w:r>
          </w:p>
        </w:tc>
        <w:tc>
          <w:tcPr>
            <w:tcW w:w="870" w:type="dxa"/>
            <w:tcBorders>
              <w:top w:val="single" w:sz="4" w:space="0" w:color="auto"/>
              <w:left w:val="single" w:sz="4" w:space="0" w:color="auto"/>
              <w:bottom w:val="single" w:sz="0" w:space="0" w:color="auto"/>
              <w:right w:val="single" w:sz="4" w:space="0" w:color="auto"/>
            </w:tcBorders>
            <w:vAlign w:val="bottom"/>
          </w:tcPr>
          <w:p w14:paraId="207ABC10"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2691" w:type="dxa"/>
            <w:tcBorders>
              <w:top w:val="single" w:sz="4" w:space="0" w:color="auto"/>
              <w:left w:val="single" w:sz="4" w:space="0" w:color="auto"/>
              <w:bottom w:val="single" w:sz="0" w:space="0" w:color="auto"/>
              <w:right w:val="single" w:sz="4" w:space="0" w:color="auto"/>
            </w:tcBorders>
            <w:vAlign w:val="bottom"/>
          </w:tcPr>
          <w:p w14:paraId="1F8D7D6B"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Observaciones</w:t>
            </w:r>
          </w:p>
        </w:tc>
      </w:tr>
      <w:tr w:rsidR="006E160A" w:rsidRPr="00803FE7" w14:paraId="0A79BE36" w14:textId="77777777" w:rsidTr="00DA4D61">
        <w:tc>
          <w:tcPr>
            <w:tcW w:w="4403" w:type="dxa"/>
            <w:tcBorders>
              <w:left w:val="single" w:sz="4" w:space="0" w:color="auto"/>
              <w:right w:val="single" w:sz="4" w:space="0" w:color="auto"/>
            </w:tcBorders>
          </w:tcPr>
          <w:p w14:paraId="3867E6C5"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sensor_installed_height</w:t>
            </w:r>
            <w:proofErr w:type="spellEnd"/>
          </w:p>
        </w:tc>
        <w:tc>
          <w:tcPr>
            <w:tcW w:w="1665" w:type="dxa"/>
            <w:tcBorders>
              <w:left w:val="single" w:sz="4" w:space="0" w:color="auto"/>
              <w:right w:val="single" w:sz="4" w:space="0" w:color="auto"/>
            </w:tcBorders>
          </w:tcPr>
          <w:p w14:paraId="050CE757"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70" w:type="dxa"/>
            <w:tcBorders>
              <w:left w:val="single" w:sz="4" w:space="0" w:color="auto"/>
              <w:right w:val="single" w:sz="4" w:space="0" w:color="auto"/>
            </w:tcBorders>
          </w:tcPr>
          <w:p w14:paraId="5B13AAED" w14:textId="77777777" w:rsidR="006E160A" w:rsidRPr="00C72266" w:rsidRDefault="006E160A" w:rsidP="00DA4D61">
            <w:pPr>
              <w:rPr>
                <w:color w:val="000000" w:themeColor="text1"/>
                <w:sz w:val="20"/>
                <w:szCs w:val="20"/>
                <w:lang w:val="es-ES"/>
              </w:rPr>
            </w:pPr>
            <w:r w:rsidRPr="00C72266">
              <w:rPr>
                <w:sz w:val="20"/>
                <w:szCs w:val="20"/>
                <w:lang w:val="es-ES"/>
              </w:rPr>
              <w:t>flotador</w:t>
            </w:r>
          </w:p>
        </w:tc>
        <w:tc>
          <w:tcPr>
            <w:tcW w:w="2691" w:type="dxa"/>
            <w:tcBorders>
              <w:left w:val="single" w:sz="4" w:space="0" w:color="auto"/>
              <w:right w:val="single" w:sz="4" w:space="0" w:color="auto"/>
            </w:tcBorders>
          </w:tcPr>
          <w:p w14:paraId="1C913A64" w14:textId="77777777" w:rsidR="006E160A" w:rsidRPr="00C72266" w:rsidRDefault="006E160A" w:rsidP="00DA4D61">
            <w:pPr>
              <w:jc w:val="left"/>
              <w:rPr>
                <w:color w:val="000000" w:themeColor="text1"/>
                <w:sz w:val="20"/>
                <w:szCs w:val="20"/>
                <w:lang w:val="es-ES"/>
              </w:rPr>
            </w:pPr>
            <w:r w:rsidRPr="00C72266">
              <w:rPr>
                <w:sz w:val="20"/>
                <w:szCs w:val="20"/>
                <w:lang w:val="es-ES"/>
              </w:rPr>
              <w:t xml:space="preserve">Valor que se suma a </w:t>
            </w:r>
            <w:proofErr w:type="spellStart"/>
            <w:r w:rsidRPr="00C72266">
              <w:rPr>
                <w:sz w:val="20"/>
                <w:szCs w:val="20"/>
                <w:lang w:val="es-ES"/>
              </w:rPr>
              <w:t>sensor_depth</w:t>
            </w:r>
            <w:proofErr w:type="spellEnd"/>
            <w:r w:rsidRPr="00C72266">
              <w:rPr>
                <w:sz w:val="20"/>
                <w:szCs w:val="20"/>
                <w:lang w:val="es-ES"/>
              </w:rPr>
              <w:t xml:space="preserve"> para obtener la posición vertical del sensor con respecto a la superficie del mar.</w:t>
            </w:r>
          </w:p>
        </w:tc>
      </w:tr>
      <w:tr w:rsidR="006E160A" w:rsidRPr="00803FE7" w14:paraId="5D858718" w14:textId="77777777" w:rsidTr="00DA4D61">
        <w:tc>
          <w:tcPr>
            <w:tcW w:w="4403" w:type="dxa"/>
            <w:tcBorders>
              <w:left w:val="single" w:sz="4" w:space="0" w:color="auto"/>
              <w:bottom w:val="single" w:sz="4" w:space="0" w:color="auto"/>
              <w:right w:val="single" w:sz="4" w:space="0" w:color="auto"/>
            </w:tcBorders>
          </w:tcPr>
          <w:p w14:paraId="7B82D3B6"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sensor_measurement_method</w:t>
            </w:r>
            <w:proofErr w:type="spellEnd"/>
          </w:p>
        </w:tc>
        <w:tc>
          <w:tcPr>
            <w:tcW w:w="1665" w:type="dxa"/>
            <w:tcBorders>
              <w:left w:val="single" w:sz="4" w:space="0" w:color="auto"/>
              <w:bottom w:val="single" w:sz="4" w:space="0" w:color="auto"/>
              <w:right w:val="single" w:sz="4" w:space="0" w:color="auto"/>
            </w:tcBorders>
          </w:tcPr>
          <w:p w14:paraId="6500F2DD" w14:textId="77777777" w:rsidR="006E160A" w:rsidRPr="00C72266" w:rsidRDefault="006E160A" w:rsidP="00DA4D61">
            <w:pPr>
              <w:rPr>
                <w:color w:val="000000" w:themeColor="text1"/>
                <w:sz w:val="20"/>
                <w:szCs w:val="20"/>
                <w:lang w:val="es-ES"/>
              </w:rPr>
            </w:pPr>
            <w:r w:rsidRPr="00C72266">
              <w:rPr>
                <w:sz w:val="20"/>
                <w:szCs w:val="20"/>
                <w:lang w:val="es-ES"/>
              </w:rPr>
              <w:t>(trayectoria)</w:t>
            </w:r>
          </w:p>
        </w:tc>
        <w:tc>
          <w:tcPr>
            <w:tcW w:w="870" w:type="dxa"/>
            <w:tcBorders>
              <w:left w:val="single" w:sz="4" w:space="0" w:color="auto"/>
              <w:bottom w:val="single" w:sz="4" w:space="0" w:color="auto"/>
              <w:right w:val="single" w:sz="4" w:space="0" w:color="auto"/>
            </w:tcBorders>
          </w:tcPr>
          <w:p w14:paraId="7071EAF7" w14:textId="7B42B827"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2691" w:type="dxa"/>
            <w:tcBorders>
              <w:left w:val="single" w:sz="4" w:space="0" w:color="auto"/>
              <w:bottom w:val="single" w:sz="4" w:space="0" w:color="auto"/>
              <w:right w:val="single" w:sz="4" w:space="0" w:color="auto"/>
            </w:tcBorders>
          </w:tcPr>
          <w:p w14:paraId="5D4FE809" w14:textId="77777777" w:rsidR="006E160A" w:rsidRPr="00C72266" w:rsidRDefault="006E160A" w:rsidP="00DA4D61">
            <w:pPr>
              <w:jc w:val="left"/>
              <w:rPr>
                <w:color w:val="000000" w:themeColor="text1"/>
                <w:sz w:val="20"/>
                <w:szCs w:val="20"/>
                <w:lang w:val="es-ES"/>
              </w:rPr>
            </w:pPr>
            <w:r w:rsidRPr="00C72266">
              <w:rPr>
                <w:sz w:val="20"/>
                <w:szCs w:val="20"/>
                <w:lang w:val="es-ES"/>
              </w:rPr>
              <w:t>Método utilizado por el sensor para medir el parámetro, p. ej., sensor de humedad capacitivo.</w:t>
            </w:r>
          </w:p>
        </w:tc>
      </w:tr>
    </w:tbl>
    <w:p w14:paraId="669C9E26" w14:textId="77777777" w:rsidR="006E160A" w:rsidRPr="00C72266" w:rsidRDefault="006E160A" w:rsidP="006E160A">
      <w:pPr>
        <w:keepNext/>
        <w:keepLines/>
        <w:tabs>
          <w:tab w:val="clear" w:pos="1134"/>
        </w:tabs>
        <w:spacing w:before="240" w:after="120"/>
        <w:jc w:val="center"/>
        <w:rPr>
          <w:rFonts w:eastAsiaTheme="minorHAnsi" w:cstheme="minorBidi"/>
          <w:b/>
          <w:color w:val="000000" w:themeColor="text1"/>
          <w:lang w:val="es-ES"/>
        </w:rPr>
      </w:pPr>
      <w:r w:rsidRPr="00C72266">
        <w:rPr>
          <w:b/>
          <w:bCs/>
          <w:lang w:val="es-ES"/>
        </w:rPr>
        <w:t>Tabla 302-5b: Atributos para las variables auxiliares definidas en la tabla 302-5a.</w:t>
      </w:r>
      <w:r w:rsidRPr="00C72266">
        <w:rPr>
          <w:lang w:val="es-ES"/>
        </w:rPr>
        <w:t xml:space="preserve"> </w:t>
      </w:r>
      <w:r w:rsidRPr="00C72266">
        <w:rPr>
          <w:b/>
          <w:bCs/>
          <w:lang w:val="es-ES"/>
        </w:rPr>
        <w:t>Se ha utilizado &lt;</w:t>
      </w:r>
      <w:proofErr w:type="spellStart"/>
      <w:r w:rsidRPr="00C72266">
        <w:rPr>
          <w:b/>
          <w:bCs/>
          <w:lang w:val="es-ES"/>
        </w:rPr>
        <w:t>prefix</w:t>
      </w:r>
      <w:proofErr w:type="spellEnd"/>
      <w:r w:rsidRPr="00C72266">
        <w:rPr>
          <w:b/>
          <w:bCs/>
          <w:lang w:val="es-ES"/>
        </w:rPr>
        <w:t>&gt; para representar &lt;</w:t>
      </w:r>
      <w:proofErr w:type="spellStart"/>
      <w:r w:rsidRPr="00C72266">
        <w:rPr>
          <w:b/>
          <w:bCs/>
          <w:lang w:val="es-ES"/>
        </w:rPr>
        <w:t>measurand_short_name</w:t>
      </w:r>
      <w:proofErr w:type="spellEnd"/>
      <w:r w:rsidRPr="00C72266">
        <w:rPr>
          <w:b/>
          <w:bCs/>
          <w:lang w:val="es-ES"/>
        </w:rPr>
        <w:t>&gt;_&lt;n&gt;.</w:t>
      </w:r>
    </w:p>
    <w:tbl>
      <w:tblPr>
        <w:tblStyle w:val="Table"/>
        <w:tblW w:w="5000" w:type="pct"/>
        <w:tblLayout w:type="fixed"/>
        <w:tblLook w:val="07E0" w:firstRow="1" w:lastRow="1" w:firstColumn="1" w:lastColumn="1" w:noHBand="1" w:noVBand="1"/>
      </w:tblPr>
      <w:tblGrid>
        <w:gridCol w:w="4819"/>
        <w:gridCol w:w="2939"/>
        <w:gridCol w:w="866"/>
        <w:gridCol w:w="1005"/>
      </w:tblGrid>
      <w:tr w:rsidR="006E160A" w:rsidRPr="00C72266" w14:paraId="7466E6B1" w14:textId="77777777" w:rsidTr="00DA4D61">
        <w:tc>
          <w:tcPr>
            <w:tcW w:w="4819" w:type="dxa"/>
            <w:tcBorders>
              <w:top w:val="single" w:sz="4" w:space="0" w:color="auto"/>
              <w:left w:val="single" w:sz="4" w:space="0" w:color="auto"/>
              <w:bottom w:val="single" w:sz="0" w:space="0" w:color="auto"/>
              <w:right w:val="single" w:sz="4" w:space="0" w:color="auto"/>
            </w:tcBorders>
            <w:vAlign w:val="bottom"/>
          </w:tcPr>
          <w:p w14:paraId="216C105E"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Camino/Nombre de la variable</w:t>
            </w:r>
          </w:p>
        </w:tc>
        <w:tc>
          <w:tcPr>
            <w:tcW w:w="2939" w:type="dxa"/>
            <w:tcBorders>
              <w:top w:val="single" w:sz="4" w:space="0" w:color="auto"/>
              <w:left w:val="single" w:sz="4" w:space="0" w:color="auto"/>
              <w:bottom w:val="single" w:sz="0" w:space="0" w:color="auto"/>
              <w:right w:val="single" w:sz="4" w:space="0" w:color="auto"/>
            </w:tcBorders>
            <w:vAlign w:val="bottom"/>
          </w:tcPr>
          <w:p w14:paraId="49BCA397"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Atributo</w:t>
            </w:r>
          </w:p>
        </w:tc>
        <w:tc>
          <w:tcPr>
            <w:tcW w:w="866" w:type="dxa"/>
            <w:tcBorders>
              <w:top w:val="single" w:sz="4" w:space="0" w:color="auto"/>
              <w:left w:val="single" w:sz="4" w:space="0" w:color="auto"/>
              <w:bottom w:val="single" w:sz="0" w:space="0" w:color="auto"/>
              <w:right w:val="single" w:sz="4" w:space="0" w:color="auto"/>
            </w:tcBorders>
            <w:vAlign w:val="bottom"/>
          </w:tcPr>
          <w:p w14:paraId="64DCAF98"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Tipo</w:t>
            </w:r>
          </w:p>
        </w:tc>
        <w:tc>
          <w:tcPr>
            <w:tcW w:w="1005" w:type="dxa"/>
            <w:tcBorders>
              <w:top w:val="single" w:sz="4" w:space="0" w:color="auto"/>
              <w:left w:val="single" w:sz="4" w:space="0" w:color="auto"/>
              <w:bottom w:val="single" w:sz="0" w:space="0" w:color="auto"/>
              <w:right w:val="single" w:sz="4" w:space="0" w:color="auto"/>
            </w:tcBorders>
            <w:vAlign w:val="bottom"/>
          </w:tcPr>
          <w:p w14:paraId="01494EF6" w14:textId="77777777" w:rsidR="006E160A" w:rsidRPr="00C72266" w:rsidRDefault="006E160A" w:rsidP="00DA4D61">
            <w:pPr>
              <w:tabs>
                <w:tab w:val="clear" w:pos="1134"/>
              </w:tabs>
              <w:spacing w:before="36" w:after="36"/>
              <w:jc w:val="left"/>
              <w:rPr>
                <w:rFonts w:eastAsiaTheme="minorHAnsi" w:cstheme="minorBidi"/>
                <w:color w:val="000000" w:themeColor="text1"/>
                <w:sz w:val="20"/>
                <w:szCs w:val="20"/>
                <w:lang w:val="es-ES"/>
              </w:rPr>
            </w:pPr>
            <w:r w:rsidRPr="00C72266">
              <w:rPr>
                <w:sz w:val="20"/>
                <w:szCs w:val="20"/>
                <w:lang w:val="es-ES"/>
              </w:rPr>
              <w:t>Valor</w:t>
            </w:r>
          </w:p>
        </w:tc>
      </w:tr>
      <w:tr w:rsidR="006E160A" w:rsidRPr="00C72266" w14:paraId="5C120463" w14:textId="77777777" w:rsidTr="00DA4D61">
        <w:tc>
          <w:tcPr>
            <w:tcW w:w="4819" w:type="dxa"/>
            <w:tcBorders>
              <w:left w:val="single" w:sz="4" w:space="0" w:color="auto"/>
              <w:right w:val="single" w:sz="4" w:space="0" w:color="auto"/>
            </w:tcBorders>
          </w:tcPr>
          <w:p w14:paraId="2AACFE67"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sensor_installed_height</w:t>
            </w:r>
            <w:proofErr w:type="spellEnd"/>
          </w:p>
        </w:tc>
        <w:tc>
          <w:tcPr>
            <w:tcW w:w="2939" w:type="dxa"/>
            <w:tcBorders>
              <w:left w:val="single" w:sz="4" w:space="0" w:color="auto"/>
              <w:right w:val="single" w:sz="4" w:space="0" w:color="auto"/>
            </w:tcBorders>
          </w:tcPr>
          <w:p w14:paraId="49A87C3A"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units</w:t>
            </w:r>
          </w:p>
        </w:tc>
        <w:tc>
          <w:tcPr>
            <w:tcW w:w="866" w:type="dxa"/>
            <w:tcBorders>
              <w:left w:val="single" w:sz="4" w:space="0" w:color="auto"/>
              <w:right w:val="single" w:sz="4" w:space="0" w:color="auto"/>
            </w:tcBorders>
          </w:tcPr>
          <w:p w14:paraId="5FB2897F" w14:textId="0B1642AD"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05" w:type="dxa"/>
            <w:tcBorders>
              <w:left w:val="single" w:sz="4" w:space="0" w:color="auto"/>
              <w:right w:val="single" w:sz="4" w:space="0" w:color="auto"/>
            </w:tcBorders>
          </w:tcPr>
          <w:p w14:paraId="5F51B177" w14:textId="0E54B29B" w:rsidR="006E160A" w:rsidRPr="00C72266" w:rsidRDefault="00E667D5" w:rsidP="00DA4D61">
            <w:pPr>
              <w:rPr>
                <w:color w:val="000000" w:themeColor="text1"/>
                <w:sz w:val="20"/>
                <w:szCs w:val="20"/>
                <w:highlight w:val="green"/>
                <w:lang w:val="es-ES"/>
              </w:rPr>
            </w:pPr>
            <w:proofErr w:type="spellStart"/>
            <w:r w:rsidRPr="00C72266">
              <w:rPr>
                <w:sz w:val="20"/>
                <w:szCs w:val="20"/>
                <w:lang w:val="es-ES"/>
              </w:rPr>
              <w:t>meters</w:t>
            </w:r>
            <w:proofErr w:type="spellEnd"/>
          </w:p>
        </w:tc>
      </w:tr>
      <w:tr w:rsidR="006E160A" w:rsidRPr="00C72266" w14:paraId="19B28C49" w14:textId="77777777" w:rsidTr="00DA4D61">
        <w:tc>
          <w:tcPr>
            <w:tcW w:w="4819" w:type="dxa"/>
            <w:tcBorders>
              <w:left w:val="single" w:sz="4" w:space="0" w:color="auto"/>
              <w:right w:val="single" w:sz="4" w:space="0" w:color="auto"/>
            </w:tcBorders>
          </w:tcPr>
          <w:p w14:paraId="3A3F21DB" w14:textId="77777777" w:rsidR="006E160A" w:rsidRPr="00C72266" w:rsidRDefault="006E160A" w:rsidP="00DA4D61">
            <w:pPr>
              <w:rPr>
                <w:color w:val="000000" w:themeColor="text1"/>
                <w:sz w:val="20"/>
                <w:szCs w:val="20"/>
                <w:lang w:val="es-ES"/>
              </w:rPr>
            </w:pPr>
            <w:r w:rsidRPr="00C72266">
              <w:rPr>
                <w:color w:val="000000" w:themeColor="text1"/>
                <w:sz w:val="20"/>
                <w:szCs w:val="20"/>
                <w:lang w:val="es-ES"/>
              </w:rPr>
              <w:t>&lt;/</w:t>
            </w:r>
            <w:proofErr w:type="spellStart"/>
            <w:r w:rsidRPr="00C72266">
              <w:rPr>
                <w:color w:val="000000" w:themeColor="text1"/>
                <w:sz w:val="20"/>
                <w:szCs w:val="20"/>
                <w:lang w:val="es-ES"/>
              </w:rPr>
              <w:t>prefix</w:t>
            </w:r>
            <w:proofErr w:type="spellEnd"/>
            <w:r w:rsidRPr="00C72266">
              <w:rPr>
                <w:color w:val="000000" w:themeColor="text1"/>
                <w:sz w:val="20"/>
                <w:szCs w:val="20"/>
                <w:lang w:val="es-ES"/>
              </w:rPr>
              <w:t>&gt;_</w:t>
            </w:r>
            <w:proofErr w:type="spellStart"/>
            <w:r w:rsidRPr="00C72266">
              <w:rPr>
                <w:color w:val="000000" w:themeColor="text1"/>
                <w:sz w:val="20"/>
                <w:szCs w:val="20"/>
                <w:lang w:val="es-ES"/>
              </w:rPr>
              <w:t>sensor_measurement_method</w:t>
            </w:r>
            <w:proofErr w:type="spellEnd"/>
          </w:p>
        </w:tc>
        <w:tc>
          <w:tcPr>
            <w:tcW w:w="2939" w:type="dxa"/>
            <w:tcBorders>
              <w:left w:val="single" w:sz="4" w:space="0" w:color="auto"/>
              <w:right w:val="single" w:sz="4" w:space="0" w:color="auto"/>
            </w:tcBorders>
          </w:tcPr>
          <w:p w14:paraId="2302AADF"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parameter_name</w:t>
            </w:r>
            <w:proofErr w:type="spellEnd"/>
          </w:p>
        </w:tc>
        <w:tc>
          <w:tcPr>
            <w:tcW w:w="866" w:type="dxa"/>
            <w:tcBorders>
              <w:left w:val="single" w:sz="4" w:space="0" w:color="auto"/>
              <w:right w:val="single" w:sz="4" w:space="0" w:color="auto"/>
            </w:tcBorders>
          </w:tcPr>
          <w:p w14:paraId="3861FE76" w14:textId="182BB043"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05" w:type="dxa"/>
            <w:tcBorders>
              <w:left w:val="single" w:sz="4" w:space="0" w:color="auto"/>
              <w:right w:val="single" w:sz="4" w:space="0" w:color="auto"/>
            </w:tcBorders>
          </w:tcPr>
          <w:p w14:paraId="226BB95B" w14:textId="77777777" w:rsidR="006E160A" w:rsidRPr="00C72266" w:rsidRDefault="006E160A" w:rsidP="00DA4D61">
            <w:pPr>
              <w:rPr>
                <w:color w:val="000000" w:themeColor="text1"/>
                <w:sz w:val="20"/>
                <w:szCs w:val="20"/>
                <w:lang w:val="es-ES"/>
              </w:rPr>
            </w:pPr>
          </w:p>
        </w:tc>
      </w:tr>
      <w:tr w:rsidR="006E160A" w:rsidRPr="00C72266" w14:paraId="2885A5AA" w14:textId="77777777" w:rsidTr="00DA4D61">
        <w:tc>
          <w:tcPr>
            <w:tcW w:w="4819" w:type="dxa"/>
            <w:tcBorders>
              <w:left w:val="single" w:sz="4" w:space="0" w:color="auto"/>
              <w:bottom w:val="single" w:sz="4" w:space="0" w:color="auto"/>
              <w:right w:val="single" w:sz="4" w:space="0" w:color="auto"/>
            </w:tcBorders>
          </w:tcPr>
          <w:p w14:paraId="71BC9725" w14:textId="77777777" w:rsidR="006E160A" w:rsidRPr="00C72266" w:rsidRDefault="006E160A" w:rsidP="00DA4D61">
            <w:pPr>
              <w:rPr>
                <w:color w:val="000000" w:themeColor="text1"/>
                <w:sz w:val="20"/>
                <w:szCs w:val="20"/>
                <w:lang w:val="es-ES"/>
              </w:rPr>
            </w:pPr>
          </w:p>
        </w:tc>
        <w:tc>
          <w:tcPr>
            <w:tcW w:w="2939" w:type="dxa"/>
            <w:tcBorders>
              <w:left w:val="single" w:sz="4" w:space="0" w:color="auto"/>
              <w:bottom w:val="single" w:sz="4" w:space="0" w:color="auto"/>
              <w:right w:val="single" w:sz="4" w:space="0" w:color="auto"/>
            </w:tcBorders>
          </w:tcPr>
          <w:p w14:paraId="6AFF6358" w14:textId="77777777" w:rsidR="006E160A" w:rsidRPr="00C72266" w:rsidRDefault="006E160A" w:rsidP="00DA4D61">
            <w:pPr>
              <w:rPr>
                <w:color w:val="000000" w:themeColor="text1"/>
                <w:sz w:val="20"/>
                <w:szCs w:val="20"/>
                <w:lang w:val="es-ES"/>
              </w:rPr>
            </w:pPr>
            <w:proofErr w:type="spellStart"/>
            <w:r w:rsidRPr="00C72266">
              <w:rPr>
                <w:color w:val="000000" w:themeColor="text1"/>
                <w:sz w:val="20"/>
                <w:szCs w:val="20"/>
                <w:lang w:val="es-ES"/>
              </w:rPr>
              <w:t>wmo</w:t>
            </w:r>
            <w:proofErr w:type="spellEnd"/>
            <w:r w:rsidRPr="00C72266">
              <w:rPr>
                <w:color w:val="000000" w:themeColor="text1"/>
                <w:sz w:val="20"/>
                <w:szCs w:val="20"/>
                <w:lang w:val="es-ES"/>
              </w:rPr>
              <w:t>__</w:t>
            </w:r>
            <w:proofErr w:type="spellStart"/>
            <w:r w:rsidRPr="00C72266">
              <w:rPr>
                <w:color w:val="000000" w:themeColor="text1"/>
                <w:sz w:val="20"/>
                <w:szCs w:val="20"/>
                <w:lang w:val="es-ES"/>
              </w:rPr>
              <w:t>parameter_uri</w:t>
            </w:r>
            <w:proofErr w:type="spellEnd"/>
          </w:p>
        </w:tc>
        <w:tc>
          <w:tcPr>
            <w:tcW w:w="866" w:type="dxa"/>
            <w:tcBorders>
              <w:left w:val="single" w:sz="4" w:space="0" w:color="auto"/>
              <w:bottom w:val="single" w:sz="4" w:space="0" w:color="auto"/>
              <w:right w:val="single" w:sz="4" w:space="0" w:color="auto"/>
            </w:tcBorders>
          </w:tcPr>
          <w:p w14:paraId="62931F60" w14:textId="604F1EDA" w:rsidR="006E160A" w:rsidRPr="00C72266" w:rsidRDefault="0036145D" w:rsidP="00DA4D61">
            <w:pPr>
              <w:rPr>
                <w:color w:val="000000" w:themeColor="text1"/>
                <w:sz w:val="20"/>
                <w:szCs w:val="20"/>
                <w:lang w:val="es-ES"/>
              </w:rPr>
            </w:pPr>
            <w:r w:rsidRPr="00C72266">
              <w:rPr>
                <w:color w:val="000000" w:themeColor="text1"/>
                <w:sz w:val="20"/>
                <w:szCs w:val="20"/>
                <w:lang w:val="es-ES"/>
              </w:rPr>
              <w:t>cadena</w:t>
            </w:r>
          </w:p>
        </w:tc>
        <w:tc>
          <w:tcPr>
            <w:tcW w:w="1005" w:type="dxa"/>
            <w:tcBorders>
              <w:left w:val="single" w:sz="4" w:space="0" w:color="auto"/>
              <w:bottom w:val="single" w:sz="4" w:space="0" w:color="auto"/>
              <w:right w:val="single" w:sz="4" w:space="0" w:color="auto"/>
            </w:tcBorders>
          </w:tcPr>
          <w:p w14:paraId="4127A22E" w14:textId="77777777" w:rsidR="006E160A" w:rsidRPr="00C72266" w:rsidRDefault="006E160A" w:rsidP="00DA4D61">
            <w:pPr>
              <w:rPr>
                <w:color w:val="000000" w:themeColor="text1"/>
                <w:sz w:val="20"/>
                <w:szCs w:val="20"/>
                <w:lang w:val="es-ES"/>
              </w:rPr>
            </w:pPr>
          </w:p>
        </w:tc>
      </w:tr>
    </w:tbl>
    <w:p w14:paraId="2A313444" w14:textId="77777777" w:rsidR="006E160A" w:rsidRPr="00C72266" w:rsidRDefault="006E160A" w:rsidP="006E160A">
      <w:pPr>
        <w:rPr>
          <w:color w:val="000000" w:themeColor="text1"/>
          <w:lang w:val="es-ES"/>
        </w:rPr>
      </w:pPr>
    </w:p>
    <w:p w14:paraId="3CAECF73" w14:textId="77777777" w:rsidR="006E160A" w:rsidRPr="00C72266" w:rsidRDefault="006E160A" w:rsidP="006E160A">
      <w:pPr>
        <w:pStyle w:val="WMOBodyText"/>
        <w:rPr>
          <w:lang w:val="es-ES"/>
        </w:rPr>
      </w:pPr>
    </w:p>
    <w:p w14:paraId="195931D7" w14:textId="77777777" w:rsidR="006E160A" w:rsidRPr="00C72266" w:rsidRDefault="006E160A" w:rsidP="006E160A">
      <w:pPr>
        <w:tabs>
          <w:tab w:val="clear" w:pos="1134"/>
        </w:tabs>
        <w:spacing w:before="480"/>
        <w:jc w:val="center"/>
        <w:rPr>
          <w:color w:val="000000" w:themeColor="text1"/>
          <w:lang w:val="es-ES"/>
        </w:rPr>
      </w:pPr>
      <w:r w:rsidRPr="00C72266">
        <w:rPr>
          <w:color w:val="000000" w:themeColor="text1"/>
          <w:lang w:val="es-ES"/>
        </w:rPr>
        <w:t>______________</w:t>
      </w:r>
    </w:p>
    <w:p w14:paraId="0DD9CE64" w14:textId="77777777" w:rsidR="006E160A" w:rsidRPr="00C72266" w:rsidRDefault="006E160A" w:rsidP="006E160A">
      <w:pPr>
        <w:pStyle w:val="WMOBodyText"/>
        <w:rPr>
          <w:lang w:val="es-ES"/>
        </w:rPr>
      </w:pPr>
      <w:r w:rsidRPr="00C72266">
        <w:rPr>
          <w:lang w:val="es-ES"/>
        </w:rPr>
        <w:br w:type="page"/>
      </w:r>
    </w:p>
    <w:p w14:paraId="77CF782A" w14:textId="1C348C66" w:rsidR="006E160A" w:rsidRPr="00C72266" w:rsidRDefault="006E160A" w:rsidP="006E160A">
      <w:pPr>
        <w:keepNext/>
        <w:keepLines/>
        <w:tabs>
          <w:tab w:val="clear" w:pos="1134"/>
        </w:tabs>
        <w:spacing w:before="360" w:after="360"/>
        <w:jc w:val="center"/>
        <w:outlineLvl w:val="1"/>
        <w:rPr>
          <w:rFonts w:eastAsia="Verdana" w:cs="Verdana"/>
          <w:b/>
          <w:bCs/>
          <w:iCs/>
          <w:lang w:val="es-ES"/>
        </w:rPr>
      </w:pPr>
      <w:bookmarkStart w:id="37" w:name="_Annex_2_to"/>
      <w:bookmarkStart w:id="38" w:name="_Toc102754015"/>
      <w:bookmarkStart w:id="39" w:name="_Toc102754017"/>
      <w:bookmarkStart w:id="40" w:name="_Toc102754011"/>
      <w:bookmarkEnd w:id="37"/>
      <w:r w:rsidRPr="00C72266">
        <w:rPr>
          <w:b/>
          <w:bCs/>
          <w:lang w:val="es-ES"/>
        </w:rPr>
        <w:lastRenderedPageBreak/>
        <w:t>Anexo 2 al proyecto de Resolución 3.2(7)/1 (EC-76)</w:t>
      </w:r>
    </w:p>
    <w:p w14:paraId="6D41D90B" w14:textId="77777777" w:rsidR="006E160A" w:rsidRPr="00C72266" w:rsidRDefault="006E160A" w:rsidP="006E160A">
      <w:pPr>
        <w:keepNext/>
        <w:keepLines/>
        <w:spacing w:before="360" w:after="360"/>
        <w:jc w:val="center"/>
        <w:outlineLvl w:val="0"/>
        <w:rPr>
          <w:rFonts w:eastAsia="Verdana" w:cs="Verdana"/>
          <w:b/>
          <w:bCs/>
          <w:caps/>
          <w:kern w:val="32"/>
          <w:lang w:val="es-ES"/>
        </w:rPr>
      </w:pPr>
      <w:r w:rsidRPr="00C72266">
        <w:rPr>
          <w:b/>
          <w:bCs/>
          <w:lang w:val="es-ES"/>
        </w:rPr>
        <w:t>PRÁCTICAS DE NOTIFICACIÓN DE LA RED MUNDIAL BÁSICA DE OBSERVACIONES</w:t>
      </w:r>
    </w:p>
    <w:p w14:paraId="12306985" w14:textId="77777777" w:rsidR="006E160A" w:rsidRPr="00C72266" w:rsidRDefault="006E160A" w:rsidP="006E160A">
      <w:pPr>
        <w:spacing w:before="240" w:after="60"/>
        <w:jc w:val="center"/>
        <w:outlineLvl w:val="0"/>
        <w:rPr>
          <w:b/>
          <w:bCs/>
          <w:kern w:val="28"/>
          <w:lang w:val="es-ES"/>
        </w:rPr>
      </w:pPr>
      <w:r w:rsidRPr="00C72266">
        <w:rPr>
          <w:b/>
          <w:bCs/>
          <w:lang w:val="es-ES"/>
        </w:rPr>
        <w:t xml:space="preserve">Añádase una nueva PARTE D en el </w:t>
      </w:r>
      <w:r w:rsidRPr="00C72266">
        <w:rPr>
          <w:b/>
          <w:bCs/>
          <w:i/>
          <w:iCs/>
          <w:lang w:val="es-ES"/>
        </w:rPr>
        <w:t>Manual de claves</w:t>
      </w:r>
      <w:r w:rsidRPr="00C72266">
        <w:rPr>
          <w:b/>
          <w:bCs/>
          <w:lang w:val="es-ES"/>
        </w:rPr>
        <w:t xml:space="preserve"> (OMM-Nº 306), vol. I.2, titulada "Reglamento para la notificación de parámetros de la GBON", que figura a continuación.</w:t>
      </w:r>
    </w:p>
    <w:p w14:paraId="664CC3CB" w14:textId="77777777" w:rsidR="006E160A" w:rsidRPr="00C72266" w:rsidRDefault="006E160A" w:rsidP="006E160A">
      <w:pPr>
        <w:spacing w:before="240" w:after="60"/>
        <w:jc w:val="center"/>
        <w:outlineLvl w:val="0"/>
        <w:rPr>
          <w:b/>
          <w:bCs/>
          <w:kern w:val="28"/>
          <w:sz w:val="32"/>
          <w:szCs w:val="32"/>
          <w:lang w:val="es-ES"/>
        </w:rPr>
      </w:pPr>
      <w:r w:rsidRPr="00C72266">
        <w:rPr>
          <w:b/>
          <w:bCs/>
          <w:kern w:val="28"/>
          <w:sz w:val="32"/>
          <w:szCs w:val="32"/>
          <w:lang w:val="es-ES"/>
        </w:rPr>
        <w:t>PARTE D</w:t>
      </w:r>
    </w:p>
    <w:p w14:paraId="2A003098" w14:textId="5E30FC87" w:rsidR="006E160A" w:rsidRPr="00C72266" w:rsidRDefault="006E160A" w:rsidP="006E160A">
      <w:pPr>
        <w:spacing w:before="240" w:after="60"/>
        <w:jc w:val="center"/>
        <w:outlineLvl w:val="0"/>
        <w:rPr>
          <w:b/>
          <w:bCs/>
          <w:kern w:val="28"/>
          <w:sz w:val="32"/>
          <w:szCs w:val="32"/>
          <w:lang w:val="es-ES"/>
        </w:rPr>
      </w:pPr>
      <w:r w:rsidRPr="00C72266">
        <w:rPr>
          <w:b/>
          <w:bCs/>
          <w:kern w:val="28"/>
          <w:sz w:val="32"/>
          <w:szCs w:val="32"/>
          <w:lang w:val="es-ES"/>
        </w:rPr>
        <w:t>Reglamento para la notificación de parámetros</w:t>
      </w:r>
      <w:r w:rsidR="00823522">
        <w:rPr>
          <w:b/>
          <w:bCs/>
          <w:kern w:val="28"/>
          <w:sz w:val="32"/>
          <w:szCs w:val="32"/>
          <w:lang w:val="es-ES"/>
        </w:rPr>
        <w:br/>
      </w:r>
      <w:r w:rsidRPr="00C72266">
        <w:rPr>
          <w:b/>
          <w:bCs/>
          <w:kern w:val="28"/>
          <w:sz w:val="32"/>
          <w:szCs w:val="32"/>
          <w:lang w:val="es-ES"/>
        </w:rPr>
        <w:t>de la GBON</w:t>
      </w:r>
    </w:p>
    <w:p w14:paraId="6454F5A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w:t>
      </w:r>
      <w:r w:rsidRPr="00C72266">
        <w:rPr>
          <w:lang w:val="es-ES"/>
        </w:rPr>
        <w:tab/>
      </w:r>
      <w:r w:rsidRPr="00C72266">
        <w:rPr>
          <w:b/>
          <w:bCs/>
          <w:lang w:val="es-ES"/>
        </w:rPr>
        <w:t>NOTIFICACIÓN DE OBSERVACIONES DE LA GBON PROCEDENTES DE ESTACIONES FIJAS TERRESTRES DE SUPERFICIE</w:t>
      </w:r>
    </w:p>
    <w:p w14:paraId="2A602D75" w14:textId="74C9D732" w:rsidR="006E160A" w:rsidRPr="00C72266" w:rsidRDefault="006E160A" w:rsidP="006E160A">
      <w:pPr>
        <w:tabs>
          <w:tab w:val="clear" w:pos="1134"/>
        </w:tabs>
        <w:spacing w:after="160" w:line="259" w:lineRule="auto"/>
        <w:jc w:val="left"/>
        <w:rPr>
          <w:rFonts w:eastAsiaTheme="minorHAnsi"/>
          <w:b/>
          <w:bCs/>
          <w:sz w:val="22"/>
          <w:szCs w:val="22"/>
          <w:lang w:val="es-ES"/>
        </w:rPr>
      </w:pPr>
      <w:bookmarkStart w:id="41" w:name="_Toc102993267"/>
      <w:bookmarkStart w:id="42" w:name="_Toc106718339"/>
      <w:r w:rsidRPr="00C72266">
        <w:rPr>
          <w:b/>
          <w:bCs/>
          <w:lang w:val="es-ES"/>
        </w:rPr>
        <w:t>GBON 1.1</w:t>
      </w:r>
      <w:r w:rsidRPr="00C72266">
        <w:rPr>
          <w:lang w:val="es-ES"/>
        </w:rPr>
        <w:tab/>
      </w:r>
      <w:r w:rsidR="009B0C85" w:rsidRPr="00C72266">
        <w:rPr>
          <w:lang w:val="es-ES"/>
        </w:rPr>
        <w:tab/>
      </w:r>
      <w:r w:rsidRPr="00C72266">
        <w:rPr>
          <w:b/>
          <w:bCs/>
          <w:lang w:val="es-ES"/>
        </w:rPr>
        <w:t>Secuencias BUFR para estaciones fijas terrestres de superficie</w:t>
      </w:r>
    </w:p>
    <w:p w14:paraId="46BCA0AB" w14:textId="382E6673" w:rsidR="006E160A" w:rsidRPr="00C72266" w:rsidRDefault="009D21A9" w:rsidP="006E160A">
      <w:pPr>
        <w:spacing w:before="240" w:after="240"/>
        <w:rPr>
          <w:lang w:val="es-ES"/>
        </w:rPr>
      </w:pPr>
      <w:r w:rsidRPr="00C72266">
        <w:rPr>
          <w:lang w:val="es-ES"/>
        </w:rPr>
        <w:t>Deberían utilizarse l</w:t>
      </w:r>
      <w:r w:rsidR="006E160A" w:rsidRPr="00C72266">
        <w:rPr>
          <w:lang w:val="es-ES"/>
        </w:rPr>
        <w:t xml:space="preserve">as siguientes secuencias BUFR para notificar las variables de la GBON procedentes de estaciones fijas terrestres de superficie. </w:t>
      </w:r>
      <w:r w:rsidRPr="00C72266">
        <w:rPr>
          <w:lang w:val="es-ES"/>
        </w:rPr>
        <w:t>Es posible</w:t>
      </w:r>
      <w:r w:rsidR="006E160A" w:rsidRPr="00C72266">
        <w:rPr>
          <w:lang w:val="es-ES"/>
        </w:rPr>
        <w:t xml:space="preserve"> utilizar secuencias BUFR distintas de las que se indican a continuación si pueden aplicarse las prácticas de notificación para variables de la GBON que figuran en GBON 1.2. </w:t>
      </w:r>
    </w:p>
    <w:bookmarkEnd w:id="41"/>
    <w:bookmarkEnd w:id="42"/>
    <w:p w14:paraId="4D6C9EAE" w14:textId="77777777" w:rsidR="006E160A" w:rsidRPr="00C72266" w:rsidRDefault="006E160A" w:rsidP="006E160A">
      <w:pPr>
        <w:tabs>
          <w:tab w:val="clear" w:pos="1134"/>
        </w:tabs>
        <w:spacing w:after="240"/>
        <w:jc w:val="left"/>
        <w:rPr>
          <w:rFonts w:eastAsiaTheme="minorHAnsi"/>
          <w:b/>
          <w:bCs/>
          <w:sz w:val="22"/>
          <w:szCs w:val="22"/>
          <w:lang w:val="es-ES"/>
        </w:rPr>
      </w:pPr>
      <w:r w:rsidRPr="00C72266">
        <w:rPr>
          <w:b/>
          <w:bCs/>
          <w:lang w:val="es-ES"/>
        </w:rPr>
        <w:t>GBON 1.1.1 Secuencia BUFR para la representación de datos SYNOP con información suplementaria sobre observaciones en lapsos de una hora &lt;3 07 096&gt;</w:t>
      </w:r>
    </w:p>
    <w:tbl>
      <w:tblPr>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CellMar>
          <w:top w:w="28" w:type="dxa"/>
          <w:left w:w="85" w:type="dxa"/>
          <w:bottom w:w="28" w:type="dxa"/>
          <w:right w:w="85" w:type="dxa"/>
        </w:tblCellMar>
        <w:tblLook w:val="01E0" w:firstRow="1" w:lastRow="1" w:firstColumn="1" w:lastColumn="1" w:noHBand="0" w:noVBand="0"/>
      </w:tblPr>
      <w:tblGrid>
        <w:gridCol w:w="908"/>
        <w:gridCol w:w="1675"/>
        <w:gridCol w:w="1833"/>
        <w:gridCol w:w="5213"/>
      </w:tblGrid>
      <w:tr w:rsidR="006E160A" w:rsidRPr="00803FE7" w14:paraId="1DA21C23" w14:textId="77777777" w:rsidTr="00DA4D61">
        <w:trPr>
          <w:cantSplit/>
          <w:trHeight w:val="284"/>
          <w:tblHeader/>
        </w:trPr>
        <w:tc>
          <w:tcPr>
            <w:tcW w:w="5000" w:type="pct"/>
            <w:gridSpan w:val="4"/>
            <w:shd w:val="clear" w:color="auto" w:fill="EEECE1" w:themeFill="background2"/>
          </w:tcPr>
          <w:p w14:paraId="5B105B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E63E601" w14:textId="77777777" w:rsidTr="00DA4D61">
        <w:trPr>
          <w:cantSplit/>
          <w:trHeight w:val="284"/>
          <w:tblHeader/>
        </w:trPr>
        <w:tc>
          <w:tcPr>
            <w:tcW w:w="471" w:type="pct"/>
            <w:vMerge w:val="restart"/>
          </w:tcPr>
          <w:p w14:paraId="6F1E2A2D"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p>
          <w:p w14:paraId="7344FAC7"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sz w:val="18"/>
                <w:szCs w:val="18"/>
                <w:lang w:val="es-ES"/>
              </w:rPr>
              <w:t>Fila</w:t>
            </w:r>
          </w:p>
          <w:p w14:paraId="38559D01"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sz w:val="18"/>
                <w:szCs w:val="18"/>
                <w:lang w:val="es-ES"/>
              </w:rPr>
              <w:t>#</w:t>
            </w:r>
          </w:p>
        </w:tc>
        <w:tc>
          <w:tcPr>
            <w:tcW w:w="870" w:type="pct"/>
          </w:tcPr>
          <w:p w14:paraId="4774FAD1"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sz w:val="18"/>
                <w:szCs w:val="18"/>
                <w:lang w:val="es-ES"/>
              </w:rPr>
              <w:t>DESCRIPTOR</w:t>
            </w:r>
          </w:p>
          <w:p w14:paraId="6DC6FA64"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p>
        </w:tc>
        <w:tc>
          <w:tcPr>
            <w:tcW w:w="952" w:type="pct"/>
            <w:vMerge w:val="restart"/>
          </w:tcPr>
          <w:p w14:paraId="0580BFB3"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sz w:val="18"/>
                <w:szCs w:val="18"/>
                <w:lang w:val="es-ES"/>
              </w:rPr>
              <w:t>SECUENCIA DE</w:t>
            </w:r>
          </w:p>
          <w:p w14:paraId="3746E2C3"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sz w:val="18"/>
                <w:szCs w:val="18"/>
                <w:lang w:val="es-ES"/>
              </w:rPr>
              <w:t>DESCRIPTORES</w:t>
            </w:r>
          </w:p>
        </w:tc>
        <w:tc>
          <w:tcPr>
            <w:tcW w:w="2707" w:type="pct"/>
            <w:vMerge w:val="restart"/>
            <w:vAlign w:val="center"/>
          </w:tcPr>
          <w:p w14:paraId="3576172D"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sz w:val="18"/>
                <w:szCs w:val="18"/>
                <w:lang w:val="es-ES"/>
              </w:rPr>
              <w:t>NOMBRE DEL ELEMENTO</w:t>
            </w:r>
          </w:p>
        </w:tc>
      </w:tr>
      <w:tr w:rsidR="006E160A" w:rsidRPr="00C72266" w14:paraId="4ACD58E9" w14:textId="77777777" w:rsidTr="00DA4D61">
        <w:trPr>
          <w:cantSplit/>
          <w:trHeight w:val="284"/>
          <w:tblHeader/>
        </w:trPr>
        <w:tc>
          <w:tcPr>
            <w:tcW w:w="471" w:type="pct"/>
            <w:vMerge/>
          </w:tcPr>
          <w:p w14:paraId="297B60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870" w:type="pct"/>
          </w:tcPr>
          <w:p w14:paraId="7D4020CD" w14:textId="77777777" w:rsidR="006E160A" w:rsidRPr="00C72266" w:rsidRDefault="006E160A" w:rsidP="00DA4D61">
            <w:pPr>
              <w:tabs>
                <w:tab w:val="clear" w:pos="1134"/>
              </w:tabs>
              <w:spacing w:after="160" w:line="259" w:lineRule="auto"/>
              <w:jc w:val="center"/>
              <w:rPr>
                <w:rFonts w:eastAsiaTheme="minorHAnsi" w:cs="Calibri"/>
                <w:b/>
                <w:bCs/>
                <w:color w:val="000000"/>
                <w:sz w:val="18"/>
                <w:szCs w:val="18"/>
                <w:lang w:val="es-ES"/>
              </w:rPr>
            </w:pPr>
            <w:r w:rsidRPr="00C72266">
              <w:rPr>
                <w:b/>
                <w:bCs/>
                <w:lang w:val="es-ES"/>
              </w:rPr>
              <w:t>F  X     Y</w:t>
            </w:r>
          </w:p>
        </w:tc>
        <w:tc>
          <w:tcPr>
            <w:tcW w:w="952" w:type="pct"/>
            <w:vMerge/>
          </w:tcPr>
          <w:p w14:paraId="203757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2707" w:type="pct"/>
            <w:vMerge/>
          </w:tcPr>
          <w:p w14:paraId="063217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6D43FF70" w14:textId="77777777" w:rsidTr="00DA4D61">
        <w:trPr>
          <w:cantSplit/>
          <w:trHeight w:val="284"/>
        </w:trPr>
        <w:tc>
          <w:tcPr>
            <w:tcW w:w="471" w:type="pct"/>
          </w:tcPr>
          <w:p w14:paraId="42D8AC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w:t>
            </w:r>
          </w:p>
        </w:tc>
        <w:tc>
          <w:tcPr>
            <w:tcW w:w="870" w:type="pct"/>
          </w:tcPr>
          <w:p w14:paraId="0D680DE1" w14:textId="77777777" w:rsidR="006E160A" w:rsidRPr="00C72266" w:rsidRDefault="006E160A" w:rsidP="00DA4D61">
            <w:pPr>
              <w:tabs>
                <w:tab w:val="clear" w:pos="1134"/>
              </w:tabs>
              <w:spacing w:after="160" w:line="259" w:lineRule="auto"/>
              <w:jc w:val="center"/>
              <w:rPr>
                <w:rFonts w:eastAsiaTheme="minorHAnsi" w:cs="Calibri"/>
                <w:color w:val="000000"/>
                <w:sz w:val="18"/>
                <w:szCs w:val="18"/>
                <w:lang w:val="es-ES"/>
              </w:rPr>
            </w:pPr>
            <w:r w:rsidRPr="00C72266">
              <w:rPr>
                <w:rFonts w:eastAsiaTheme="minorHAnsi" w:cs="Calibri"/>
                <w:color w:val="000000"/>
                <w:sz w:val="18"/>
                <w:szCs w:val="18"/>
                <w:lang w:val="es-ES"/>
              </w:rPr>
              <w:t>3 07 096</w:t>
            </w:r>
          </w:p>
        </w:tc>
        <w:tc>
          <w:tcPr>
            <w:tcW w:w="3659" w:type="pct"/>
            <w:gridSpan w:val="2"/>
          </w:tcPr>
          <w:p w14:paraId="6BE939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(Secuencia para la representación de datos SYNOP con información suplementaria sobre observaciones en lapsos de una hora)</w:t>
            </w:r>
          </w:p>
        </w:tc>
      </w:tr>
      <w:tr w:rsidR="006E160A" w:rsidRPr="00803FE7" w14:paraId="76D76BE1" w14:textId="77777777" w:rsidTr="00DA4D61">
        <w:trPr>
          <w:cantSplit/>
          <w:trHeight w:val="284"/>
        </w:trPr>
        <w:tc>
          <w:tcPr>
            <w:tcW w:w="471" w:type="pct"/>
          </w:tcPr>
          <w:p w14:paraId="64AB68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w:t>
            </w:r>
          </w:p>
        </w:tc>
        <w:tc>
          <w:tcPr>
            <w:tcW w:w="870" w:type="pct"/>
          </w:tcPr>
          <w:p w14:paraId="1ED861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6E1843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2707" w:type="pct"/>
          </w:tcPr>
          <w:p w14:paraId="33E518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de la estación de superficie; hora, coordenadas horizontales y verticales</w:t>
            </w:r>
          </w:p>
        </w:tc>
      </w:tr>
      <w:tr w:rsidR="006E160A" w:rsidRPr="00803FE7" w14:paraId="26A966CB" w14:textId="77777777" w:rsidTr="00DA4D61">
        <w:trPr>
          <w:cantSplit/>
          <w:trHeight w:val="284"/>
        </w:trPr>
        <w:tc>
          <w:tcPr>
            <w:tcW w:w="471" w:type="pct"/>
          </w:tcPr>
          <w:p w14:paraId="41527E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w:t>
            </w:r>
          </w:p>
        </w:tc>
        <w:tc>
          <w:tcPr>
            <w:tcW w:w="870" w:type="pct"/>
          </w:tcPr>
          <w:p w14:paraId="14C977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0FFABA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3 01 089</w:t>
            </w:r>
          </w:p>
        </w:tc>
        <w:tc>
          <w:tcPr>
            <w:tcW w:w="2707" w:type="pct"/>
          </w:tcPr>
          <w:p w14:paraId="20DF04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nacional de la estación</w:t>
            </w:r>
          </w:p>
        </w:tc>
      </w:tr>
      <w:tr w:rsidR="006E160A" w:rsidRPr="00803FE7" w14:paraId="2969F0E5" w14:textId="77777777" w:rsidTr="00DA4D61">
        <w:trPr>
          <w:cantSplit/>
          <w:trHeight w:val="284"/>
        </w:trPr>
        <w:tc>
          <w:tcPr>
            <w:tcW w:w="471" w:type="pct"/>
          </w:tcPr>
          <w:p w14:paraId="4BD937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w:t>
            </w:r>
          </w:p>
        </w:tc>
        <w:tc>
          <w:tcPr>
            <w:tcW w:w="870" w:type="pct"/>
          </w:tcPr>
          <w:p w14:paraId="673B23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62C50C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0 08 010</w:t>
            </w:r>
          </w:p>
        </w:tc>
        <w:tc>
          <w:tcPr>
            <w:tcW w:w="2707" w:type="pct"/>
          </w:tcPr>
          <w:p w14:paraId="3C7682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Calificador de superficie (datos de temperatura)</w:t>
            </w:r>
          </w:p>
        </w:tc>
      </w:tr>
      <w:tr w:rsidR="006E160A" w:rsidRPr="00803FE7" w14:paraId="536A1410" w14:textId="77777777" w:rsidTr="00DA4D61">
        <w:trPr>
          <w:cantSplit/>
          <w:trHeight w:val="284"/>
        </w:trPr>
        <w:tc>
          <w:tcPr>
            <w:tcW w:w="471" w:type="pct"/>
          </w:tcPr>
          <w:p w14:paraId="604B45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w:t>
            </w:r>
          </w:p>
        </w:tc>
        <w:tc>
          <w:tcPr>
            <w:tcW w:w="870" w:type="pct"/>
          </w:tcPr>
          <w:p w14:paraId="42BCD8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61C80B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2707" w:type="pct"/>
          </w:tcPr>
          <w:p w14:paraId="5266F8F8" w14:textId="3007C25C"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Instrument</w:t>
            </w:r>
            <w:r w:rsidR="00924B86" w:rsidRPr="00C72266">
              <w:rPr>
                <w:lang w:val="es-ES"/>
              </w:rPr>
              <w:t>os</w:t>
            </w:r>
            <w:r w:rsidRPr="00C72266">
              <w:rPr>
                <w:lang w:val="es-ES"/>
              </w:rPr>
              <w:t xml:space="preserve"> </w:t>
            </w:r>
            <w:r w:rsidR="00924B86" w:rsidRPr="00C72266">
              <w:rPr>
                <w:lang w:val="es-ES"/>
              </w:rPr>
              <w:t xml:space="preserve">en </w:t>
            </w:r>
            <w:r w:rsidRPr="00C72266">
              <w:rPr>
                <w:lang w:val="es-ES"/>
              </w:rPr>
              <w:t>la estación de superficie</w:t>
            </w:r>
          </w:p>
        </w:tc>
      </w:tr>
      <w:tr w:rsidR="006E160A" w:rsidRPr="00803FE7" w14:paraId="7C9EC3F5" w14:textId="77777777" w:rsidTr="00DA4D61">
        <w:trPr>
          <w:cantSplit/>
          <w:trHeight w:val="284"/>
        </w:trPr>
        <w:tc>
          <w:tcPr>
            <w:tcW w:w="471" w:type="pct"/>
          </w:tcPr>
          <w:p w14:paraId="27909F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w:t>
            </w:r>
          </w:p>
        </w:tc>
        <w:tc>
          <w:tcPr>
            <w:tcW w:w="870" w:type="pct"/>
          </w:tcPr>
          <w:p w14:paraId="723380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3CC299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2707" w:type="pct"/>
          </w:tcPr>
          <w:p w14:paraId="1099F0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“instantáneos” de la secuencia 3 07 096</w:t>
            </w:r>
          </w:p>
        </w:tc>
      </w:tr>
      <w:tr w:rsidR="006E160A" w:rsidRPr="00803FE7" w14:paraId="132C9578" w14:textId="77777777" w:rsidTr="00DA4D61">
        <w:trPr>
          <w:cantSplit/>
          <w:trHeight w:val="284"/>
        </w:trPr>
        <w:tc>
          <w:tcPr>
            <w:tcW w:w="471" w:type="pct"/>
          </w:tcPr>
          <w:p w14:paraId="71D08C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w:t>
            </w:r>
          </w:p>
        </w:tc>
        <w:tc>
          <w:tcPr>
            <w:tcW w:w="870" w:type="pct"/>
          </w:tcPr>
          <w:p w14:paraId="68A19C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1AF874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2707" w:type="pct"/>
          </w:tcPr>
          <w:p w14:paraId="48918F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período” de la secuencia 3 07 096</w:t>
            </w:r>
          </w:p>
        </w:tc>
      </w:tr>
      <w:tr w:rsidR="006E160A" w:rsidRPr="00803FE7" w14:paraId="65840AEA" w14:textId="77777777" w:rsidTr="00DA4D61">
        <w:trPr>
          <w:cantSplit/>
          <w:trHeight w:val="284"/>
        </w:trPr>
        <w:tc>
          <w:tcPr>
            <w:tcW w:w="471" w:type="pct"/>
          </w:tcPr>
          <w:p w14:paraId="306EE4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w:t>
            </w:r>
          </w:p>
        </w:tc>
        <w:tc>
          <w:tcPr>
            <w:tcW w:w="870" w:type="pct"/>
          </w:tcPr>
          <w:p w14:paraId="293091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4751A5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0 33 005</w:t>
            </w:r>
          </w:p>
        </w:tc>
        <w:tc>
          <w:tcPr>
            <w:tcW w:w="2707" w:type="pct"/>
          </w:tcPr>
          <w:p w14:paraId="225302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sobre la calidad (datos EMA)</w:t>
            </w:r>
          </w:p>
        </w:tc>
      </w:tr>
      <w:tr w:rsidR="006E160A" w:rsidRPr="00803FE7" w14:paraId="0648E067" w14:textId="77777777" w:rsidTr="00DA4D61">
        <w:trPr>
          <w:cantSplit/>
          <w:trHeight w:val="284"/>
        </w:trPr>
        <w:tc>
          <w:tcPr>
            <w:tcW w:w="471" w:type="pct"/>
          </w:tcPr>
          <w:p w14:paraId="15A395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9</w:t>
            </w:r>
          </w:p>
        </w:tc>
        <w:tc>
          <w:tcPr>
            <w:tcW w:w="870" w:type="pct"/>
          </w:tcPr>
          <w:p w14:paraId="3FB263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952" w:type="pct"/>
          </w:tcPr>
          <w:p w14:paraId="399627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0 33 006</w:t>
            </w:r>
          </w:p>
        </w:tc>
        <w:tc>
          <w:tcPr>
            <w:tcW w:w="2707" w:type="pct"/>
          </w:tcPr>
          <w:p w14:paraId="50707B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interna sobre el estado de la medición (EMA)</w:t>
            </w:r>
          </w:p>
        </w:tc>
      </w:tr>
    </w:tbl>
    <w:p w14:paraId="34D58CDC" w14:textId="77777777" w:rsidR="006E160A" w:rsidRPr="00C72266" w:rsidRDefault="006E160A" w:rsidP="006E160A">
      <w:pPr>
        <w:rPr>
          <w:lang w:val="es-ES"/>
        </w:rPr>
      </w:pPr>
    </w:p>
    <w:p w14:paraId="7F89ABA9" w14:textId="77777777" w:rsidR="006E160A" w:rsidRPr="00C72266" w:rsidRDefault="006E160A" w:rsidP="006E160A">
      <w:pPr>
        <w:rPr>
          <w:lang w:val="es-ES"/>
        </w:rPr>
      </w:pPr>
      <w:r w:rsidRPr="00C72266">
        <w:rPr>
          <w:lang w:val="es-ES"/>
        </w:rPr>
        <w:t>El modelo BUFR 3 07 096 de la GBON se amplía de la siguiente manera:</w:t>
      </w:r>
    </w:p>
    <w:p w14:paraId="5F8B6722" w14:textId="77777777" w:rsidR="006E160A" w:rsidRPr="00C72266" w:rsidRDefault="006E160A" w:rsidP="006E160A">
      <w:pPr>
        <w:rPr>
          <w:lang w:val="es-ES"/>
        </w:rPr>
      </w:pPr>
    </w:p>
    <w:tbl>
      <w:tblPr>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firstRow="1" w:lastRow="0" w:firstColumn="1" w:lastColumn="0" w:noHBand="0" w:noVBand="1"/>
      </w:tblPr>
      <w:tblGrid>
        <w:gridCol w:w="509"/>
        <w:gridCol w:w="682"/>
        <w:gridCol w:w="753"/>
        <w:gridCol w:w="753"/>
        <w:gridCol w:w="682"/>
        <w:gridCol w:w="2484"/>
        <w:gridCol w:w="1442"/>
        <w:gridCol w:w="905"/>
        <w:gridCol w:w="1419"/>
      </w:tblGrid>
      <w:tr w:rsidR="006E160A" w:rsidRPr="00C72266" w14:paraId="148D2048" w14:textId="77777777" w:rsidTr="00DA4D61">
        <w:trPr>
          <w:trHeight w:val="283"/>
          <w:tblHeader/>
        </w:trPr>
        <w:tc>
          <w:tcPr>
            <w:tcW w:w="264" w:type="pct"/>
            <w:shd w:val="clear" w:color="auto" w:fill="EEECE1" w:themeFill="background2"/>
            <w:vAlign w:val="center"/>
            <w:hideMark/>
          </w:tcPr>
          <w:p w14:paraId="02005D32"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w:t>
            </w:r>
          </w:p>
        </w:tc>
        <w:tc>
          <w:tcPr>
            <w:tcW w:w="1490" w:type="pct"/>
            <w:gridSpan w:val="4"/>
            <w:shd w:val="clear" w:color="auto" w:fill="EEECE1" w:themeFill="background2"/>
            <w:noWrap/>
            <w:vAlign w:val="center"/>
            <w:hideMark/>
          </w:tcPr>
          <w:p w14:paraId="6303F279"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Ampliación de FXY</w:t>
            </w:r>
          </w:p>
        </w:tc>
        <w:tc>
          <w:tcPr>
            <w:tcW w:w="1290" w:type="pct"/>
            <w:shd w:val="clear" w:color="auto" w:fill="EEECE1" w:themeFill="background2"/>
            <w:vAlign w:val="center"/>
            <w:hideMark/>
          </w:tcPr>
          <w:p w14:paraId="2979E55A"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Nombre del elemento</w:t>
            </w:r>
          </w:p>
        </w:tc>
        <w:tc>
          <w:tcPr>
            <w:tcW w:w="749" w:type="pct"/>
            <w:shd w:val="clear" w:color="auto" w:fill="EEECE1" w:themeFill="background2"/>
            <w:vAlign w:val="center"/>
            <w:hideMark/>
          </w:tcPr>
          <w:p w14:paraId="44606C8F"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Descripción</w:t>
            </w:r>
          </w:p>
        </w:tc>
        <w:tc>
          <w:tcPr>
            <w:tcW w:w="470" w:type="pct"/>
            <w:shd w:val="clear" w:color="auto" w:fill="EEECE1" w:themeFill="background2"/>
            <w:vAlign w:val="center"/>
            <w:hideMark/>
          </w:tcPr>
          <w:p w14:paraId="42319300"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Unidad, escala</w:t>
            </w:r>
          </w:p>
        </w:tc>
        <w:tc>
          <w:tcPr>
            <w:tcW w:w="737" w:type="pct"/>
            <w:shd w:val="clear" w:color="auto" w:fill="EEECE1" w:themeFill="background2"/>
            <w:vAlign w:val="center"/>
            <w:hideMark/>
          </w:tcPr>
          <w:p w14:paraId="02E133CE"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Regla de la GBON</w:t>
            </w:r>
          </w:p>
        </w:tc>
      </w:tr>
      <w:tr w:rsidR="006E160A" w:rsidRPr="00803FE7" w14:paraId="622795B4" w14:textId="77777777" w:rsidTr="00DA4D61">
        <w:trPr>
          <w:trHeight w:val="283"/>
        </w:trPr>
        <w:tc>
          <w:tcPr>
            <w:tcW w:w="264" w:type="pct"/>
            <w:shd w:val="clear" w:color="auto" w:fill="auto"/>
            <w:vAlign w:val="center"/>
            <w:hideMark/>
          </w:tcPr>
          <w:p w14:paraId="051C37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w:t>
            </w:r>
          </w:p>
        </w:tc>
        <w:tc>
          <w:tcPr>
            <w:tcW w:w="354" w:type="pct"/>
            <w:shd w:val="clear" w:color="auto" w:fill="auto"/>
            <w:vAlign w:val="center"/>
            <w:hideMark/>
          </w:tcPr>
          <w:p w14:paraId="26920B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175" w:type="pct"/>
            <w:gridSpan w:val="5"/>
            <w:shd w:val="clear" w:color="auto" w:fill="auto"/>
            <w:noWrap/>
            <w:vAlign w:val="center"/>
            <w:hideMark/>
          </w:tcPr>
          <w:p w14:paraId="4BD0D5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de la estación de superficie; hora, coordenadas horizontales y verticales</w:t>
            </w:r>
          </w:p>
        </w:tc>
        <w:tc>
          <w:tcPr>
            <w:tcW w:w="470" w:type="pct"/>
            <w:shd w:val="clear" w:color="auto" w:fill="auto"/>
            <w:vAlign w:val="center"/>
            <w:hideMark/>
          </w:tcPr>
          <w:p w14:paraId="259462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489DA0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63ADAD5F" w14:textId="77777777" w:rsidTr="00DA4D61">
        <w:trPr>
          <w:trHeight w:val="283"/>
        </w:trPr>
        <w:tc>
          <w:tcPr>
            <w:tcW w:w="264" w:type="pct"/>
            <w:shd w:val="clear" w:color="auto" w:fill="auto"/>
            <w:vAlign w:val="center"/>
            <w:hideMark/>
          </w:tcPr>
          <w:p w14:paraId="23A6FF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w:t>
            </w:r>
          </w:p>
        </w:tc>
        <w:tc>
          <w:tcPr>
            <w:tcW w:w="354" w:type="pct"/>
            <w:shd w:val="clear" w:color="auto" w:fill="auto"/>
            <w:vAlign w:val="center"/>
            <w:hideMark/>
          </w:tcPr>
          <w:p w14:paraId="58951A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6B20D8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3 01 004</w:t>
            </w:r>
          </w:p>
        </w:tc>
        <w:tc>
          <w:tcPr>
            <w:tcW w:w="2035" w:type="pct"/>
            <w:gridSpan w:val="3"/>
            <w:shd w:val="clear" w:color="auto" w:fill="auto"/>
            <w:noWrap/>
            <w:vAlign w:val="center"/>
            <w:hideMark/>
          </w:tcPr>
          <w:p w14:paraId="661886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de la estación de superficie</w:t>
            </w:r>
          </w:p>
        </w:tc>
        <w:tc>
          <w:tcPr>
            <w:tcW w:w="749" w:type="pct"/>
            <w:shd w:val="clear" w:color="auto" w:fill="auto"/>
            <w:vAlign w:val="center"/>
            <w:hideMark/>
          </w:tcPr>
          <w:p w14:paraId="55DF6C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775028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593F12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AB743DF" w14:textId="77777777" w:rsidTr="00DA4D61">
        <w:trPr>
          <w:trHeight w:val="283"/>
        </w:trPr>
        <w:tc>
          <w:tcPr>
            <w:tcW w:w="264" w:type="pct"/>
            <w:shd w:val="clear" w:color="auto" w:fill="auto"/>
            <w:vAlign w:val="center"/>
            <w:hideMark/>
          </w:tcPr>
          <w:p w14:paraId="18E105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w:t>
            </w:r>
          </w:p>
        </w:tc>
        <w:tc>
          <w:tcPr>
            <w:tcW w:w="354" w:type="pct"/>
            <w:shd w:val="clear" w:color="auto" w:fill="auto"/>
            <w:vAlign w:val="center"/>
            <w:hideMark/>
          </w:tcPr>
          <w:p w14:paraId="0B9B1B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586FF2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3 01 004</w:t>
            </w:r>
          </w:p>
        </w:tc>
        <w:tc>
          <w:tcPr>
            <w:tcW w:w="391" w:type="pct"/>
            <w:shd w:val="clear" w:color="auto" w:fill="auto"/>
            <w:vAlign w:val="center"/>
            <w:hideMark/>
          </w:tcPr>
          <w:p w14:paraId="59AEA4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0 01 001</w:t>
            </w:r>
          </w:p>
        </w:tc>
        <w:tc>
          <w:tcPr>
            <w:tcW w:w="354" w:type="pct"/>
            <w:shd w:val="clear" w:color="auto" w:fill="auto"/>
            <w:vAlign w:val="center"/>
            <w:hideMark/>
          </w:tcPr>
          <w:p w14:paraId="1BDD1B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C62BC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bloque de la OMM</w:t>
            </w:r>
          </w:p>
        </w:tc>
        <w:tc>
          <w:tcPr>
            <w:tcW w:w="749" w:type="pct"/>
            <w:shd w:val="clear" w:color="auto" w:fill="auto"/>
            <w:vAlign w:val="center"/>
            <w:hideMark/>
          </w:tcPr>
          <w:p w14:paraId="42EEF5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450DA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0CCC0A6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1.2.1.3</w:t>
            </w:r>
          </w:p>
        </w:tc>
      </w:tr>
      <w:tr w:rsidR="006E160A" w:rsidRPr="00C72266" w14:paraId="65E1FA17" w14:textId="77777777" w:rsidTr="00DA4D61">
        <w:trPr>
          <w:trHeight w:val="283"/>
        </w:trPr>
        <w:tc>
          <w:tcPr>
            <w:tcW w:w="264" w:type="pct"/>
            <w:shd w:val="clear" w:color="auto" w:fill="auto"/>
            <w:vAlign w:val="center"/>
            <w:hideMark/>
          </w:tcPr>
          <w:p w14:paraId="33B3759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w:t>
            </w:r>
          </w:p>
        </w:tc>
        <w:tc>
          <w:tcPr>
            <w:tcW w:w="354" w:type="pct"/>
            <w:shd w:val="clear" w:color="auto" w:fill="auto"/>
            <w:vAlign w:val="center"/>
            <w:hideMark/>
          </w:tcPr>
          <w:p w14:paraId="06B1ED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73027E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3 01 004</w:t>
            </w:r>
          </w:p>
        </w:tc>
        <w:tc>
          <w:tcPr>
            <w:tcW w:w="391" w:type="pct"/>
            <w:shd w:val="clear" w:color="auto" w:fill="auto"/>
            <w:vAlign w:val="center"/>
            <w:hideMark/>
          </w:tcPr>
          <w:p w14:paraId="41CB7F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0 01 002</w:t>
            </w:r>
          </w:p>
        </w:tc>
        <w:tc>
          <w:tcPr>
            <w:tcW w:w="354" w:type="pct"/>
            <w:shd w:val="clear" w:color="auto" w:fill="auto"/>
            <w:vAlign w:val="center"/>
            <w:hideMark/>
          </w:tcPr>
          <w:p w14:paraId="36DD5C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526A8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la estación de la OMM</w:t>
            </w:r>
          </w:p>
        </w:tc>
        <w:tc>
          <w:tcPr>
            <w:tcW w:w="749" w:type="pct"/>
            <w:shd w:val="clear" w:color="auto" w:fill="auto"/>
            <w:vAlign w:val="center"/>
            <w:hideMark/>
          </w:tcPr>
          <w:p w14:paraId="171B3B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AC660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777BDD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1.2.1.3</w:t>
            </w:r>
          </w:p>
        </w:tc>
      </w:tr>
      <w:tr w:rsidR="006E160A" w:rsidRPr="00C72266" w14:paraId="3316AB8D" w14:textId="77777777" w:rsidTr="00DA4D61">
        <w:trPr>
          <w:trHeight w:val="283"/>
        </w:trPr>
        <w:tc>
          <w:tcPr>
            <w:tcW w:w="264" w:type="pct"/>
            <w:shd w:val="clear" w:color="auto" w:fill="auto"/>
            <w:vAlign w:val="center"/>
            <w:hideMark/>
          </w:tcPr>
          <w:p w14:paraId="29443B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w:t>
            </w:r>
          </w:p>
        </w:tc>
        <w:tc>
          <w:tcPr>
            <w:tcW w:w="354" w:type="pct"/>
            <w:shd w:val="clear" w:color="auto" w:fill="auto"/>
            <w:vAlign w:val="center"/>
            <w:hideMark/>
          </w:tcPr>
          <w:p w14:paraId="39A283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2AA1A9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3 01 004</w:t>
            </w:r>
          </w:p>
        </w:tc>
        <w:tc>
          <w:tcPr>
            <w:tcW w:w="391" w:type="pct"/>
            <w:shd w:val="clear" w:color="auto" w:fill="auto"/>
            <w:vAlign w:val="center"/>
            <w:hideMark/>
          </w:tcPr>
          <w:p w14:paraId="16F871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0 01 015</w:t>
            </w:r>
          </w:p>
        </w:tc>
        <w:tc>
          <w:tcPr>
            <w:tcW w:w="354" w:type="pct"/>
            <w:shd w:val="clear" w:color="auto" w:fill="auto"/>
            <w:vAlign w:val="center"/>
            <w:hideMark/>
          </w:tcPr>
          <w:p w14:paraId="541D7E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A9208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Nombre de la estación o emplazamiento</w:t>
            </w:r>
          </w:p>
        </w:tc>
        <w:tc>
          <w:tcPr>
            <w:tcW w:w="749" w:type="pct"/>
            <w:shd w:val="clear" w:color="auto" w:fill="auto"/>
            <w:vAlign w:val="center"/>
            <w:hideMark/>
          </w:tcPr>
          <w:p w14:paraId="1F6FD7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09A2B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CCITT IA5, 0</w:t>
            </w:r>
          </w:p>
        </w:tc>
        <w:tc>
          <w:tcPr>
            <w:tcW w:w="737" w:type="pct"/>
            <w:shd w:val="clear" w:color="auto" w:fill="auto"/>
            <w:vAlign w:val="center"/>
            <w:hideMark/>
          </w:tcPr>
          <w:p w14:paraId="558A3B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03EE935" w14:textId="77777777" w:rsidTr="00DA4D61">
        <w:trPr>
          <w:trHeight w:val="283"/>
        </w:trPr>
        <w:tc>
          <w:tcPr>
            <w:tcW w:w="264" w:type="pct"/>
            <w:shd w:val="clear" w:color="auto" w:fill="auto"/>
            <w:vAlign w:val="center"/>
            <w:hideMark/>
          </w:tcPr>
          <w:p w14:paraId="07C009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w:t>
            </w:r>
          </w:p>
        </w:tc>
        <w:tc>
          <w:tcPr>
            <w:tcW w:w="354" w:type="pct"/>
            <w:shd w:val="clear" w:color="auto" w:fill="auto"/>
            <w:vAlign w:val="center"/>
            <w:hideMark/>
          </w:tcPr>
          <w:p w14:paraId="6D4205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18E0A7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3 01 004</w:t>
            </w:r>
          </w:p>
        </w:tc>
        <w:tc>
          <w:tcPr>
            <w:tcW w:w="391" w:type="pct"/>
            <w:shd w:val="clear" w:color="auto" w:fill="auto"/>
            <w:vAlign w:val="center"/>
            <w:hideMark/>
          </w:tcPr>
          <w:p w14:paraId="7D7DF1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0 02 001</w:t>
            </w:r>
          </w:p>
        </w:tc>
        <w:tc>
          <w:tcPr>
            <w:tcW w:w="354" w:type="pct"/>
            <w:shd w:val="clear" w:color="auto" w:fill="auto"/>
            <w:vAlign w:val="center"/>
            <w:hideMark/>
          </w:tcPr>
          <w:p w14:paraId="63B17F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B6946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estación</w:t>
            </w:r>
          </w:p>
        </w:tc>
        <w:tc>
          <w:tcPr>
            <w:tcW w:w="749" w:type="pct"/>
            <w:shd w:val="clear" w:color="auto" w:fill="auto"/>
            <w:vAlign w:val="center"/>
            <w:hideMark/>
          </w:tcPr>
          <w:p w14:paraId="00B902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491AA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734BDB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1.2.1.4</w:t>
            </w:r>
          </w:p>
        </w:tc>
      </w:tr>
      <w:tr w:rsidR="006E160A" w:rsidRPr="00C72266" w14:paraId="2AB2AD65" w14:textId="77777777" w:rsidTr="00DA4D61">
        <w:trPr>
          <w:trHeight w:val="283"/>
        </w:trPr>
        <w:tc>
          <w:tcPr>
            <w:tcW w:w="264" w:type="pct"/>
            <w:shd w:val="clear" w:color="auto" w:fill="auto"/>
            <w:vAlign w:val="center"/>
            <w:hideMark/>
          </w:tcPr>
          <w:p w14:paraId="48855F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w:t>
            </w:r>
          </w:p>
        </w:tc>
        <w:tc>
          <w:tcPr>
            <w:tcW w:w="354" w:type="pct"/>
            <w:shd w:val="clear" w:color="auto" w:fill="auto"/>
            <w:vAlign w:val="center"/>
            <w:hideMark/>
          </w:tcPr>
          <w:p w14:paraId="3F9AB7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2D8CF8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745" w:type="pct"/>
            <w:gridSpan w:val="2"/>
            <w:shd w:val="clear" w:color="auto" w:fill="auto"/>
            <w:noWrap/>
            <w:vAlign w:val="center"/>
            <w:hideMark/>
          </w:tcPr>
          <w:p w14:paraId="142BBD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Año, mes, día</w:t>
            </w:r>
          </w:p>
        </w:tc>
        <w:tc>
          <w:tcPr>
            <w:tcW w:w="1290" w:type="pct"/>
            <w:shd w:val="clear" w:color="auto" w:fill="auto"/>
            <w:noWrap/>
            <w:vAlign w:val="center"/>
            <w:hideMark/>
          </w:tcPr>
          <w:p w14:paraId="6D1EAA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vAlign w:val="center"/>
            <w:hideMark/>
          </w:tcPr>
          <w:p w14:paraId="4C72C4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69EB57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048984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1.2.1.5</w:t>
            </w:r>
          </w:p>
        </w:tc>
      </w:tr>
      <w:tr w:rsidR="006E160A" w:rsidRPr="00C72266" w14:paraId="4C305CF3" w14:textId="77777777" w:rsidTr="00DA4D61">
        <w:trPr>
          <w:trHeight w:val="283"/>
        </w:trPr>
        <w:tc>
          <w:tcPr>
            <w:tcW w:w="264" w:type="pct"/>
            <w:shd w:val="clear" w:color="auto" w:fill="auto"/>
            <w:vAlign w:val="center"/>
            <w:hideMark/>
          </w:tcPr>
          <w:p w14:paraId="23B2D4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w:t>
            </w:r>
          </w:p>
        </w:tc>
        <w:tc>
          <w:tcPr>
            <w:tcW w:w="354" w:type="pct"/>
            <w:shd w:val="clear" w:color="auto" w:fill="auto"/>
            <w:vAlign w:val="center"/>
            <w:hideMark/>
          </w:tcPr>
          <w:p w14:paraId="1E8B76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673B68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391" w:type="pct"/>
            <w:shd w:val="clear" w:color="auto" w:fill="auto"/>
            <w:vAlign w:val="center"/>
            <w:hideMark/>
          </w:tcPr>
          <w:p w14:paraId="6D1CF4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0 04 001</w:t>
            </w:r>
          </w:p>
        </w:tc>
        <w:tc>
          <w:tcPr>
            <w:tcW w:w="354" w:type="pct"/>
            <w:shd w:val="clear" w:color="auto" w:fill="auto"/>
            <w:vAlign w:val="center"/>
            <w:hideMark/>
          </w:tcPr>
          <w:p w14:paraId="0AD1BC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B2D98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Año</w:t>
            </w:r>
          </w:p>
        </w:tc>
        <w:tc>
          <w:tcPr>
            <w:tcW w:w="749" w:type="pct"/>
            <w:shd w:val="clear" w:color="auto" w:fill="auto"/>
            <w:vAlign w:val="center"/>
            <w:hideMark/>
          </w:tcPr>
          <w:p w14:paraId="0F3920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D9587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xml:space="preserve">a, 0 </w:t>
            </w:r>
          </w:p>
        </w:tc>
        <w:tc>
          <w:tcPr>
            <w:tcW w:w="737" w:type="pct"/>
            <w:shd w:val="clear" w:color="auto" w:fill="auto"/>
            <w:vAlign w:val="center"/>
            <w:hideMark/>
          </w:tcPr>
          <w:p w14:paraId="0C8457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1BE7C85" w14:textId="77777777" w:rsidTr="00DA4D61">
        <w:trPr>
          <w:trHeight w:val="283"/>
        </w:trPr>
        <w:tc>
          <w:tcPr>
            <w:tcW w:w="264" w:type="pct"/>
            <w:shd w:val="clear" w:color="auto" w:fill="auto"/>
            <w:vAlign w:val="center"/>
            <w:hideMark/>
          </w:tcPr>
          <w:p w14:paraId="766AC0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w:t>
            </w:r>
          </w:p>
        </w:tc>
        <w:tc>
          <w:tcPr>
            <w:tcW w:w="354" w:type="pct"/>
            <w:shd w:val="clear" w:color="auto" w:fill="auto"/>
            <w:vAlign w:val="center"/>
            <w:hideMark/>
          </w:tcPr>
          <w:p w14:paraId="7868C4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663D90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391" w:type="pct"/>
            <w:shd w:val="clear" w:color="auto" w:fill="auto"/>
            <w:vAlign w:val="center"/>
            <w:hideMark/>
          </w:tcPr>
          <w:p w14:paraId="62DF98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0 04 002</w:t>
            </w:r>
          </w:p>
        </w:tc>
        <w:tc>
          <w:tcPr>
            <w:tcW w:w="354" w:type="pct"/>
            <w:shd w:val="clear" w:color="auto" w:fill="auto"/>
            <w:vAlign w:val="center"/>
            <w:hideMark/>
          </w:tcPr>
          <w:p w14:paraId="36EBB0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AE8FF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Mes</w:t>
            </w:r>
          </w:p>
        </w:tc>
        <w:tc>
          <w:tcPr>
            <w:tcW w:w="749" w:type="pct"/>
            <w:shd w:val="clear" w:color="auto" w:fill="auto"/>
            <w:vAlign w:val="center"/>
            <w:hideMark/>
          </w:tcPr>
          <w:p w14:paraId="279A24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F79EA4D" w14:textId="4A48D253"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me</w:t>
            </w:r>
            <w:r w:rsidR="00522E18" w:rsidRPr="00C72266">
              <w:rPr>
                <w:lang w:val="es-ES"/>
              </w:rPr>
              <w:t>s</w:t>
            </w:r>
            <w:r w:rsidRPr="00C72266">
              <w:rPr>
                <w:lang w:val="es-ES"/>
              </w:rPr>
              <w:t>, 0</w:t>
            </w:r>
          </w:p>
        </w:tc>
        <w:tc>
          <w:tcPr>
            <w:tcW w:w="737" w:type="pct"/>
            <w:shd w:val="clear" w:color="auto" w:fill="auto"/>
            <w:vAlign w:val="center"/>
            <w:hideMark/>
          </w:tcPr>
          <w:p w14:paraId="631E70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3AA01C9" w14:textId="77777777" w:rsidTr="00DA4D61">
        <w:trPr>
          <w:trHeight w:val="283"/>
        </w:trPr>
        <w:tc>
          <w:tcPr>
            <w:tcW w:w="264" w:type="pct"/>
            <w:shd w:val="clear" w:color="auto" w:fill="auto"/>
            <w:vAlign w:val="center"/>
            <w:hideMark/>
          </w:tcPr>
          <w:p w14:paraId="23BBB8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w:t>
            </w:r>
          </w:p>
        </w:tc>
        <w:tc>
          <w:tcPr>
            <w:tcW w:w="354" w:type="pct"/>
            <w:shd w:val="clear" w:color="auto" w:fill="auto"/>
            <w:vAlign w:val="center"/>
            <w:hideMark/>
          </w:tcPr>
          <w:p w14:paraId="7396A4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752F5F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391" w:type="pct"/>
            <w:shd w:val="clear" w:color="auto" w:fill="auto"/>
            <w:vAlign w:val="center"/>
            <w:hideMark/>
          </w:tcPr>
          <w:p w14:paraId="355EC4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0 04 003</w:t>
            </w:r>
          </w:p>
        </w:tc>
        <w:tc>
          <w:tcPr>
            <w:tcW w:w="354" w:type="pct"/>
            <w:shd w:val="clear" w:color="auto" w:fill="auto"/>
            <w:vAlign w:val="center"/>
            <w:hideMark/>
          </w:tcPr>
          <w:p w14:paraId="0FAECE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04021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Día</w:t>
            </w:r>
          </w:p>
        </w:tc>
        <w:tc>
          <w:tcPr>
            <w:tcW w:w="749" w:type="pct"/>
            <w:shd w:val="clear" w:color="auto" w:fill="auto"/>
            <w:vAlign w:val="center"/>
            <w:hideMark/>
          </w:tcPr>
          <w:p w14:paraId="775DB0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04648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d, 0</w:t>
            </w:r>
          </w:p>
        </w:tc>
        <w:tc>
          <w:tcPr>
            <w:tcW w:w="737" w:type="pct"/>
            <w:shd w:val="clear" w:color="auto" w:fill="auto"/>
            <w:vAlign w:val="center"/>
            <w:hideMark/>
          </w:tcPr>
          <w:p w14:paraId="035AF6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F0451B8" w14:textId="77777777" w:rsidTr="00DA4D61">
        <w:trPr>
          <w:trHeight w:val="283"/>
        </w:trPr>
        <w:tc>
          <w:tcPr>
            <w:tcW w:w="264" w:type="pct"/>
            <w:shd w:val="clear" w:color="auto" w:fill="auto"/>
            <w:vAlign w:val="center"/>
            <w:hideMark/>
          </w:tcPr>
          <w:p w14:paraId="3C1358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w:t>
            </w:r>
          </w:p>
        </w:tc>
        <w:tc>
          <w:tcPr>
            <w:tcW w:w="354" w:type="pct"/>
            <w:shd w:val="clear" w:color="auto" w:fill="auto"/>
            <w:vAlign w:val="center"/>
            <w:hideMark/>
          </w:tcPr>
          <w:p w14:paraId="4D27E6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0ECACB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3 01 012</w:t>
            </w:r>
          </w:p>
        </w:tc>
        <w:tc>
          <w:tcPr>
            <w:tcW w:w="745" w:type="pct"/>
            <w:gridSpan w:val="2"/>
            <w:shd w:val="clear" w:color="auto" w:fill="auto"/>
            <w:noWrap/>
            <w:vAlign w:val="center"/>
            <w:hideMark/>
          </w:tcPr>
          <w:p w14:paraId="14E72E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 minuto</w:t>
            </w:r>
          </w:p>
        </w:tc>
        <w:tc>
          <w:tcPr>
            <w:tcW w:w="1290" w:type="pct"/>
            <w:shd w:val="clear" w:color="auto" w:fill="auto"/>
            <w:noWrap/>
            <w:vAlign w:val="center"/>
            <w:hideMark/>
          </w:tcPr>
          <w:p w14:paraId="040228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vAlign w:val="center"/>
            <w:hideMark/>
          </w:tcPr>
          <w:p w14:paraId="61D3D8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1733AF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34DB60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1.2.1.5</w:t>
            </w:r>
          </w:p>
        </w:tc>
      </w:tr>
      <w:tr w:rsidR="006E160A" w:rsidRPr="00C72266" w14:paraId="6932C463" w14:textId="77777777" w:rsidTr="00DA4D61">
        <w:trPr>
          <w:trHeight w:val="283"/>
        </w:trPr>
        <w:tc>
          <w:tcPr>
            <w:tcW w:w="264" w:type="pct"/>
            <w:shd w:val="clear" w:color="auto" w:fill="auto"/>
            <w:vAlign w:val="center"/>
            <w:hideMark/>
          </w:tcPr>
          <w:p w14:paraId="43BFD7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w:t>
            </w:r>
          </w:p>
        </w:tc>
        <w:tc>
          <w:tcPr>
            <w:tcW w:w="354" w:type="pct"/>
            <w:shd w:val="clear" w:color="auto" w:fill="auto"/>
            <w:vAlign w:val="center"/>
            <w:hideMark/>
          </w:tcPr>
          <w:p w14:paraId="31B5C4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2536D7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3 01 012</w:t>
            </w:r>
          </w:p>
        </w:tc>
        <w:tc>
          <w:tcPr>
            <w:tcW w:w="391" w:type="pct"/>
            <w:shd w:val="clear" w:color="auto" w:fill="auto"/>
            <w:vAlign w:val="center"/>
            <w:hideMark/>
          </w:tcPr>
          <w:p w14:paraId="43FC7D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0 04 004</w:t>
            </w:r>
          </w:p>
        </w:tc>
        <w:tc>
          <w:tcPr>
            <w:tcW w:w="354" w:type="pct"/>
            <w:shd w:val="clear" w:color="auto" w:fill="auto"/>
            <w:vAlign w:val="center"/>
            <w:hideMark/>
          </w:tcPr>
          <w:p w14:paraId="48705B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964E5E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w:t>
            </w:r>
          </w:p>
        </w:tc>
        <w:tc>
          <w:tcPr>
            <w:tcW w:w="749" w:type="pct"/>
            <w:shd w:val="clear" w:color="auto" w:fill="auto"/>
            <w:vAlign w:val="center"/>
            <w:hideMark/>
          </w:tcPr>
          <w:p w14:paraId="4ED535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47419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54F57F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BEF181E" w14:textId="77777777" w:rsidTr="00DA4D61">
        <w:trPr>
          <w:trHeight w:val="283"/>
        </w:trPr>
        <w:tc>
          <w:tcPr>
            <w:tcW w:w="264" w:type="pct"/>
            <w:shd w:val="clear" w:color="auto" w:fill="auto"/>
            <w:vAlign w:val="center"/>
            <w:hideMark/>
          </w:tcPr>
          <w:p w14:paraId="5BA4E9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w:t>
            </w:r>
          </w:p>
        </w:tc>
        <w:tc>
          <w:tcPr>
            <w:tcW w:w="354" w:type="pct"/>
            <w:shd w:val="clear" w:color="auto" w:fill="auto"/>
            <w:vAlign w:val="center"/>
            <w:hideMark/>
          </w:tcPr>
          <w:p w14:paraId="609BBD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51CD85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3 01 012</w:t>
            </w:r>
          </w:p>
        </w:tc>
        <w:tc>
          <w:tcPr>
            <w:tcW w:w="391" w:type="pct"/>
            <w:shd w:val="clear" w:color="auto" w:fill="auto"/>
            <w:vAlign w:val="center"/>
            <w:hideMark/>
          </w:tcPr>
          <w:p w14:paraId="54841D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0 04 005</w:t>
            </w:r>
          </w:p>
        </w:tc>
        <w:tc>
          <w:tcPr>
            <w:tcW w:w="354" w:type="pct"/>
            <w:shd w:val="clear" w:color="auto" w:fill="auto"/>
            <w:vAlign w:val="center"/>
            <w:hideMark/>
          </w:tcPr>
          <w:p w14:paraId="6B7944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647BC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Minuto</w:t>
            </w:r>
          </w:p>
        </w:tc>
        <w:tc>
          <w:tcPr>
            <w:tcW w:w="749" w:type="pct"/>
            <w:shd w:val="clear" w:color="auto" w:fill="auto"/>
            <w:vAlign w:val="center"/>
            <w:hideMark/>
          </w:tcPr>
          <w:p w14:paraId="291EF3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35DF8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670F95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0B91EC5" w14:textId="77777777" w:rsidTr="00DA4D61">
        <w:trPr>
          <w:trHeight w:val="283"/>
        </w:trPr>
        <w:tc>
          <w:tcPr>
            <w:tcW w:w="264" w:type="pct"/>
            <w:shd w:val="clear" w:color="auto" w:fill="auto"/>
            <w:vAlign w:val="center"/>
            <w:hideMark/>
          </w:tcPr>
          <w:p w14:paraId="7E7D2F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14</w:t>
            </w:r>
          </w:p>
        </w:tc>
        <w:tc>
          <w:tcPr>
            <w:tcW w:w="354" w:type="pct"/>
            <w:shd w:val="clear" w:color="auto" w:fill="auto"/>
            <w:vAlign w:val="center"/>
            <w:hideMark/>
          </w:tcPr>
          <w:p w14:paraId="2386FF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0D1129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3 01 021</w:t>
            </w:r>
          </w:p>
        </w:tc>
        <w:tc>
          <w:tcPr>
            <w:tcW w:w="2035" w:type="pct"/>
            <w:gridSpan w:val="3"/>
            <w:shd w:val="clear" w:color="auto" w:fill="auto"/>
            <w:noWrap/>
            <w:vAlign w:val="center"/>
            <w:hideMark/>
          </w:tcPr>
          <w:p w14:paraId="668069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Latitud/longitud (gran exactitud) </w:t>
            </w:r>
          </w:p>
        </w:tc>
        <w:tc>
          <w:tcPr>
            <w:tcW w:w="749" w:type="pct"/>
            <w:shd w:val="clear" w:color="auto" w:fill="auto"/>
            <w:vAlign w:val="center"/>
            <w:hideMark/>
          </w:tcPr>
          <w:p w14:paraId="676093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7F135B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24BCF9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E47C2EC" w14:textId="77777777" w:rsidTr="00DA4D61">
        <w:trPr>
          <w:trHeight w:val="283"/>
        </w:trPr>
        <w:tc>
          <w:tcPr>
            <w:tcW w:w="264" w:type="pct"/>
            <w:shd w:val="clear" w:color="auto" w:fill="auto"/>
            <w:vAlign w:val="center"/>
            <w:hideMark/>
          </w:tcPr>
          <w:p w14:paraId="58DE15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w:t>
            </w:r>
          </w:p>
        </w:tc>
        <w:tc>
          <w:tcPr>
            <w:tcW w:w="354" w:type="pct"/>
            <w:shd w:val="clear" w:color="auto" w:fill="auto"/>
            <w:vAlign w:val="center"/>
            <w:hideMark/>
          </w:tcPr>
          <w:p w14:paraId="5ADB6B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2EC613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3 01 021</w:t>
            </w:r>
          </w:p>
        </w:tc>
        <w:tc>
          <w:tcPr>
            <w:tcW w:w="391" w:type="pct"/>
            <w:shd w:val="clear" w:color="auto" w:fill="auto"/>
            <w:vAlign w:val="center"/>
            <w:hideMark/>
          </w:tcPr>
          <w:p w14:paraId="7FE790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0 05 001</w:t>
            </w:r>
          </w:p>
        </w:tc>
        <w:tc>
          <w:tcPr>
            <w:tcW w:w="354" w:type="pct"/>
            <w:shd w:val="clear" w:color="auto" w:fill="auto"/>
            <w:vAlign w:val="center"/>
            <w:hideMark/>
          </w:tcPr>
          <w:p w14:paraId="718E78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1BFF2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Latitud (gran exactitud)</w:t>
            </w:r>
          </w:p>
        </w:tc>
        <w:tc>
          <w:tcPr>
            <w:tcW w:w="749" w:type="pct"/>
            <w:shd w:val="clear" w:color="auto" w:fill="auto"/>
            <w:vAlign w:val="center"/>
            <w:hideMark/>
          </w:tcPr>
          <w:p w14:paraId="3BCFC3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C7F8D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737" w:type="pct"/>
            <w:shd w:val="clear" w:color="auto" w:fill="auto"/>
            <w:vAlign w:val="center"/>
            <w:hideMark/>
          </w:tcPr>
          <w:p w14:paraId="3476D7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1.2.1.6</w:t>
            </w:r>
          </w:p>
        </w:tc>
      </w:tr>
      <w:tr w:rsidR="006E160A" w:rsidRPr="00C72266" w14:paraId="276F9310" w14:textId="77777777" w:rsidTr="00DA4D61">
        <w:trPr>
          <w:trHeight w:val="283"/>
        </w:trPr>
        <w:tc>
          <w:tcPr>
            <w:tcW w:w="264" w:type="pct"/>
            <w:shd w:val="clear" w:color="auto" w:fill="auto"/>
            <w:vAlign w:val="center"/>
            <w:hideMark/>
          </w:tcPr>
          <w:p w14:paraId="320DA7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w:t>
            </w:r>
          </w:p>
        </w:tc>
        <w:tc>
          <w:tcPr>
            <w:tcW w:w="354" w:type="pct"/>
            <w:shd w:val="clear" w:color="auto" w:fill="auto"/>
            <w:vAlign w:val="center"/>
            <w:hideMark/>
          </w:tcPr>
          <w:p w14:paraId="50D857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16ACD5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3 01 021</w:t>
            </w:r>
          </w:p>
        </w:tc>
        <w:tc>
          <w:tcPr>
            <w:tcW w:w="391" w:type="pct"/>
            <w:shd w:val="clear" w:color="auto" w:fill="auto"/>
            <w:vAlign w:val="center"/>
            <w:hideMark/>
          </w:tcPr>
          <w:p w14:paraId="7F7E9F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0 06 001</w:t>
            </w:r>
          </w:p>
        </w:tc>
        <w:tc>
          <w:tcPr>
            <w:tcW w:w="354" w:type="pct"/>
            <w:shd w:val="clear" w:color="auto" w:fill="auto"/>
            <w:vAlign w:val="center"/>
            <w:hideMark/>
          </w:tcPr>
          <w:p w14:paraId="37C12B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8A180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Longitud (gran exactitud)</w:t>
            </w:r>
          </w:p>
        </w:tc>
        <w:tc>
          <w:tcPr>
            <w:tcW w:w="749" w:type="pct"/>
            <w:shd w:val="clear" w:color="auto" w:fill="auto"/>
            <w:vAlign w:val="center"/>
            <w:hideMark/>
          </w:tcPr>
          <w:p w14:paraId="36BABA2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48564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737" w:type="pct"/>
            <w:shd w:val="clear" w:color="auto" w:fill="auto"/>
            <w:vAlign w:val="center"/>
            <w:hideMark/>
          </w:tcPr>
          <w:p w14:paraId="7C781F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1.2.1.6</w:t>
            </w:r>
          </w:p>
        </w:tc>
      </w:tr>
      <w:tr w:rsidR="006E160A" w:rsidRPr="00C72266" w14:paraId="6E48A46C" w14:textId="77777777" w:rsidTr="00DA4D61">
        <w:trPr>
          <w:trHeight w:val="283"/>
        </w:trPr>
        <w:tc>
          <w:tcPr>
            <w:tcW w:w="264" w:type="pct"/>
            <w:shd w:val="clear" w:color="auto" w:fill="auto"/>
            <w:vAlign w:val="center"/>
            <w:hideMark/>
          </w:tcPr>
          <w:p w14:paraId="7E698D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w:t>
            </w:r>
          </w:p>
        </w:tc>
        <w:tc>
          <w:tcPr>
            <w:tcW w:w="354" w:type="pct"/>
            <w:shd w:val="clear" w:color="auto" w:fill="auto"/>
            <w:vAlign w:val="center"/>
            <w:hideMark/>
          </w:tcPr>
          <w:p w14:paraId="3259D2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3AE60E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0 07 030</w:t>
            </w:r>
          </w:p>
        </w:tc>
        <w:tc>
          <w:tcPr>
            <w:tcW w:w="391" w:type="pct"/>
            <w:shd w:val="clear" w:color="auto" w:fill="auto"/>
            <w:vAlign w:val="center"/>
            <w:hideMark/>
          </w:tcPr>
          <w:p w14:paraId="26C02F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5F158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6D7A5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del suelo de la estación sobre el nivel medio del mar </w:t>
            </w:r>
          </w:p>
        </w:tc>
        <w:tc>
          <w:tcPr>
            <w:tcW w:w="749" w:type="pct"/>
            <w:shd w:val="clear" w:color="auto" w:fill="auto"/>
            <w:vAlign w:val="center"/>
            <w:hideMark/>
          </w:tcPr>
          <w:p w14:paraId="1A0178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5833E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56F0C8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1.2.1.7</w:t>
            </w:r>
          </w:p>
        </w:tc>
      </w:tr>
      <w:tr w:rsidR="006E160A" w:rsidRPr="00C72266" w14:paraId="07067E45" w14:textId="77777777" w:rsidTr="00DA4D61">
        <w:trPr>
          <w:trHeight w:val="283"/>
        </w:trPr>
        <w:tc>
          <w:tcPr>
            <w:tcW w:w="264" w:type="pct"/>
            <w:shd w:val="clear" w:color="auto" w:fill="auto"/>
            <w:vAlign w:val="center"/>
            <w:hideMark/>
          </w:tcPr>
          <w:p w14:paraId="73D8BF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w:t>
            </w:r>
          </w:p>
        </w:tc>
        <w:tc>
          <w:tcPr>
            <w:tcW w:w="354" w:type="pct"/>
            <w:shd w:val="clear" w:color="auto" w:fill="auto"/>
            <w:vAlign w:val="center"/>
            <w:hideMark/>
          </w:tcPr>
          <w:p w14:paraId="5D4477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3 01 090</w:t>
            </w:r>
          </w:p>
        </w:tc>
        <w:tc>
          <w:tcPr>
            <w:tcW w:w="391" w:type="pct"/>
            <w:shd w:val="clear" w:color="auto" w:fill="auto"/>
            <w:vAlign w:val="center"/>
            <w:hideMark/>
          </w:tcPr>
          <w:p w14:paraId="26AEB5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0 07 031</w:t>
            </w:r>
          </w:p>
        </w:tc>
        <w:tc>
          <w:tcPr>
            <w:tcW w:w="391" w:type="pct"/>
            <w:shd w:val="clear" w:color="auto" w:fill="auto"/>
            <w:vAlign w:val="center"/>
            <w:hideMark/>
          </w:tcPr>
          <w:p w14:paraId="1762CC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45845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96FBF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del barómetro sobre el nivel medio del mar </w:t>
            </w:r>
          </w:p>
        </w:tc>
        <w:tc>
          <w:tcPr>
            <w:tcW w:w="749" w:type="pct"/>
            <w:shd w:val="clear" w:color="auto" w:fill="auto"/>
            <w:vAlign w:val="center"/>
            <w:hideMark/>
          </w:tcPr>
          <w:p w14:paraId="1F1C31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7925C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64ED84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1.2.1.7</w:t>
            </w:r>
          </w:p>
        </w:tc>
      </w:tr>
      <w:tr w:rsidR="006E160A" w:rsidRPr="00803FE7" w14:paraId="3228E8E2" w14:textId="77777777" w:rsidTr="00DA4D61">
        <w:trPr>
          <w:trHeight w:val="283"/>
        </w:trPr>
        <w:tc>
          <w:tcPr>
            <w:tcW w:w="264" w:type="pct"/>
            <w:shd w:val="clear" w:color="auto" w:fill="auto"/>
            <w:vAlign w:val="center"/>
            <w:hideMark/>
          </w:tcPr>
          <w:p w14:paraId="1F26C5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w:t>
            </w:r>
          </w:p>
        </w:tc>
        <w:tc>
          <w:tcPr>
            <w:tcW w:w="354" w:type="pct"/>
            <w:shd w:val="clear" w:color="auto" w:fill="auto"/>
            <w:vAlign w:val="center"/>
            <w:hideMark/>
          </w:tcPr>
          <w:p w14:paraId="2D7D48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3 01 089</w:t>
            </w:r>
          </w:p>
        </w:tc>
        <w:tc>
          <w:tcPr>
            <w:tcW w:w="1136" w:type="pct"/>
            <w:gridSpan w:val="3"/>
            <w:shd w:val="clear" w:color="auto" w:fill="auto"/>
            <w:noWrap/>
            <w:vAlign w:val="center"/>
            <w:hideMark/>
          </w:tcPr>
          <w:p w14:paraId="3A5E58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nacional de la estación</w:t>
            </w:r>
          </w:p>
        </w:tc>
        <w:tc>
          <w:tcPr>
            <w:tcW w:w="1290" w:type="pct"/>
            <w:shd w:val="clear" w:color="auto" w:fill="auto"/>
            <w:noWrap/>
            <w:vAlign w:val="center"/>
            <w:hideMark/>
          </w:tcPr>
          <w:p w14:paraId="507FC9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noWrap/>
            <w:vAlign w:val="center"/>
            <w:hideMark/>
          </w:tcPr>
          <w:p w14:paraId="515358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noWrap/>
            <w:vAlign w:val="center"/>
            <w:hideMark/>
          </w:tcPr>
          <w:p w14:paraId="056577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20993F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987A645" w14:textId="77777777" w:rsidTr="00DA4D61">
        <w:trPr>
          <w:trHeight w:val="283"/>
        </w:trPr>
        <w:tc>
          <w:tcPr>
            <w:tcW w:w="264" w:type="pct"/>
            <w:shd w:val="clear" w:color="auto" w:fill="auto"/>
            <w:vAlign w:val="center"/>
            <w:hideMark/>
          </w:tcPr>
          <w:p w14:paraId="667AF0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w:t>
            </w:r>
          </w:p>
        </w:tc>
        <w:tc>
          <w:tcPr>
            <w:tcW w:w="354" w:type="pct"/>
            <w:shd w:val="clear" w:color="auto" w:fill="auto"/>
            <w:vAlign w:val="center"/>
            <w:hideMark/>
          </w:tcPr>
          <w:p w14:paraId="157AAC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3 01 089</w:t>
            </w:r>
          </w:p>
        </w:tc>
        <w:tc>
          <w:tcPr>
            <w:tcW w:w="391" w:type="pct"/>
            <w:shd w:val="clear" w:color="auto" w:fill="auto"/>
            <w:vAlign w:val="center"/>
            <w:hideMark/>
          </w:tcPr>
          <w:p w14:paraId="1E28B3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0 01 101</w:t>
            </w:r>
          </w:p>
        </w:tc>
        <w:tc>
          <w:tcPr>
            <w:tcW w:w="391" w:type="pct"/>
            <w:shd w:val="clear" w:color="auto" w:fill="auto"/>
            <w:vAlign w:val="center"/>
            <w:hideMark/>
          </w:tcPr>
          <w:p w14:paraId="1A8CDA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8B0F7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8199D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Identificador de Estado</w:t>
            </w:r>
          </w:p>
        </w:tc>
        <w:tc>
          <w:tcPr>
            <w:tcW w:w="749" w:type="pct"/>
            <w:shd w:val="clear" w:color="auto" w:fill="auto"/>
            <w:vAlign w:val="center"/>
            <w:hideMark/>
          </w:tcPr>
          <w:p w14:paraId="79C8B7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44372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A8E8B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6056F5B" w14:textId="77777777" w:rsidTr="00DA4D61">
        <w:trPr>
          <w:trHeight w:val="283"/>
        </w:trPr>
        <w:tc>
          <w:tcPr>
            <w:tcW w:w="264" w:type="pct"/>
            <w:shd w:val="clear" w:color="auto" w:fill="auto"/>
            <w:vAlign w:val="center"/>
            <w:hideMark/>
          </w:tcPr>
          <w:p w14:paraId="44027E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w:t>
            </w:r>
          </w:p>
        </w:tc>
        <w:tc>
          <w:tcPr>
            <w:tcW w:w="354" w:type="pct"/>
            <w:shd w:val="clear" w:color="auto" w:fill="auto"/>
            <w:vAlign w:val="center"/>
            <w:hideMark/>
          </w:tcPr>
          <w:p w14:paraId="2EBA1C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3 01 089</w:t>
            </w:r>
          </w:p>
        </w:tc>
        <w:tc>
          <w:tcPr>
            <w:tcW w:w="391" w:type="pct"/>
            <w:shd w:val="clear" w:color="auto" w:fill="auto"/>
            <w:vAlign w:val="center"/>
            <w:hideMark/>
          </w:tcPr>
          <w:p w14:paraId="34ECFD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0 01 102</w:t>
            </w:r>
          </w:p>
        </w:tc>
        <w:tc>
          <w:tcPr>
            <w:tcW w:w="391" w:type="pct"/>
            <w:shd w:val="clear" w:color="auto" w:fill="auto"/>
            <w:vAlign w:val="center"/>
            <w:hideMark/>
          </w:tcPr>
          <w:p w14:paraId="02CD14E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0A835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02840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nacional de estación</w:t>
            </w:r>
          </w:p>
        </w:tc>
        <w:tc>
          <w:tcPr>
            <w:tcW w:w="749" w:type="pct"/>
            <w:shd w:val="clear" w:color="auto" w:fill="auto"/>
            <w:vAlign w:val="center"/>
            <w:hideMark/>
          </w:tcPr>
          <w:p w14:paraId="433982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06299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319BED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29633F9" w14:textId="77777777" w:rsidTr="00DA4D61">
        <w:trPr>
          <w:trHeight w:val="283"/>
        </w:trPr>
        <w:tc>
          <w:tcPr>
            <w:tcW w:w="264" w:type="pct"/>
            <w:shd w:val="clear" w:color="auto" w:fill="auto"/>
            <w:vAlign w:val="center"/>
            <w:hideMark/>
          </w:tcPr>
          <w:p w14:paraId="598DC0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w:t>
            </w:r>
          </w:p>
        </w:tc>
        <w:tc>
          <w:tcPr>
            <w:tcW w:w="354" w:type="pct"/>
            <w:shd w:val="clear" w:color="auto" w:fill="auto"/>
            <w:vAlign w:val="center"/>
            <w:hideMark/>
          </w:tcPr>
          <w:p w14:paraId="2E14B7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0 08 010</w:t>
            </w:r>
          </w:p>
        </w:tc>
        <w:tc>
          <w:tcPr>
            <w:tcW w:w="391" w:type="pct"/>
            <w:shd w:val="clear" w:color="auto" w:fill="auto"/>
            <w:vAlign w:val="center"/>
            <w:hideMark/>
          </w:tcPr>
          <w:p w14:paraId="6BC723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51A280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230BF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32C95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Calificador de superficie (para datos de temperatura)</w:t>
            </w:r>
          </w:p>
        </w:tc>
        <w:tc>
          <w:tcPr>
            <w:tcW w:w="749" w:type="pct"/>
            <w:shd w:val="clear" w:color="auto" w:fill="auto"/>
            <w:vAlign w:val="center"/>
            <w:hideMark/>
          </w:tcPr>
          <w:p w14:paraId="606ABF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A3A58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B63E6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4E11C895" w14:textId="77777777" w:rsidTr="00DA4D61">
        <w:trPr>
          <w:trHeight w:val="283"/>
        </w:trPr>
        <w:tc>
          <w:tcPr>
            <w:tcW w:w="264" w:type="pct"/>
            <w:shd w:val="clear" w:color="auto" w:fill="auto"/>
            <w:vAlign w:val="center"/>
            <w:hideMark/>
          </w:tcPr>
          <w:p w14:paraId="4754B4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w:t>
            </w:r>
          </w:p>
        </w:tc>
        <w:tc>
          <w:tcPr>
            <w:tcW w:w="354" w:type="pct"/>
            <w:shd w:val="clear" w:color="auto" w:fill="auto"/>
            <w:vAlign w:val="center"/>
            <w:hideMark/>
          </w:tcPr>
          <w:p w14:paraId="17929D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2426" w:type="pct"/>
            <w:gridSpan w:val="4"/>
            <w:shd w:val="clear" w:color="auto" w:fill="auto"/>
            <w:vAlign w:val="center"/>
            <w:hideMark/>
          </w:tcPr>
          <w:p w14:paraId="6EA6FF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Instrumentos en la estación de superficie</w:t>
            </w:r>
          </w:p>
        </w:tc>
        <w:tc>
          <w:tcPr>
            <w:tcW w:w="749" w:type="pct"/>
            <w:shd w:val="clear" w:color="auto" w:fill="auto"/>
            <w:vAlign w:val="center"/>
            <w:hideMark/>
          </w:tcPr>
          <w:p w14:paraId="179C49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61CF71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6E36F9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E2965ED" w14:textId="77777777" w:rsidTr="00DA4D61">
        <w:trPr>
          <w:trHeight w:val="283"/>
        </w:trPr>
        <w:tc>
          <w:tcPr>
            <w:tcW w:w="264" w:type="pct"/>
            <w:shd w:val="clear" w:color="auto" w:fill="auto"/>
            <w:vAlign w:val="center"/>
            <w:hideMark/>
          </w:tcPr>
          <w:p w14:paraId="1B48D4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w:t>
            </w:r>
          </w:p>
        </w:tc>
        <w:tc>
          <w:tcPr>
            <w:tcW w:w="354" w:type="pct"/>
            <w:shd w:val="clear" w:color="auto" w:fill="auto"/>
            <w:vAlign w:val="center"/>
            <w:hideMark/>
          </w:tcPr>
          <w:p w14:paraId="541D1E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7C2ADA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0 02 180</w:t>
            </w:r>
          </w:p>
        </w:tc>
        <w:tc>
          <w:tcPr>
            <w:tcW w:w="391" w:type="pct"/>
            <w:shd w:val="clear" w:color="auto" w:fill="auto"/>
            <w:vAlign w:val="center"/>
            <w:hideMark/>
          </w:tcPr>
          <w:p w14:paraId="12FEC6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315FF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DEA42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Principal sistema de detección del tiempo presente</w:t>
            </w:r>
          </w:p>
        </w:tc>
        <w:tc>
          <w:tcPr>
            <w:tcW w:w="749" w:type="pct"/>
            <w:shd w:val="clear" w:color="auto" w:fill="auto"/>
            <w:vAlign w:val="center"/>
            <w:hideMark/>
          </w:tcPr>
          <w:p w14:paraId="6F0BBF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0AE6E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EC7B2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2FC5FF6" w14:textId="77777777" w:rsidTr="00DA4D61">
        <w:trPr>
          <w:trHeight w:val="283"/>
        </w:trPr>
        <w:tc>
          <w:tcPr>
            <w:tcW w:w="264" w:type="pct"/>
            <w:shd w:val="clear" w:color="auto" w:fill="auto"/>
            <w:vAlign w:val="center"/>
            <w:hideMark/>
          </w:tcPr>
          <w:p w14:paraId="553817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w:t>
            </w:r>
          </w:p>
        </w:tc>
        <w:tc>
          <w:tcPr>
            <w:tcW w:w="354" w:type="pct"/>
            <w:shd w:val="clear" w:color="auto" w:fill="auto"/>
            <w:vAlign w:val="center"/>
            <w:hideMark/>
          </w:tcPr>
          <w:p w14:paraId="63F50F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4B6446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0 02 181</w:t>
            </w:r>
          </w:p>
        </w:tc>
        <w:tc>
          <w:tcPr>
            <w:tcW w:w="391" w:type="pct"/>
            <w:shd w:val="clear" w:color="auto" w:fill="auto"/>
            <w:vAlign w:val="center"/>
            <w:hideMark/>
          </w:tcPr>
          <w:p w14:paraId="60EDFE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53E56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37CE0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Sensor suplementario del tiempo presente</w:t>
            </w:r>
          </w:p>
        </w:tc>
        <w:tc>
          <w:tcPr>
            <w:tcW w:w="749" w:type="pct"/>
            <w:shd w:val="clear" w:color="auto" w:fill="auto"/>
            <w:vAlign w:val="center"/>
            <w:hideMark/>
          </w:tcPr>
          <w:p w14:paraId="48B00F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55F2C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4F2895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F2E4A00" w14:textId="77777777" w:rsidTr="00DA4D61">
        <w:trPr>
          <w:trHeight w:val="283"/>
        </w:trPr>
        <w:tc>
          <w:tcPr>
            <w:tcW w:w="264" w:type="pct"/>
            <w:shd w:val="clear" w:color="auto" w:fill="auto"/>
            <w:vAlign w:val="center"/>
            <w:hideMark/>
          </w:tcPr>
          <w:p w14:paraId="06FA42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26</w:t>
            </w:r>
          </w:p>
        </w:tc>
        <w:tc>
          <w:tcPr>
            <w:tcW w:w="354" w:type="pct"/>
            <w:shd w:val="clear" w:color="auto" w:fill="auto"/>
            <w:vAlign w:val="center"/>
            <w:hideMark/>
          </w:tcPr>
          <w:p w14:paraId="49C2C7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506B66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0 02 182</w:t>
            </w:r>
          </w:p>
        </w:tc>
        <w:tc>
          <w:tcPr>
            <w:tcW w:w="391" w:type="pct"/>
            <w:shd w:val="clear" w:color="auto" w:fill="auto"/>
            <w:vAlign w:val="center"/>
            <w:hideMark/>
          </w:tcPr>
          <w:p w14:paraId="43395B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A80A5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453F2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Sistema de medición de la visibilidad</w:t>
            </w:r>
          </w:p>
        </w:tc>
        <w:tc>
          <w:tcPr>
            <w:tcW w:w="749" w:type="pct"/>
            <w:shd w:val="clear" w:color="auto" w:fill="auto"/>
            <w:vAlign w:val="center"/>
            <w:hideMark/>
          </w:tcPr>
          <w:p w14:paraId="2384D7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A4B8E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7FB072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D42CF1A" w14:textId="77777777" w:rsidTr="00DA4D61">
        <w:trPr>
          <w:trHeight w:val="283"/>
        </w:trPr>
        <w:tc>
          <w:tcPr>
            <w:tcW w:w="264" w:type="pct"/>
            <w:shd w:val="clear" w:color="auto" w:fill="auto"/>
            <w:vAlign w:val="center"/>
            <w:hideMark/>
          </w:tcPr>
          <w:p w14:paraId="1DD9A2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27</w:t>
            </w:r>
          </w:p>
        </w:tc>
        <w:tc>
          <w:tcPr>
            <w:tcW w:w="354" w:type="pct"/>
            <w:shd w:val="clear" w:color="auto" w:fill="auto"/>
            <w:vAlign w:val="center"/>
            <w:hideMark/>
          </w:tcPr>
          <w:p w14:paraId="4136A4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685B20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0 02 183</w:t>
            </w:r>
          </w:p>
        </w:tc>
        <w:tc>
          <w:tcPr>
            <w:tcW w:w="391" w:type="pct"/>
            <w:shd w:val="clear" w:color="auto" w:fill="auto"/>
            <w:vAlign w:val="center"/>
            <w:hideMark/>
          </w:tcPr>
          <w:p w14:paraId="0B0859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A6C20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131E2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Sistema de detección de nubes</w:t>
            </w:r>
          </w:p>
        </w:tc>
        <w:tc>
          <w:tcPr>
            <w:tcW w:w="749" w:type="pct"/>
            <w:shd w:val="clear" w:color="auto" w:fill="auto"/>
            <w:vAlign w:val="center"/>
            <w:hideMark/>
          </w:tcPr>
          <w:p w14:paraId="71D8DB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77245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5D526E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DB2E6F3" w14:textId="77777777" w:rsidTr="00DA4D61">
        <w:trPr>
          <w:trHeight w:val="283"/>
        </w:trPr>
        <w:tc>
          <w:tcPr>
            <w:tcW w:w="264" w:type="pct"/>
            <w:shd w:val="clear" w:color="auto" w:fill="auto"/>
            <w:vAlign w:val="center"/>
            <w:hideMark/>
          </w:tcPr>
          <w:p w14:paraId="470FE8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28</w:t>
            </w:r>
          </w:p>
        </w:tc>
        <w:tc>
          <w:tcPr>
            <w:tcW w:w="354" w:type="pct"/>
            <w:shd w:val="clear" w:color="auto" w:fill="auto"/>
            <w:vAlign w:val="center"/>
            <w:hideMark/>
          </w:tcPr>
          <w:p w14:paraId="4847BD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03486C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0 02 184</w:t>
            </w:r>
          </w:p>
        </w:tc>
        <w:tc>
          <w:tcPr>
            <w:tcW w:w="391" w:type="pct"/>
            <w:shd w:val="clear" w:color="auto" w:fill="auto"/>
            <w:vAlign w:val="center"/>
            <w:hideMark/>
          </w:tcPr>
          <w:p w14:paraId="0C6663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F0211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D576A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sensor de detección de rayos</w:t>
            </w:r>
          </w:p>
        </w:tc>
        <w:tc>
          <w:tcPr>
            <w:tcW w:w="749" w:type="pct"/>
            <w:shd w:val="clear" w:color="auto" w:fill="auto"/>
            <w:vAlign w:val="center"/>
            <w:hideMark/>
          </w:tcPr>
          <w:p w14:paraId="3D9608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FD6D2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F46E4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761FD00" w14:textId="77777777" w:rsidTr="00DA4D61">
        <w:trPr>
          <w:trHeight w:val="283"/>
        </w:trPr>
        <w:tc>
          <w:tcPr>
            <w:tcW w:w="264" w:type="pct"/>
            <w:shd w:val="clear" w:color="auto" w:fill="auto"/>
            <w:vAlign w:val="center"/>
            <w:hideMark/>
          </w:tcPr>
          <w:p w14:paraId="6352D0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29</w:t>
            </w:r>
          </w:p>
        </w:tc>
        <w:tc>
          <w:tcPr>
            <w:tcW w:w="354" w:type="pct"/>
            <w:shd w:val="clear" w:color="auto" w:fill="auto"/>
            <w:vAlign w:val="center"/>
            <w:hideMark/>
          </w:tcPr>
          <w:p w14:paraId="7B05FE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2FF081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0 02 179</w:t>
            </w:r>
          </w:p>
        </w:tc>
        <w:tc>
          <w:tcPr>
            <w:tcW w:w="391" w:type="pct"/>
            <w:shd w:val="clear" w:color="auto" w:fill="auto"/>
            <w:vAlign w:val="center"/>
            <w:hideMark/>
          </w:tcPr>
          <w:p w14:paraId="38A050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94AF3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B7E48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Tipo de algoritmo de la condición del cielo </w:t>
            </w:r>
          </w:p>
        </w:tc>
        <w:tc>
          <w:tcPr>
            <w:tcW w:w="749" w:type="pct"/>
            <w:shd w:val="clear" w:color="auto" w:fill="auto"/>
            <w:vAlign w:val="center"/>
            <w:hideMark/>
          </w:tcPr>
          <w:p w14:paraId="46A0497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E2FFD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21EEC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EAD8D33" w14:textId="77777777" w:rsidTr="00DA4D61">
        <w:trPr>
          <w:trHeight w:val="283"/>
        </w:trPr>
        <w:tc>
          <w:tcPr>
            <w:tcW w:w="264" w:type="pct"/>
            <w:shd w:val="clear" w:color="auto" w:fill="auto"/>
            <w:vAlign w:val="center"/>
            <w:hideMark/>
          </w:tcPr>
          <w:p w14:paraId="6533C1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30</w:t>
            </w:r>
          </w:p>
        </w:tc>
        <w:tc>
          <w:tcPr>
            <w:tcW w:w="354" w:type="pct"/>
            <w:shd w:val="clear" w:color="auto" w:fill="auto"/>
            <w:vAlign w:val="center"/>
            <w:hideMark/>
          </w:tcPr>
          <w:p w14:paraId="0D8746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19AD29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0 02 186</w:t>
            </w:r>
          </w:p>
        </w:tc>
        <w:tc>
          <w:tcPr>
            <w:tcW w:w="391" w:type="pct"/>
            <w:shd w:val="clear" w:color="auto" w:fill="auto"/>
            <w:vAlign w:val="center"/>
            <w:hideMark/>
          </w:tcPr>
          <w:p w14:paraId="230E1D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F885F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DB57A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Capacidad para detectar fenómenos de precipitación</w:t>
            </w:r>
          </w:p>
        </w:tc>
        <w:tc>
          <w:tcPr>
            <w:tcW w:w="749" w:type="pct"/>
            <w:shd w:val="clear" w:color="auto" w:fill="auto"/>
            <w:vAlign w:val="center"/>
            <w:hideMark/>
          </w:tcPr>
          <w:p w14:paraId="161A3B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776A5B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6DC0F6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D5E7162" w14:textId="77777777" w:rsidTr="00DA4D61">
        <w:trPr>
          <w:trHeight w:val="283"/>
        </w:trPr>
        <w:tc>
          <w:tcPr>
            <w:tcW w:w="264" w:type="pct"/>
            <w:shd w:val="clear" w:color="auto" w:fill="auto"/>
            <w:vAlign w:val="center"/>
            <w:hideMark/>
          </w:tcPr>
          <w:p w14:paraId="030EA3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31</w:t>
            </w:r>
          </w:p>
        </w:tc>
        <w:tc>
          <w:tcPr>
            <w:tcW w:w="354" w:type="pct"/>
            <w:shd w:val="clear" w:color="auto" w:fill="auto"/>
            <w:vAlign w:val="center"/>
            <w:hideMark/>
          </w:tcPr>
          <w:p w14:paraId="63B204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3F6160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0 02 187</w:t>
            </w:r>
          </w:p>
        </w:tc>
        <w:tc>
          <w:tcPr>
            <w:tcW w:w="391" w:type="pct"/>
            <w:shd w:val="clear" w:color="auto" w:fill="auto"/>
            <w:vAlign w:val="center"/>
            <w:hideMark/>
          </w:tcPr>
          <w:p w14:paraId="15B0E2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DF690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71DC7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Capacidad para detectar otros fenómenos meteorológicos</w:t>
            </w:r>
          </w:p>
        </w:tc>
        <w:tc>
          <w:tcPr>
            <w:tcW w:w="749" w:type="pct"/>
            <w:shd w:val="clear" w:color="auto" w:fill="auto"/>
            <w:vAlign w:val="center"/>
            <w:hideMark/>
          </w:tcPr>
          <w:p w14:paraId="0C8656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8B1E0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7AFA3F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4A92F62" w14:textId="77777777" w:rsidTr="00DA4D61">
        <w:trPr>
          <w:trHeight w:val="283"/>
        </w:trPr>
        <w:tc>
          <w:tcPr>
            <w:tcW w:w="264" w:type="pct"/>
            <w:shd w:val="clear" w:color="auto" w:fill="auto"/>
            <w:vAlign w:val="center"/>
            <w:hideMark/>
          </w:tcPr>
          <w:p w14:paraId="5B30B4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32</w:t>
            </w:r>
          </w:p>
        </w:tc>
        <w:tc>
          <w:tcPr>
            <w:tcW w:w="354" w:type="pct"/>
            <w:shd w:val="clear" w:color="auto" w:fill="auto"/>
            <w:vAlign w:val="center"/>
            <w:hideMark/>
          </w:tcPr>
          <w:p w14:paraId="76804B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32D698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0 02 188</w:t>
            </w:r>
          </w:p>
        </w:tc>
        <w:tc>
          <w:tcPr>
            <w:tcW w:w="391" w:type="pct"/>
            <w:shd w:val="clear" w:color="auto" w:fill="auto"/>
            <w:vAlign w:val="center"/>
            <w:hideMark/>
          </w:tcPr>
          <w:p w14:paraId="6DB68E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F81BD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F3D13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Capacidad para detectar el oscurecimiento</w:t>
            </w:r>
          </w:p>
        </w:tc>
        <w:tc>
          <w:tcPr>
            <w:tcW w:w="749" w:type="pct"/>
            <w:shd w:val="clear" w:color="auto" w:fill="auto"/>
            <w:vAlign w:val="center"/>
            <w:hideMark/>
          </w:tcPr>
          <w:p w14:paraId="653149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ED9CF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74ED0A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B8DBE3A" w14:textId="77777777" w:rsidTr="00DA4D61">
        <w:trPr>
          <w:trHeight w:val="283"/>
        </w:trPr>
        <w:tc>
          <w:tcPr>
            <w:tcW w:w="264" w:type="pct"/>
            <w:shd w:val="clear" w:color="auto" w:fill="auto"/>
            <w:vAlign w:val="center"/>
            <w:hideMark/>
          </w:tcPr>
          <w:p w14:paraId="298B95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33</w:t>
            </w:r>
          </w:p>
        </w:tc>
        <w:tc>
          <w:tcPr>
            <w:tcW w:w="354" w:type="pct"/>
            <w:shd w:val="clear" w:color="auto" w:fill="auto"/>
            <w:vAlign w:val="center"/>
            <w:hideMark/>
          </w:tcPr>
          <w:p w14:paraId="6AEF38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3 01 091</w:t>
            </w:r>
          </w:p>
        </w:tc>
        <w:tc>
          <w:tcPr>
            <w:tcW w:w="391" w:type="pct"/>
            <w:shd w:val="clear" w:color="auto" w:fill="auto"/>
            <w:vAlign w:val="center"/>
            <w:hideMark/>
          </w:tcPr>
          <w:p w14:paraId="7665EC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0 02 189</w:t>
            </w:r>
          </w:p>
        </w:tc>
        <w:tc>
          <w:tcPr>
            <w:tcW w:w="391" w:type="pct"/>
            <w:shd w:val="clear" w:color="auto" w:fill="auto"/>
            <w:vAlign w:val="center"/>
            <w:hideMark/>
          </w:tcPr>
          <w:p w14:paraId="3F3D1E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6D449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9097E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Capacidad para distinguir entre descargas eléctricas</w:t>
            </w:r>
          </w:p>
        </w:tc>
        <w:tc>
          <w:tcPr>
            <w:tcW w:w="749" w:type="pct"/>
            <w:shd w:val="clear" w:color="auto" w:fill="auto"/>
            <w:vAlign w:val="center"/>
            <w:hideMark/>
          </w:tcPr>
          <w:p w14:paraId="3C3A4A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3568A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4A0B38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32BEA8D0" w14:textId="77777777" w:rsidTr="00DA4D61">
        <w:trPr>
          <w:trHeight w:val="283"/>
        </w:trPr>
        <w:tc>
          <w:tcPr>
            <w:tcW w:w="264" w:type="pct"/>
            <w:shd w:val="clear" w:color="auto" w:fill="auto"/>
            <w:vAlign w:val="center"/>
            <w:hideMark/>
          </w:tcPr>
          <w:p w14:paraId="77C776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34</w:t>
            </w:r>
          </w:p>
        </w:tc>
        <w:tc>
          <w:tcPr>
            <w:tcW w:w="354" w:type="pct"/>
            <w:shd w:val="clear" w:color="auto" w:fill="auto"/>
            <w:vAlign w:val="center"/>
            <w:hideMark/>
          </w:tcPr>
          <w:p w14:paraId="3A20F9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2426" w:type="pct"/>
            <w:gridSpan w:val="4"/>
            <w:shd w:val="clear" w:color="auto" w:fill="auto"/>
            <w:noWrap/>
            <w:vAlign w:val="center"/>
            <w:hideMark/>
          </w:tcPr>
          <w:p w14:paraId="1E1393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Datos “instantáneos” de la secuencia 307096 </w:t>
            </w:r>
          </w:p>
        </w:tc>
        <w:tc>
          <w:tcPr>
            <w:tcW w:w="749" w:type="pct"/>
            <w:shd w:val="clear" w:color="auto" w:fill="auto"/>
            <w:vAlign w:val="center"/>
            <w:hideMark/>
          </w:tcPr>
          <w:p w14:paraId="6FFE71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0F48E8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7B16BF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532BABF" w14:textId="77777777" w:rsidTr="00DA4D61">
        <w:trPr>
          <w:trHeight w:val="283"/>
        </w:trPr>
        <w:tc>
          <w:tcPr>
            <w:tcW w:w="264" w:type="pct"/>
            <w:shd w:val="clear" w:color="auto" w:fill="auto"/>
            <w:vAlign w:val="center"/>
            <w:hideMark/>
          </w:tcPr>
          <w:p w14:paraId="575EF6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35</w:t>
            </w:r>
          </w:p>
        </w:tc>
        <w:tc>
          <w:tcPr>
            <w:tcW w:w="354" w:type="pct"/>
            <w:shd w:val="clear" w:color="auto" w:fill="auto"/>
            <w:vAlign w:val="center"/>
            <w:hideMark/>
          </w:tcPr>
          <w:p w14:paraId="711CA1E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27CB7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745" w:type="pct"/>
            <w:gridSpan w:val="2"/>
            <w:shd w:val="clear" w:color="auto" w:fill="auto"/>
            <w:noWrap/>
            <w:vAlign w:val="center"/>
            <w:hideMark/>
          </w:tcPr>
          <w:p w14:paraId="359578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sobre la presión</w:t>
            </w:r>
          </w:p>
        </w:tc>
        <w:tc>
          <w:tcPr>
            <w:tcW w:w="1290" w:type="pct"/>
            <w:shd w:val="clear" w:color="auto" w:fill="auto"/>
            <w:noWrap/>
            <w:vAlign w:val="center"/>
            <w:hideMark/>
          </w:tcPr>
          <w:p w14:paraId="423273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vAlign w:val="center"/>
            <w:hideMark/>
          </w:tcPr>
          <w:p w14:paraId="2475CB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561D91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47702B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69291947" w14:textId="77777777" w:rsidTr="00DA4D61">
        <w:trPr>
          <w:trHeight w:val="283"/>
        </w:trPr>
        <w:tc>
          <w:tcPr>
            <w:tcW w:w="264" w:type="pct"/>
            <w:shd w:val="clear" w:color="auto" w:fill="auto"/>
            <w:vAlign w:val="center"/>
            <w:hideMark/>
          </w:tcPr>
          <w:p w14:paraId="763308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36</w:t>
            </w:r>
          </w:p>
        </w:tc>
        <w:tc>
          <w:tcPr>
            <w:tcW w:w="354" w:type="pct"/>
            <w:shd w:val="clear" w:color="auto" w:fill="auto"/>
            <w:vAlign w:val="center"/>
            <w:hideMark/>
          </w:tcPr>
          <w:p w14:paraId="1EDDE6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1D7B5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0B53AC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3 02 001</w:t>
            </w:r>
          </w:p>
        </w:tc>
        <w:tc>
          <w:tcPr>
            <w:tcW w:w="1644" w:type="pct"/>
            <w:gridSpan w:val="2"/>
            <w:shd w:val="clear" w:color="auto" w:fill="auto"/>
            <w:noWrap/>
            <w:vAlign w:val="center"/>
            <w:hideMark/>
          </w:tcPr>
          <w:p w14:paraId="240DC7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 y cambio de presión en 3 horas</w:t>
            </w:r>
          </w:p>
        </w:tc>
        <w:tc>
          <w:tcPr>
            <w:tcW w:w="749" w:type="pct"/>
            <w:shd w:val="clear" w:color="auto" w:fill="auto"/>
            <w:vAlign w:val="center"/>
            <w:hideMark/>
          </w:tcPr>
          <w:p w14:paraId="3F991C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FDAD2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8D89D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EAD8EE0" w14:textId="77777777" w:rsidTr="00DA4D61">
        <w:trPr>
          <w:trHeight w:val="283"/>
        </w:trPr>
        <w:tc>
          <w:tcPr>
            <w:tcW w:w="264" w:type="pct"/>
            <w:shd w:val="clear" w:color="auto" w:fill="auto"/>
            <w:vAlign w:val="center"/>
            <w:hideMark/>
          </w:tcPr>
          <w:p w14:paraId="68BBB8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37</w:t>
            </w:r>
          </w:p>
        </w:tc>
        <w:tc>
          <w:tcPr>
            <w:tcW w:w="354" w:type="pct"/>
            <w:shd w:val="clear" w:color="auto" w:fill="auto"/>
            <w:vAlign w:val="center"/>
            <w:hideMark/>
          </w:tcPr>
          <w:p w14:paraId="048F81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07AAF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4DABFD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3 02 001</w:t>
            </w:r>
          </w:p>
        </w:tc>
        <w:tc>
          <w:tcPr>
            <w:tcW w:w="354" w:type="pct"/>
            <w:shd w:val="clear" w:color="auto" w:fill="auto"/>
            <w:vAlign w:val="center"/>
            <w:hideMark/>
          </w:tcPr>
          <w:p w14:paraId="5A3A00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0 10 004</w:t>
            </w:r>
          </w:p>
        </w:tc>
        <w:tc>
          <w:tcPr>
            <w:tcW w:w="1290" w:type="pct"/>
            <w:shd w:val="clear" w:color="auto" w:fill="auto"/>
            <w:vAlign w:val="center"/>
            <w:hideMark/>
          </w:tcPr>
          <w:p w14:paraId="7E2217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w:t>
            </w:r>
          </w:p>
        </w:tc>
        <w:tc>
          <w:tcPr>
            <w:tcW w:w="749" w:type="pct"/>
            <w:shd w:val="clear" w:color="auto" w:fill="auto"/>
            <w:vAlign w:val="center"/>
            <w:hideMark/>
          </w:tcPr>
          <w:p w14:paraId="7CE487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Nivel de la estación </w:t>
            </w:r>
          </w:p>
        </w:tc>
        <w:tc>
          <w:tcPr>
            <w:tcW w:w="470" w:type="pct"/>
            <w:shd w:val="clear" w:color="auto" w:fill="auto"/>
            <w:vAlign w:val="center"/>
            <w:hideMark/>
          </w:tcPr>
          <w:p w14:paraId="662143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737" w:type="pct"/>
            <w:shd w:val="clear" w:color="auto" w:fill="auto"/>
            <w:vAlign w:val="center"/>
            <w:hideMark/>
          </w:tcPr>
          <w:p w14:paraId="252099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GBON 1.2.2.1, GBON 1.2.2.2</w:t>
            </w:r>
          </w:p>
        </w:tc>
      </w:tr>
      <w:tr w:rsidR="006E160A" w:rsidRPr="00C72266" w14:paraId="35813422" w14:textId="77777777" w:rsidTr="00DA4D61">
        <w:trPr>
          <w:trHeight w:val="283"/>
        </w:trPr>
        <w:tc>
          <w:tcPr>
            <w:tcW w:w="264" w:type="pct"/>
            <w:shd w:val="clear" w:color="auto" w:fill="auto"/>
            <w:vAlign w:val="center"/>
            <w:hideMark/>
          </w:tcPr>
          <w:p w14:paraId="134F1D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38</w:t>
            </w:r>
          </w:p>
        </w:tc>
        <w:tc>
          <w:tcPr>
            <w:tcW w:w="354" w:type="pct"/>
            <w:shd w:val="clear" w:color="auto" w:fill="auto"/>
            <w:vAlign w:val="center"/>
            <w:hideMark/>
          </w:tcPr>
          <w:p w14:paraId="5D217C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8ACAF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43C3CF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3 02 001</w:t>
            </w:r>
          </w:p>
        </w:tc>
        <w:tc>
          <w:tcPr>
            <w:tcW w:w="354" w:type="pct"/>
            <w:shd w:val="clear" w:color="auto" w:fill="auto"/>
            <w:vAlign w:val="center"/>
            <w:hideMark/>
          </w:tcPr>
          <w:p w14:paraId="49F861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0 10 051</w:t>
            </w:r>
          </w:p>
        </w:tc>
        <w:tc>
          <w:tcPr>
            <w:tcW w:w="1290" w:type="pct"/>
            <w:shd w:val="clear" w:color="auto" w:fill="auto"/>
            <w:vAlign w:val="center"/>
            <w:hideMark/>
          </w:tcPr>
          <w:p w14:paraId="58CD0F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 reducida al nivel medio del mar</w:t>
            </w:r>
          </w:p>
        </w:tc>
        <w:tc>
          <w:tcPr>
            <w:tcW w:w="749" w:type="pct"/>
            <w:shd w:val="clear" w:color="auto" w:fill="auto"/>
            <w:vAlign w:val="center"/>
            <w:hideMark/>
          </w:tcPr>
          <w:p w14:paraId="4DD0D3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F46A1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737" w:type="pct"/>
            <w:shd w:val="clear" w:color="auto" w:fill="auto"/>
            <w:vAlign w:val="center"/>
            <w:hideMark/>
          </w:tcPr>
          <w:p w14:paraId="33A755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1.2.2.2</w:t>
            </w:r>
          </w:p>
        </w:tc>
      </w:tr>
      <w:tr w:rsidR="006E160A" w:rsidRPr="00C72266" w14:paraId="3501C1F8" w14:textId="77777777" w:rsidTr="00DA4D61">
        <w:trPr>
          <w:trHeight w:val="283"/>
        </w:trPr>
        <w:tc>
          <w:tcPr>
            <w:tcW w:w="264" w:type="pct"/>
            <w:shd w:val="clear" w:color="auto" w:fill="auto"/>
            <w:vAlign w:val="center"/>
            <w:hideMark/>
          </w:tcPr>
          <w:p w14:paraId="38B9D4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39</w:t>
            </w:r>
          </w:p>
        </w:tc>
        <w:tc>
          <w:tcPr>
            <w:tcW w:w="354" w:type="pct"/>
            <w:shd w:val="clear" w:color="auto" w:fill="auto"/>
            <w:vAlign w:val="center"/>
            <w:hideMark/>
          </w:tcPr>
          <w:p w14:paraId="4C0D4A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501BB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1E7B3D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3 02 001</w:t>
            </w:r>
          </w:p>
        </w:tc>
        <w:tc>
          <w:tcPr>
            <w:tcW w:w="354" w:type="pct"/>
            <w:shd w:val="clear" w:color="auto" w:fill="auto"/>
            <w:vAlign w:val="center"/>
            <w:hideMark/>
          </w:tcPr>
          <w:p w14:paraId="78E32C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0 10 061</w:t>
            </w:r>
          </w:p>
        </w:tc>
        <w:tc>
          <w:tcPr>
            <w:tcW w:w="1290" w:type="pct"/>
            <w:shd w:val="clear" w:color="auto" w:fill="auto"/>
            <w:vAlign w:val="center"/>
            <w:hideMark/>
          </w:tcPr>
          <w:p w14:paraId="3E382D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Cambio de presión en 3 horas</w:t>
            </w:r>
          </w:p>
        </w:tc>
        <w:tc>
          <w:tcPr>
            <w:tcW w:w="749" w:type="pct"/>
            <w:shd w:val="clear" w:color="auto" w:fill="auto"/>
            <w:vAlign w:val="center"/>
            <w:hideMark/>
          </w:tcPr>
          <w:p w14:paraId="0C457E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12381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737" w:type="pct"/>
            <w:shd w:val="clear" w:color="auto" w:fill="auto"/>
            <w:vAlign w:val="center"/>
            <w:hideMark/>
          </w:tcPr>
          <w:p w14:paraId="2A26FE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65D32F4" w14:textId="77777777" w:rsidTr="00DA4D61">
        <w:trPr>
          <w:trHeight w:val="283"/>
        </w:trPr>
        <w:tc>
          <w:tcPr>
            <w:tcW w:w="264" w:type="pct"/>
            <w:shd w:val="clear" w:color="auto" w:fill="auto"/>
            <w:vAlign w:val="center"/>
            <w:hideMark/>
          </w:tcPr>
          <w:p w14:paraId="1F7B1C2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40</w:t>
            </w:r>
          </w:p>
        </w:tc>
        <w:tc>
          <w:tcPr>
            <w:tcW w:w="354" w:type="pct"/>
            <w:shd w:val="clear" w:color="auto" w:fill="auto"/>
            <w:vAlign w:val="center"/>
            <w:hideMark/>
          </w:tcPr>
          <w:p w14:paraId="50F34A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08862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2B388B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3 02 001</w:t>
            </w:r>
          </w:p>
        </w:tc>
        <w:tc>
          <w:tcPr>
            <w:tcW w:w="354" w:type="pct"/>
            <w:shd w:val="clear" w:color="auto" w:fill="auto"/>
            <w:vAlign w:val="center"/>
            <w:hideMark/>
          </w:tcPr>
          <w:p w14:paraId="334483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0 10 063</w:t>
            </w:r>
          </w:p>
        </w:tc>
        <w:tc>
          <w:tcPr>
            <w:tcW w:w="1290" w:type="pct"/>
            <w:shd w:val="clear" w:color="auto" w:fill="auto"/>
            <w:vAlign w:val="center"/>
            <w:hideMark/>
          </w:tcPr>
          <w:p w14:paraId="666A3C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Característica de la tendencia de la presión</w:t>
            </w:r>
          </w:p>
        </w:tc>
        <w:tc>
          <w:tcPr>
            <w:tcW w:w="749" w:type="pct"/>
            <w:shd w:val="clear" w:color="auto" w:fill="auto"/>
            <w:vAlign w:val="center"/>
            <w:hideMark/>
          </w:tcPr>
          <w:p w14:paraId="149665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8C866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B21AF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0DA66B1" w14:textId="77777777" w:rsidTr="00DA4D61">
        <w:trPr>
          <w:trHeight w:val="283"/>
        </w:trPr>
        <w:tc>
          <w:tcPr>
            <w:tcW w:w="264" w:type="pct"/>
            <w:shd w:val="clear" w:color="auto" w:fill="auto"/>
            <w:vAlign w:val="center"/>
            <w:hideMark/>
          </w:tcPr>
          <w:p w14:paraId="407869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41</w:t>
            </w:r>
          </w:p>
        </w:tc>
        <w:tc>
          <w:tcPr>
            <w:tcW w:w="354" w:type="pct"/>
            <w:shd w:val="clear" w:color="auto" w:fill="auto"/>
            <w:vAlign w:val="center"/>
            <w:hideMark/>
          </w:tcPr>
          <w:p w14:paraId="6678CE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39056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136606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0 10 062</w:t>
            </w:r>
          </w:p>
        </w:tc>
        <w:tc>
          <w:tcPr>
            <w:tcW w:w="354" w:type="pct"/>
            <w:shd w:val="clear" w:color="auto" w:fill="auto"/>
            <w:vAlign w:val="center"/>
            <w:hideMark/>
          </w:tcPr>
          <w:p w14:paraId="4C01CD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C2440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Cambio de presión en 24 horas       </w:t>
            </w:r>
          </w:p>
        </w:tc>
        <w:tc>
          <w:tcPr>
            <w:tcW w:w="749" w:type="pct"/>
            <w:shd w:val="clear" w:color="auto" w:fill="auto"/>
            <w:vAlign w:val="center"/>
            <w:hideMark/>
          </w:tcPr>
          <w:p w14:paraId="15C71F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31FF0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737" w:type="pct"/>
            <w:shd w:val="clear" w:color="auto" w:fill="auto"/>
            <w:vAlign w:val="center"/>
            <w:hideMark/>
          </w:tcPr>
          <w:p w14:paraId="4B5C59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C5CFF74" w14:textId="77777777" w:rsidTr="00DA4D61">
        <w:trPr>
          <w:trHeight w:val="283"/>
        </w:trPr>
        <w:tc>
          <w:tcPr>
            <w:tcW w:w="264" w:type="pct"/>
            <w:shd w:val="clear" w:color="auto" w:fill="auto"/>
            <w:vAlign w:val="center"/>
            <w:hideMark/>
          </w:tcPr>
          <w:p w14:paraId="45A262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42</w:t>
            </w:r>
          </w:p>
        </w:tc>
        <w:tc>
          <w:tcPr>
            <w:tcW w:w="354" w:type="pct"/>
            <w:shd w:val="clear" w:color="auto" w:fill="auto"/>
            <w:vAlign w:val="center"/>
            <w:hideMark/>
          </w:tcPr>
          <w:p w14:paraId="01BBE0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F8DF9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24A6D4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0 07 004</w:t>
            </w:r>
          </w:p>
        </w:tc>
        <w:tc>
          <w:tcPr>
            <w:tcW w:w="354" w:type="pct"/>
            <w:shd w:val="clear" w:color="auto" w:fill="auto"/>
            <w:vAlign w:val="center"/>
            <w:hideMark/>
          </w:tcPr>
          <w:p w14:paraId="2F2373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E03E3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w:t>
            </w:r>
          </w:p>
        </w:tc>
        <w:tc>
          <w:tcPr>
            <w:tcW w:w="749" w:type="pct"/>
            <w:shd w:val="clear" w:color="auto" w:fill="auto"/>
            <w:vAlign w:val="center"/>
            <w:hideMark/>
          </w:tcPr>
          <w:p w14:paraId="763E2F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Nivel estándar</w:t>
            </w:r>
          </w:p>
        </w:tc>
        <w:tc>
          <w:tcPr>
            <w:tcW w:w="470" w:type="pct"/>
            <w:shd w:val="clear" w:color="auto" w:fill="auto"/>
            <w:vAlign w:val="center"/>
            <w:hideMark/>
          </w:tcPr>
          <w:p w14:paraId="4AA4DB2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737" w:type="pct"/>
            <w:shd w:val="clear" w:color="auto" w:fill="auto"/>
            <w:vAlign w:val="center"/>
            <w:hideMark/>
          </w:tcPr>
          <w:p w14:paraId="3177CF6B"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355AEEB7" w14:textId="77777777" w:rsidTr="00DA4D61">
        <w:trPr>
          <w:trHeight w:val="283"/>
        </w:trPr>
        <w:tc>
          <w:tcPr>
            <w:tcW w:w="264" w:type="pct"/>
            <w:shd w:val="clear" w:color="auto" w:fill="auto"/>
            <w:vAlign w:val="center"/>
            <w:hideMark/>
          </w:tcPr>
          <w:p w14:paraId="76C0FF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43</w:t>
            </w:r>
          </w:p>
        </w:tc>
        <w:tc>
          <w:tcPr>
            <w:tcW w:w="354" w:type="pct"/>
            <w:shd w:val="clear" w:color="auto" w:fill="auto"/>
            <w:vAlign w:val="center"/>
            <w:hideMark/>
          </w:tcPr>
          <w:p w14:paraId="650B1D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66DCB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3 02 031</w:t>
            </w:r>
          </w:p>
        </w:tc>
        <w:tc>
          <w:tcPr>
            <w:tcW w:w="391" w:type="pct"/>
            <w:shd w:val="clear" w:color="auto" w:fill="auto"/>
            <w:vAlign w:val="center"/>
            <w:hideMark/>
          </w:tcPr>
          <w:p w14:paraId="6D3565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0 10 009</w:t>
            </w:r>
          </w:p>
        </w:tc>
        <w:tc>
          <w:tcPr>
            <w:tcW w:w="354" w:type="pct"/>
            <w:shd w:val="clear" w:color="auto" w:fill="auto"/>
            <w:vAlign w:val="center"/>
            <w:hideMark/>
          </w:tcPr>
          <w:p w14:paraId="348B17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70ED8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geopotencial </w:t>
            </w:r>
          </w:p>
        </w:tc>
        <w:tc>
          <w:tcPr>
            <w:tcW w:w="749" w:type="pct"/>
            <w:shd w:val="clear" w:color="auto" w:fill="auto"/>
            <w:vAlign w:val="center"/>
            <w:hideMark/>
          </w:tcPr>
          <w:p w14:paraId="6FA634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6456C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mgp, 0</w:t>
            </w:r>
          </w:p>
        </w:tc>
        <w:tc>
          <w:tcPr>
            <w:tcW w:w="737" w:type="pct"/>
            <w:shd w:val="clear" w:color="auto" w:fill="auto"/>
            <w:vAlign w:val="center"/>
            <w:hideMark/>
          </w:tcPr>
          <w:p w14:paraId="4055C4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1.2.2.2</w:t>
            </w:r>
          </w:p>
        </w:tc>
      </w:tr>
      <w:tr w:rsidR="006E160A" w:rsidRPr="00803FE7" w14:paraId="7611CA92" w14:textId="77777777" w:rsidTr="00DA4D61">
        <w:trPr>
          <w:trHeight w:val="283"/>
        </w:trPr>
        <w:tc>
          <w:tcPr>
            <w:tcW w:w="264" w:type="pct"/>
            <w:shd w:val="clear" w:color="auto" w:fill="auto"/>
            <w:vAlign w:val="center"/>
            <w:hideMark/>
          </w:tcPr>
          <w:p w14:paraId="7C84AE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44</w:t>
            </w:r>
          </w:p>
        </w:tc>
        <w:tc>
          <w:tcPr>
            <w:tcW w:w="354" w:type="pct"/>
            <w:shd w:val="clear" w:color="auto" w:fill="auto"/>
            <w:vAlign w:val="center"/>
            <w:hideMark/>
          </w:tcPr>
          <w:p w14:paraId="09287F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1A6D7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3 02 072</w:t>
            </w:r>
          </w:p>
        </w:tc>
        <w:tc>
          <w:tcPr>
            <w:tcW w:w="2035" w:type="pct"/>
            <w:gridSpan w:val="3"/>
            <w:shd w:val="clear" w:color="auto" w:fill="auto"/>
            <w:noWrap/>
            <w:vAlign w:val="center"/>
            <w:hideMark/>
          </w:tcPr>
          <w:p w14:paraId="28A713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temperatura y humedad</w:t>
            </w:r>
          </w:p>
        </w:tc>
        <w:tc>
          <w:tcPr>
            <w:tcW w:w="749" w:type="pct"/>
            <w:shd w:val="clear" w:color="auto" w:fill="auto"/>
            <w:vAlign w:val="center"/>
            <w:hideMark/>
          </w:tcPr>
          <w:p w14:paraId="2CA913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6D64CE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4F4A725A"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68E5E4D9" w14:textId="77777777" w:rsidTr="00DA4D61">
        <w:trPr>
          <w:trHeight w:val="283"/>
        </w:trPr>
        <w:tc>
          <w:tcPr>
            <w:tcW w:w="264" w:type="pct"/>
            <w:shd w:val="clear" w:color="auto" w:fill="auto"/>
            <w:vAlign w:val="center"/>
            <w:hideMark/>
          </w:tcPr>
          <w:p w14:paraId="239548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45</w:t>
            </w:r>
          </w:p>
        </w:tc>
        <w:tc>
          <w:tcPr>
            <w:tcW w:w="354" w:type="pct"/>
            <w:shd w:val="clear" w:color="auto" w:fill="auto"/>
            <w:vAlign w:val="center"/>
            <w:hideMark/>
          </w:tcPr>
          <w:p w14:paraId="30FC4A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9CE01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3 02 072</w:t>
            </w:r>
          </w:p>
        </w:tc>
        <w:tc>
          <w:tcPr>
            <w:tcW w:w="391" w:type="pct"/>
            <w:shd w:val="clear" w:color="auto" w:fill="auto"/>
            <w:vAlign w:val="center"/>
            <w:hideMark/>
          </w:tcPr>
          <w:p w14:paraId="4F1A58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54" w:type="pct"/>
            <w:shd w:val="clear" w:color="auto" w:fill="auto"/>
            <w:vAlign w:val="center"/>
            <w:hideMark/>
          </w:tcPr>
          <w:p w14:paraId="40D4D5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007BA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0383C3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0E9BB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51CAB7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1.2.2.3</w:t>
            </w:r>
          </w:p>
        </w:tc>
      </w:tr>
      <w:tr w:rsidR="006E160A" w:rsidRPr="00C72266" w14:paraId="2F3441A9" w14:textId="77777777" w:rsidTr="00DA4D61">
        <w:trPr>
          <w:trHeight w:val="283"/>
        </w:trPr>
        <w:tc>
          <w:tcPr>
            <w:tcW w:w="264" w:type="pct"/>
            <w:shd w:val="clear" w:color="auto" w:fill="auto"/>
            <w:vAlign w:val="center"/>
            <w:hideMark/>
          </w:tcPr>
          <w:p w14:paraId="568952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46</w:t>
            </w:r>
          </w:p>
        </w:tc>
        <w:tc>
          <w:tcPr>
            <w:tcW w:w="354" w:type="pct"/>
            <w:shd w:val="clear" w:color="auto" w:fill="auto"/>
            <w:vAlign w:val="center"/>
            <w:hideMark/>
          </w:tcPr>
          <w:p w14:paraId="6D352A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BBCF1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3 02 072</w:t>
            </w:r>
          </w:p>
        </w:tc>
        <w:tc>
          <w:tcPr>
            <w:tcW w:w="391" w:type="pct"/>
            <w:shd w:val="clear" w:color="auto" w:fill="auto"/>
            <w:vAlign w:val="center"/>
            <w:hideMark/>
          </w:tcPr>
          <w:p w14:paraId="0A7F5F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0 07 033</w:t>
            </w:r>
          </w:p>
        </w:tc>
        <w:tc>
          <w:tcPr>
            <w:tcW w:w="354" w:type="pct"/>
            <w:shd w:val="clear" w:color="auto" w:fill="auto"/>
            <w:vAlign w:val="center"/>
            <w:hideMark/>
          </w:tcPr>
          <w:p w14:paraId="53811B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B0FC7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la superficie del agua</w:t>
            </w:r>
          </w:p>
        </w:tc>
        <w:tc>
          <w:tcPr>
            <w:tcW w:w="749" w:type="pct"/>
            <w:shd w:val="clear" w:color="auto" w:fill="auto"/>
            <w:vAlign w:val="center"/>
            <w:hideMark/>
          </w:tcPr>
          <w:p w14:paraId="475D3C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EF9D7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31D40E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29B885A" w14:textId="77777777" w:rsidTr="00DA4D61">
        <w:trPr>
          <w:trHeight w:val="283"/>
        </w:trPr>
        <w:tc>
          <w:tcPr>
            <w:tcW w:w="264" w:type="pct"/>
            <w:shd w:val="clear" w:color="auto" w:fill="auto"/>
            <w:vAlign w:val="center"/>
            <w:hideMark/>
          </w:tcPr>
          <w:p w14:paraId="02C7CD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47</w:t>
            </w:r>
          </w:p>
        </w:tc>
        <w:tc>
          <w:tcPr>
            <w:tcW w:w="354" w:type="pct"/>
            <w:shd w:val="clear" w:color="auto" w:fill="auto"/>
            <w:vAlign w:val="center"/>
            <w:hideMark/>
          </w:tcPr>
          <w:p w14:paraId="46108C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3F1EF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3 02 072</w:t>
            </w:r>
          </w:p>
        </w:tc>
        <w:tc>
          <w:tcPr>
            <w:tcW w:w="391" w:type="pct"/>
            <w:shd w:val="clear" w:color="auto" w:fill="auto"/>
            <w:vAlign w:val="center"/>
            <w:hideMark/>
          </w:tcPr>
          <w:p w14:paraId="738EBD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0 12 101</w:t>
            </w:r>
          </w:p>
        </w:tc>
        <w:tc>
          <w:tcPr>
            <w:tcW w:w="354" w:type="pct"/>
            <w:shd w:val="clear" w:color="auto" w:fill="auto"/>
            <w:vAlign w:val="center"/>
            <w:hideMark/>
          </w:tcPr>
          <w:p w14:paraId="460026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ED6E6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Temperatura/temperatura del aire</w:t>
            </w:r>
          </w:p>
        </w:tc>
        <w:tc>
          <w:tcPr>
            <w:tcW w:w="749" w:type="pct"/>
            <w:shd w:val="clear" w:color="auto" w:fill="auto"/>
            <w:vAlign w:val="center"/>
            <w:hideMark/>
          </w:tcPr>
          <w:p w14:paraId="65595B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3028F6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2E8B5729"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r w:rsidRPr="00C72266">
              <w:rPr>
                <w:lang w:val="es-ES"/>
              </w:rPr>
              <w:t>GBON 1.2.2.4</w:t>
            </w:r>
          </w:p>
        </w:tc>
      </w:tr>
      <w:tr w:rsidR="006E160A" w:rsidRPr="00C72266" w14:paraId="3EE0666E" w14:textId="77777777" w:rsidTr="00DA4D61">
        <w:trPr>
          <w:trHeight w:val="283"/>
        </w:trPr>
        <w:tc>
          <w:tcPr>
            <w:tcW w:w="264" w:type="pct"/>
            <w:shd w:val="clear" w:color="auto" w:fill="auto"/>
            <w:vAlign w:val="center"/>
            <w:hideMark/>
          </w:tcPr>
          <w:p w14:paraId="13CAB0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48</w:t>
            </w:r>
          </w:p>
        </w:tc>
        <w:tc>
          <w:tcPr>
            <w:tcW w:w="354" w:type="pct"/>
            <w:shd w:val="clear" w:color="auto" w:fill="auto"/>
            <w:vAlign w:val="center"/>
            <w:hideMark/>
          </w:tcPr>
          <w:p w14:paraId="61F416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C1D6D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3 02 072</w:t>
            </w:r>
          </w:p>
        </w:tc>
        <w:tc>
          <w:tcPr>
            <w:tcW w:w="391" w:type="pct"/>
            <w:shd w:val="clear" w:color="auto" w:fill="auto"/>
            <w:vAlign w:val="center"/>
            <w:hideMark/>
          </w:tcPr>
          <w:p w14:paraId="3FF447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0 12 103</w:t>
            </w:r>
          </w:p>
        </w:tc>
        <w:tc>
          <w:tcPr>
            <w:tcW w:w="354" w:type="pct"/>
            <w:shd w:val="clear" w:color="auto" w:fill="auto"/>
            <w:vAlign w:val="center"/>
            <w:hideMark/>
          </w:tcPr>
          <w:p w14:paraId="196AB5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DCE87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 de rocío</w:t>
            </w:r>
          </w:p>
        </w:tc>
        <w:tc>
          <w:tcPr>
            <w:tcW w:w="749" w:type="pct"/>
            <w:shd w:val="clear" w:color="auto" w:fill="auto"/>
            <w:vAlign w:val="center"/>
            <w:hideMark/>
          </w:tcPr>
          <w:p w14:paraId="673681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311522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12E38E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GBON 1.2.2.5, GBON 1.2.2.7</w:t>
            </w:r>
          </w:p>
        </w:tc>
      </w:tr>
      <w:tr w:rsidR="006E160A" w:rsidRPr="00C72266" w14:paraId="044B3FF9" w14:textId="77777777" w:rsidTr="00DA4D61">
        <w:trPr>
          <w:trHeight w:val="283"/>
        </w:trPr>
        <w:tc>
          <w:tcPr>
            <w:tcW w:w="264" w:type="pct"/>
            <w:shd w:val="clear" w:color="auto" w:fill="auto"/>
            <w:vAlign w:val="center"/>
            <w:hideMark/>
          </w:tcPr>
          <w:p w14:paraId="41C64E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49</w:t>
            </w:r>
          </w:p>
        </w:tc>
        <w:tc>
          <w:tcPr>
            <w:tcW w:w="354" w:type="pct"/>
            <w:shd w:val="clear" w:color="auto" w:fill="auto"/>
            <w:vAlign w:val="center"/>
            <w:hideMark/>
          </w:tcPr>
          <w:p w14:paraId="6FADE6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D764D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3 02 072</w:t>
            </w:r>
          </w:p>
        </w:tc>
        <w:tc>
          <w:tcPr>
            <w:tcW w:w="391" w:type="pct"/>
            <w:shd w:val="clear" w:color="auto" w:fill="auto"/>
            <w:vAlign w:val="center"/>
            <w:hideMark/>
          </w:tcPr>
          <w:p w14:paraId="3E897B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0 13 003</w:t>
            </w:r>
          </w:p>
        </w:tc>
        <w:tc>
          <w:tcPr>
            <w:tcW w:w="354" w:type="pct"/>
            <w:shd w:val="clear" w:color="auto" w:fill="auto"/>
            <w:vAlign w:val="center"/>
            <w:hideMark/>
          </w:tcPr>
          <w:p w14:paraId="3B622B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01864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Humedad relativa </w:t>
            </w:r>
          </w:p>
        </w:tc>
        <w:tc>
          <w:tcPr>
            <w:tcW w:w="749" w:type="pct"/>
            <w:shd w:val="clear" w:color="auto" w:fill="auto"/>
            <w:vAlign w:val="center"/>
            <w:hideMark/>
          </w:tcPr>
          <w:p w14:paraId="02DB64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5ADE4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0</w:t>
            </w:r>
          </w:p>
        </w:tc>
        <w:tc>
          <w:tcPr>
            <w:tcW w:w="737" w:type="pct"/>
            <w:shd w:val="clear" w:color="auto" w:fill="auto"/>
            <w:vAlign w:val="center"/>
            <w:hideMark/>
          </w:tcPr>
          <w:p w14:paraId="6B144941"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r w:rsidRPr="00C72266">
              <w:rPr>
                <w:rFonts w:eastAsiaTheme="minorHAnsi" w:cs="Calibri"/>
                <w:color w:val="000000"/>
                <w:sz w:val="18"/>
                <w:szCs w:val="18"/>
                <w:lang w:val="es-ES"/>
              </w:rPr>
              <w:t>GBON 1.2.2.6, GBON 1.2.2.7</w:t>
            </w:r>
          </w:p>
        </w:tc>
      </w:tr>
      <w:tr w:rsidR="006E160A" w:rsidRPr="00C72266" w14:paraId="7542ABCC" w14:textId="77777777" w:rsidTr="00DA4D61">
        <w:trPr>
          <w:trHeight w:val="283"/>
        </w:trPr>
        <w:tc>
          <w:tcPr>
            <w:tcW w:w="264" w:type="pct"/>
            <w:shd w:val="clear" w:color="auto" w:fill="auto"/>
            <w:vAlign w:val="center"/>
            <w:hideMark/>
          </w:tcPr>
          <w:p w14:paraId="55E1E2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50</w:t>
            </w:r>
          </w:p>
        </w:tc>
        <w:tc>
          <w:tcPr>
            <w:tcW w:w="354" w:type="pct"/>
            <w:shd w:val="clear" w:color="auto" w:fill="auto"/>
            <w:vAlign w:val="center"/>
            <w:hideMark/>
          </w:tcPr>
          <w:p w14:paraId="55BE77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70E53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1 03 000</w:t>
            </w:r>
          </w:p>
        </w:tc>
        <w:tc>
          <w:tcPr>
            <w:tcW w:w="391" w:type="pct"/>
            <w:shd w:val="clear" w:color="auto" w:fill="auto"/>
            <w:vAlign w:val="center"/>
            <w:hideMark/>
          </w:tcPr>
          <w:p w14:paraId="4BB44A8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E9B35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35D1B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3 descriptores  </w:t>
            </w:r>
          </w:p>
        </w:tc>
        <w:tc>
          <w:tcPr>
            <w:tcW w:w="749" w:type="pct"/>
            <w:shd w:val="clear" w:color="auto" w:fill="auto"/>
            <w:vAlign w:val="center"/>
            <w:hideMark/>
          </w:tcPr>
          <w:p w14:paraId="25FC3C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8AEB27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410198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9747685" w14:textId="77777777" w:rsidTr="00DA4D61">
        <w:trPr>
          <w:trHeight w:val="283"/>
        </w:trPr>
        <w:tc>
          <w:tcPr>
            <w:tcW w:w="264" w:type="pct"/>
            <w:shd w:val="clear" w:color="auto" w:fill="auto"/>
            <w:vAlign w:val="center"/>
            <w:hideMark/>
          </w:tcPr>
          <w:p w14:paraId="19C5B5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51</w:t>
            </w:r>
          </w:p>
        </w:tc>
        <w:tc>
          <w:tcPr>
            <w:tcW w:w="354" w:type="pct"/>
            <w:shd w:val="clear" w:color="auto" w:fill="auto"/>
            <w:vAlign w:val="center"/>
            <w:hideMark/>
          </w:tcPr>
          <w:p w14:paraId="50D114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00EDE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557827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D8CAD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8F763D6" w14:textId="68E2AE3A"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65BDCD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D7424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2BB428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0BBEA2CB" w14:textId="77777777" w:rsidTr="00DA4D61">
        <w:trPr>
          <w:trHeight w:val="283"/>
        </w:trPr>
        <w:tc>
          <w:tcPr>
            <w:tcW w:w="264" w:type="pct"/>
            <w:shd w:val="clear" w:color="auto" w:fill="auto"/>
            <w:vAlign w:val="center"/>
            <w:hideMark/>
          </w:tcPr>
          <w:p w14:paraId="43F3A1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52</w:t>
            </w:r>
          </w:p>
        </w:tc>
        <w:tc>
          <w:tcPr>
            <w:tcW w:w="354" w:type="pct"/>
            <w:shd w:val="clear" w:color="auto" w:fill="auto"/>
            <w:vAlign w:val="center"/>
            <w:hideMark/>
          </w:tcPr>
          <w:p w14:paraId="749365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5B18C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1 01 005</w:t>
            </w:r>
          </w:p>
        </w:tc>
        <w:tc>
          <w:tcPr>
            <w:tcW w:w="391" w:type="pct"/>
            <w:shd w:val="clear" w:color="auto" w:fill="auto"/>
            <w:vAlign w:val="center"/>
            <w:hideMark/>
          </w:tcPr>
          <w:p w14:paraId="176C8E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AAB21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23D69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un descriptor cinco veces</w:t>
            </w:r>
          </w:p>
        </w:tc>
        <w:tc>
          <w:tcPr>
            <w:tcW w:w="749" w:type="pct"/>
            <w:shd w:val="clear" w:color="auto" w:fill="auto"/>
            <w:vAlign w:val="center"/>
            <w:hideMark/>
          </w:tcPr>
          <w:p w14:paraId="18FF89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E46D0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1DBA36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35869D20" w14:textId="77777777" w:rsidTr="00DA4D61">
        <w:trPr>
          <w:trHeight w:val="283"/>
        </w:trPr>
        <w:tc>
          <w:tcPr>
            <w:tcW w:w="264" w:type="pct"/>
            <w:shd w:val="clear" w:color="auto" w:fill="auto"/>
            <w:vAlign w:val="center"/>
            <w:hideMark/>
          </w:tcPr>
          <w:p w14:paraId="2B77EB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53</w:t>
            </w:r>
          </w:p>
        </w:tc>
        <w:tc>
          <w:tcPr>
            <w:tcW w:w="354" w:type="pct"/>
            <w:shd w:val="clear" w:color="auto" w:fill="auto"/>
            <w:vAlign w:val="center"/>
            <w:hideMark/>
          </w:tcPr>
          <w:p w14:paraId="329E48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D5145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3 07 063</w:t>
            </w:r>
          </w:p>
        </w:tc>
        <w:tc>
          <w:tcPr>
            <w:tcW w:w="2035" w:type="pct"/>
            <w:gridSpan w:val="3"/>
            <w:shd w:val="clear" w:color="auto" w:fill="auto"/>
            <w:noWrap/>
            <w:vAlign w:val="center"/>
            <w:hideMark/>
          </w:tcPr>
          <w:p w14:paraId="31D88D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Profundidad por debajo de la superficie terrestre y temperatura del suelo</w:t>
            </w:r>
          </w:p>
        </w:tc>
        <w:tc>
          <w:tcPr>
            <w:tcW w:w="749" w:type="pct"/>
            <w:shd w:val="clear" w:color="auto" w:fill="auto"/>
            <w:vAlign w:val="center"/>
            <w:hideMark/>
          </w:tcPr>
          <w:p w14:paraId="5BB61E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74B3A26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2A69BD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D151659" w14:textId="77777777" w:rsidTr="00DA4D61">
        <w:trPr>
          <w:trHeight w:val="283"/>
        </w:trPr>
        <w:tc>
          <w:tcPr>
            <w:tcW w:w="264" w:type="pct"/>
            <w:shd w:val="clear" w:color="auto" w:fill="auto"/>
            <w:vAlign w:val="center"/>
            <w:hideMark/>
          </w:tcPr>
          <w:p w14:paraId="0846A2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54</w:t>
            </w:r>
          </w:p>
        </w:tc>
        <w:tc>
          <w:tcPr>
            <w:tcW w:w="354" w:type="pct"/>
            <w:shd w:val="clear" w:color="auto" w:fill="auto"/>
            <w:vAlign w:val="center"/>
            <w:hideMark/>
          </w:tcPr>
          <w:p w14:paraId="18DC91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0BB72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3 07 063</w:t>
            </w:r>
          </w:p>
        </w:tc>
        <w:tc>
          <w:tcPr>
            <w:tcW w:w="391" w:type="pct"/>
            <w:shd w:val="clear" w:color="auto" w:fill="auto"/>
            <w:vAlign w:val="center"/>
            <w:hideMark/>
          </w:tcPr>
          <w:p w14:paraId="12236C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0 07 061</w:t>
            </w:r>
          </w:p>
        </w:tc>
        <w:tc>
          <w:tcPr>
            <w:tcW w:w="354" w:type="pct"/>
            <w:shd w:val="clear" w:color="auto" w:fill="auto"/>
            <w:vAlign w:val="center"/>
            <w:hideMark/>
          </w:tcPr>
          <w:p w14:paraId="73F689E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415D4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Profundidad por debajo de la superficie terrestre    </w:t>
            </w:r>
          </w:p>
        </w:tc>
        <w:tc>
          <w:tcPr>
            <w:tcW w:w="749" w:type="pct"/>
            <w:shd w:val="clear" w:color="auto" w:fill="auto"/>
            <w:vAlign w:val="center"/>
            <w:hideMark/>
          </w:tcPr>
          <w:p w14:paraId="6493E9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97909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535F60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8936EDC" w14:textId="77777777" w:rsidTr="00DA4D61">
        <w:trPr>
          <w:trHeight w:val="283"/>
        </w:trPr>
        <w:tc>
          <w:tcPr>
            <w:tcW w:w="264" w:type="pct"/>
            <w:shd w:val="clear" w:color="auto" w:fill="auto"/>
            <w:vAlign w:val="center"/>
            <w:hideMark/>
          </w:tcPr>
          <w:p w14:paraId="7D0710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55</w:t>
            </w:r>
          </w:p>
        </w:tc>
        <w:tc>
          <w:tcPr>
            <w:tcW w:w="354" w:type="pct"/>
            <w:shd w:val="clear" w:color="auto" w:fill="auto"/>
            <w:vAlign w:val="center"/>
            <w:hideMark/>
          </w:tcPr>
          <w:p w14:paraId="12FF93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1D001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3 07 063</w:t>
            </w:r>
          </w:p>
        </w:tc>
        <w:tc>
          <w:tcPr>
            <w:tcW w:w="391" w:type="pct"/>
            <w:shd w:val="clear" w:color="auto" w:fill="auto"/>
            <w:vAlign w:val="center"/>
            <w:hideMark/>
          </w:tcPr>
          <w:p w14:paraId="53D190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0 12 130</w:t>
            </w:r>
          </w:p>
        </w:tc>
        <w:tc>
          <w:tcPr>
            <w:tcW w:w="354" w:type="pct"/>
            <w:shd w:val="clear" w:color="auto" w:fill="auto"/>
            <w:vAlign w:val="center"/>
            <w:hideMark/>
          </w:tcPr>
          <w:p w14:paraId="29B282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042B3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 del suelo</w:t>
            </w:r>
          </w:p>
        </w:tc>
        <w:tc>
          <w:tcPr>
            <w:tcW w:w="749" w:type="pct"/>
            <w:shd w:val="clear" w:color="auto" w:fill="auto"/>
            <w:vAlign w:val="center"/>
            <w:hideMark/>
          </w:tcPr>
          <w:p w14:paraId="59DD60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1CC1A0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4B30C2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E3D7BD1" w14:textId="77777777" w:rsidTr="00DA4D61">
        <w:trPr>
          <w:trHeight w:val="283"/>
        </w:trPr>
        <w:tc>
          <w:tcPr>
            <w:tcW w:w="264" w:type="pct"/>
            <w:shd w:val="clear" w:color="auto" w:fill="auto"/>
            <w:vAlign w:val="center"/>
            <w:hideMark/>
          </w:tcPr>
          <w:p w14:paraId="3B10BA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56</w:t>
            </w:r>
          </w:p>
        </w:tc>
        <w:tc>
          <w:tcPr>
            <w:tcW w:w="354" w:type="pct"/>
            <w:shd w:val="clear" w:color="auto" w:fill="auto"/>
            <w:vAlign w:val="center"/>
            <w:hideMark/>
          </w:tcPr>
          <w:p w14:paraId="0BD82C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F1D63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0 07 061</w:t>
            </w:r>
          </w:p>
        </w:tc>
        <w:tc>
          <w:tcPr>
            <w:tcW w:w="391" w:type="pct"/>
            <w:shd w:val="clear" w:color="auto" w:fill="auto"/>
            <w:vAlign w:val="center"/>
            <w:hideMark/>
          </w:tcPr>
          <w:p w14:paraId="256BF7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9F477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2A65E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Profundidad por debajo de la superficie terrestre</w:t>
            </w:r>
          </w:p>
        </w:tc>
        <w:tc>
          <w:tcPr>
            <w:tcW w:w="749" w:type="pct"/>
            <w:shd w:val="clear" w:color="auto" w:fill="auto"/>
            <w:vAlign w:val="center"/>
            <w:hideMark/>
          </w:tcPr>
          <w:p w14:paraId="738633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7E66D5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4A104B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FB8CC90" w14:textId="77777777" w:rsidTr="00DA4D61">
        <w:trPr>
          <w:trHeight w:val="283"/>
        </w:trPr>
        <w:tc>
          <w:tcPr>
            <w:tcW w:w="264" w:type="pct"/>
            <w:shd w:val="clear" w:color="auto" w:fill="auto"/>
            <w:vAlign w:val="center"/>
            <w:hideMark/>
          </w:tcPr>
          <w:p w14:paraId="47C3EE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57</w:t>
            </w:r>
          </w:p>
        </w:tc>
        <w:tc>
          <w:tcPr>
            <w:tcW w:w="354" w:type="pct"/>
            <w:shd w:val="clear" w:color="auto" w:fill="auto"/>
            <w:vAlign w:val="center"/>
            <w:hideMark/>
          </w:tcPr>
          <w:p w14:paraId="428F21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80A52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0F1225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636FA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636976A"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Datos de visibilidad</w:t>
            </w:r>
            <w:r w:rsidRPr="00C72266">
              <w:rPr>
                <w:lang w:val="es-ES"/>
              </w:rPr>
              <w:t xml:space="preserve"> </w:t>
            </w:r>
          </w:p>
        </w:tc>
        <w:tc>
          <w:tcPr>
            <w:tcW w:w="749" w:type="pct"/>
            <w:shd w:val="clear" w:color="auto" w:fill="auto"/>
            <w:vAlign w:val="center"/>
            <w:hideMark/>
          </w:tcPr>
          <w:p w14:paraId="375B8D15"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4E4034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10336B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8F78C2E" w14:textId="77777777" w:rsidTr="00DA4D61">
        <w:trPr>
          <w:trHeight w:val="283"/>
        </w:trPr>
        <w:tc>
          <w:tcPr>
            <w:tcW w:w="264" w:type="pct"/>
            <w:shd w:val="clear" w:color="auto" w:fill="auto"/>
            <w:vAlign w:val="center"/>
            <w:hideMark/>
          </w:tcPr>
          <w:p w14:paraId="0F8C6B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58</w:t>
            </w:r>
          </w:p>
        </w:tc>
        <w:tc>
          <w:tcPr>
            <w:tcW w:w="354" w:type="pct"/>
            <w:shd w:val="clear" w:color="auto" w:fill="auto"/>
            <w:vAlign w:val="center"/>
            <w:hideMark/>
          </w:tcPr>
          <w:p w14:paraId="1910A0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DDF4A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6A4484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19211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BA6A6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1 descriptor  </w:t>
            </w:r>
          </w:p>
        </w:tc>
        <w:tc>
          <w:tcPr>
            <w:tcW w:w="749" w:type="pct"/>
            <w:shd w:val="clear" w:color="auto" w:fill="auto"/>
            <w:vAlign w:val="center"/>
            <w:hideMark/>
          </w:tcPr>
          <w:p w14:paraId="033B37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1CCF9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F9602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0C8EE84" w14:textId="77777777" w:rsidTr="00DA4D61">
        <w:trPr>
          <w:trHeight w:val="283"/>
        </w:trPr>
        <w:tc>
          <w:tcPr>
            <w:tcW w:w="264" w:type="pct"/>
            <w:shd w:val="clear" w:color="auto" w:fill="auto"/>
            <w:vAlign w:val="center"/>
            <w:hideMark/>
          </w:tcPr>
          <w:p w14:paraId="0BC9A2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59</w:t>
            </w:r>
          </w:p>
        </w:tc>
        <w:tc>
          <w:tcPr>
            <w:tcW w:w="354" w:type="pct"/>
            <w:shd w:val="clear" w:color="auto" w:fill="auto"/>
            <w:vAlign w:val="center"/>
            <w:hideMark/>
          </w:tcPr>
          <w:p w14:paraId="517156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420AA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74443E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91512A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879CF83" w14:textId="2B4E580D"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341AA0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C919B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79049B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DA45D6B" w14:textId="77777777" w:rsidTr="00DA4D61">
        <w:trPr>
          <w:trHeight w:val="283"/>
        </w:trPr>
        <w:tc>
          <w:tcPr>
            <w:tcW w:w="264" w:type="pct"/>
            <w:shd w:val="clear" w:color="auto" w:fill="auto"/>
            <w:vAlign w:val="center"/>
            <w:hideMark/>
          </w:tcPr>
          <w:p w14:paraId="77730C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60</w:t>
            </w:r>
          </w:p>
        </w:tc>
        <w:tc>
          <w:tcPr>
            <w:tcW w:w="354" w:type="pct"/>
            <w:shd w:val="clear" w:color="auto" w:fill="auto"/>
            <w:vAlign w:val="center"/>
            <w:hideMark/>
          </w:tcPr>
          <w:p w14:paraId="13B56B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1F60E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3 02 069</w:t>
            </w:r>
          </w:p>
        </w:tc>
        <w:tc>
          <w:tcPr>
            <w:tcW w:w="745" w:type="pct"/>
            <w:gridSpan w:val="2"/>
            <w:shd w:val="clear" w:color="auto" w:fill="auto"/>
            <w:noWrap/>
            <w:vAlign w:val="center"/>
            <w:hideMark/>
          </w:tcPr>
          <w:p w14:paraId="479D4C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visibilidad</w:t>
            </w:r>
          </w:p>
        </w:tc>
        <w:tc>
          <w:tcPr>
            <w:tcW w:w="1290" w:type="pct"/>
            <w:shd w:val="clear" w:color="auto" w:fill="auto"/>
            <w:noWrap/>
            <w:vAlign w:val="center"/>
            <w:hideMark/>
          </w:tcPr>
          <w:p w14:paraId="787F37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vAlign w:val="center"/>
            <w:hideMark/>
          </w:tcPr>
          <w:p w14:paraId="4370DB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5BB3B3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180973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747B6FC" w14:textId="77777777" w:rsidTr="00DA4D61">
        <w:trPr>
          <w:trHeight w:val="283"/>
        </w:trPr>
        <w:tc>
          <w:tcPr>
            <w:tcW w:w="264" w:type="pct"/>
            <w:shd w:val="clear" w:color="auto" w:fill="auto"/>
            <w:vAlign w:val="center"/>
            <w:hideMark/>
          </w:tcPr>
          <w:p w14:paraId="65A0AB7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61</w:t>
            </w:r>
          </w:p>
        </w:tc>
        <w:tc>
          <w:tcPr>
            <w:tcW w:w="354" w:type="pct"/>
            <w:shd w:val="clear" w:color="auto" w:fill="auto"/>
            <w:vAlign w:val="center"/>
            <w:hideMark/>
          </w:tcPr>
          <w:p w14:paraId="5FDF97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FB77F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3 02 069</w:t>
            </w:r>
          </w:p>
        </w:tc>
        <w:tc>
          <w:tcPr>
            <w:tcW w:w="391" w:type="pct"/>
            <w:shd w:val="clear" w:color="auto" w:fill="auto"/>
            <w:vAlign w:val="center"/>
            <w:hideMark/>
          </w:tcPr>
          <w:p w14:paraId="5D93D5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54" w:type="pct"/>
            <w:shd w:val="clear" w:color="auto" w:fill="auto"/>
            <w:vAlign w:val="center"/>
            <w:hideMark/>
          </w:tcPr>
          <w:p w14:paraId="0B7432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3B5CB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70576C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4EC669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5C27A0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01CB323" w14:textId="77777777" w:rsidTr="00DA4D61">
        <w:trPr>
          <w:trHeight w:val="283"/>
        </w:trPr>
        <w:tc>
          <w:tcPr>
            <w:tcW w:w="264" w:type="pct"/>
            <w:shd w:val="clear" w:color="auto" w:fill="auto"/>
            <w:vAlign w:val="center"/>
            <w:hideMark/>
          </w:tcPr>
          <w:p w14:paraId="1543D9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62</w:t>
            </w:r>
          </w:p>
        </w:tc>
        <w:tc>
          <w:tcPr>
            <w:tcW w:w="354" w:type="pct"/>
            <w:shd w:val="clear" w:color="auto" w:fill="auto"/>
            <w:vAlign w:val="center"/>
            <w:hideMark/>
          </w:tcPr>
          <w:p w14:paraId="66F662F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54018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3 02 069</w:t>
            </w:r>
          </w:p>
        </w:tc>
        <w:tc>
          <w:tcPr>
            <w:tcW w:w="391" w:type="pct"/>
            <w:shd w:val="clear" w:color="auto" w:fill="auto"/>
            <w:vAlign w:val="center"/>
            <w:hideMark/>
          </w:tcPr>
          <w:p w14:paraId="5701F7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0 07 033</w:t>
            </w:r>
          </w:p>
        </w:tc>
        <w:tc>
          <w:tcPr>
            <w:tcW w:w="354" w:type="pct"/>
            <w:shd w:val="clear" w:color="auto" w:fill="auto"/>
            <w:vAlign w:val="center"/>
            <w:hideMark/>
          </w:tcPr>
          <w:p w14:paraId="0181F3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16085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la superficie del agua</w:t>
            </w:r>
          </w:p>
        </w:tc>
        <w:tc>
          <w:tcPr>
            <w:tcW w:w="749" w:type="pct"/>
            <w:shd w:val="clear" w:color="auto" w:fill="auto"/>
            <w:vAlign w:val="center"/>
            <w:hideMark/>
          </w:tcPr>
          <w:p w14:paraId="1EF245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F6516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741B8D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29BDB5F" w14:textId="77777777" w:rsidTr="00DA4D61">
        <w:trPr>
          <w:trHeight w:val="283"/>
        </w:trPr>
        <w:tc>
          <w:tcPr>
            <w:tcW w:w="264" w:type="pct"/>
            <w:shd w:val="clear" w:color="auto" w:fill="auto"/>
            <w:vAlign w:val="center"/>
            <w:hideMark/>
          </w:tcPr>
          <w:p w14:paraId="48113D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63</w:t>
            </w:r>
          </w:p>
        </w:tc>
        <w:tc>
          <w:tcPr>
            <w:tcW w:w="354" w:type="pct"/>
            <w:shd w:val="clear" w:color="auto" w:fill="auto"/>
            <w:vAlign w:val="center"/>
            <w:hideMark/>
          </w:tcPr>
          <w:p w14:paraId="5877E8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B1671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3 02 069</w:t>
            </w:r>
          </w:p>
        </w:tc>
        <w:tc>
          <w:tcPr>
            <w:tcW w:w="391" w:type="pct"/>
            <w:shd w:val="clear" w:color="auto" w:fill="auto"/>
            <w:vAlign w:val="center"/>
            <w:hideMark/>
          </w:tcPr>
          <w:p w14:paraId="7709BA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0 33 041</w:t>
            </w:r>
          </w:p>
        </w:tc>
        <w:tc>
          <w:tcPr>
            <w:tcW w:w="354" w:type="pct"/>
            <w:shd w:val="clear" w:color="auto" w:fill="auto"/>
            <w:vAlign w:val="center"/>
            <w:hideMark/>
          </w:tcPr>
          <w:p w14:paraId="4B5365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97B83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Atributo del valor siguiente</w:t>
            </w:r>
          </w:p>
        </w:tc>
        <w:tc>
          <w:tcPr>
            <w:tcW w:w="749" w:type="pct"/>
            <w:shd w:val="clear" w:color="auto" w:fill="auto"/>
            <w:vAlign w:val="center"/>
            <w:hideMark/>
          </w:tcPr>
          <w:p w14:paraId="72811B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DF88B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2FA97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3D4A429" w14:textId="77777777" w:rsidTr="00DA4D61">
        <w:trPr>
          <w:trHeight w:val="283"/>
        </w:trPr>
        <w:tc>
          <w:tcPr>
            <w:tcW w:w="264" w:type="pct"/>
            <w:shd w:val="clear" w:color="auto" w:fill="auto"/>
            <w:vAlign w:val="center"/>
            <w:hideMark/>
          </w:tcPr>
          <w:p w14:paraId="303B77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64</w:t>
            </w:r>
          </w:p>
        </w:tc>
        <w:tc>
          <w:tcPr>
            <w:tcW w:w="354" w:type="pct"/>
            <w:shd w:val="clear" w:color="auto" w:fill="auto"/>
            <w:vAlign w:val="center"/>
            <w:hideMark/>
          </w:tcPr>
          <w:p w14:paraId="745E4E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100F0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3 02 069</w:t>
            </w:r>
          </w:p>
        </w:tc>
        <w:tc>
          <w:tcPr>
            <w:tcW w:w="391" w:type="pct"/>
            <w:shd w:val="clear" w:color="auto" w:fill="auto"/>
            <w:vAlign w:val="center"/>
            <w:hideMark/>
          </w:tcPr>
          <w:p w14:paraId="7C1DE2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0 20 001</w:t>
            </w:r>
          </w:p>
        </w:tc>
        <w:tc>
          <w:tcPr>
            <w:tcW w:w="354" w:type="pct"/>
            <w:shd w:val="clear" w:color="auto" w:fill="auto"/>
            <w:vAlign w:val="center"/>
            <w:hideMark/>
          </w:tcPr>
          <w:p w14:paraId="217FB2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AFAAA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Visibilidad horizontal</w:t>
            </w:r>
          </w:p>
        </w:tc>
        <w:tc>
          <w:tcPr>
            <w:tcW w:w="749" w:type="pct"/>
            <w:shd w:val="clear" w:color="auto" w:fill="auto"/>
            <w:vAlign w:val="center"/>
            <w:hideMark/>
          </w:tcPr>
          <w:p w14:paraId="3D7D15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2B383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3BD41F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58E99AB" w14:textId="77777777" w:rsidTr="00DA4D61">
        <w:trPr>
          <w:trHeight w:val="283"/>
        </w:trPr>
        <w:tc>
          <w:tcPr>
            <w:tcW w:w="264" w:type="pct"/>
            <w:shd w:val="clear" w:color="auto" w:fill="auto"/>
            <w:vAlign w:val="center"/>
            <w:hideMark/>
          </w:tcPr>
          <w:p w14:paraId="1FAA9B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65</w:t>
            </w:r>
          </w:p>
        </w:tc>
        <w:tc>
          <w:tcPr>
            <w:tcW w:w="354" w:type="pct"/>
            <w:shd w:val="clear" w:color="auto" w:fill="auto"/>
            <w:vAlign w:val="center"/>
            <w:hideMark/>
          </w:tcPr>
          <w:p w14:paraId="6F1F38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BCF5D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91" w:type="pct"/>
            <w:shd w:val="clear" w:color="auto" w:fill="auto"/>
            <w:vAlign w:val="center"/>
            <w:hideMark/>
          </w:tcPr>
          <w:p w14:paraId="7D45F1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F45E3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7391E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2542BE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0CA07A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392E6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4480379" w14:textId="77777777" w:rsidTr="00DA4D61">
        <w:trPr>
          <w:trHeight w:val="283"/>
        </w:trPr>
        <w:tc>
          <w:tcPr>
            <w:tcW w:w="264" w:type="pct"/>
            <w:shd w:val="clear" w:color="auto" w:fill="auto"/>
            <w:vAlign w:val="center"/>
            <w:hideMark/>
          </w:tcPr>
          <w:p w14:paraId="3AA9FE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66</w:t>
            </w:r>
          </w:p>
        </w:tc>
        <w:tc>
          <w:tcPr>
            <w:tcW w:w="354" w:type="pct"/>
            <w:shd w:val="clear" w:color="auto" w:fill="auto"/>
            <w:vAlign w:val="center"/>
            <w:hideMark/>
          </w:tcPr>
          <w:p w14:paraId="269FE0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E8691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0 07 033</w:t>
            </w:r>
          </w:p>
        </w:tc>
        <w:tc>
          <w:tcPr>
            <w:tcW w:w="391" w:type="pct"/>
            <w:shd w:val="clear" w:color="auto" w:fill="auto"/>
            <w:vAlign w:val="center"/>
            <w:hideMark/>
          </w:tcPr>
          <w:p w14:paraId="6B8E0A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339C7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AB403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la superficie del agua</w:t>
            </w:r>
          </w:p>
        </w:tc>
        <w:tc>
          <w:tcPr>
            <w:tcW w:w="749" w:type="pct"/>
            <w:shd w:val="clear" w:color="auto" w:fill="auto"/>
            <w:vAlign w:val="center"/>
            <w:hideMark/>
          </w:tcPr>
          <w:p w14:paraId="06E51C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1E8DD4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420E29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C991FA6" w14:textId="77777777" w:rsidTr="00DA4D61">
        <w:trPr>
          <w:trHeight w:val="283"/>
        </w:trPr>
        <w:tc>
          <w:tcPr>
            <w:tcW w:w="264" w:type="pct"/>
            <w:shd w:val="clear" w:color="auto" w:fill="auto"/>
            <w:vAlign w:val="center"/>
            <w:hideMark/>
          </w:tcPr>
          <w:p w14:paraId="49BA19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67</w:t>
            </w:r>
          </w:p>
        </w:tc>
        <w:tc>
          <w:tcPr>
            <w:tcW w:w="354" w:type="pct"/>
            <w:shd w:val="clear" w:color="auto" w:fill="auto"/>
            <w:vAlign w:val="center"/>
            <w:hideMark/>
          </w:tcPr>
          <w:p w14:paraId="036A02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4EFE7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52923B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EF6EC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1D5E8B9"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lang w:val="es-ES"/>
              </w:rPr>
              <w:t xml:space="preserve">  </w:t>
            </w:r>
            <w:r w:rsidRPr="00C72266">
              <w:rPr>
                <w:i/>
                <w:iCs/>
                <w:lang w:val="es-ES"/>
              </w:rPr>
              <w:t>Datos marinos</w:t>
            </w:r>
          </w:p>
        </w:tc>
        <w:tc>
          <w:tcPr>
            <w:tcW w:w="749" w:type="pct"/>
            <w:shd w:val="clear" w:color="auto" w:fill="auto"/>
            <w:vAlign w:val="center"/>
            <w:hideMark/>
          </w:tcPr>
          <w:p w14:paraId="364DEB9B"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665470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506ACF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D01547B" w14:textId="77777777" w:rsidTr="00DA4D61">
        <w:trPr>
          <w:trHeight w:val="283"/>
        </w:trPr>
        <w:tc>
          <w:tcPr>
            <w:tcW w:w="264" w:type="pct"/>
            <w:shd w:val="clear" w:color="auto" w:fill="auto"/>
            <w:vAlign w:val="center"/>
            <w:hideMark/>
          </w:tcPr>
          <w:p w14:paraId="095FE4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68</w:t>
            </w:r>
          </w:p>
        </w:tc>
        <w:tc>
          <w:tcPr>
            <w:tcW w:w="354" w:type="pct"/>
            <w:shd w:val="clear" w:color="auto" w:fill="auto"/>
            <w:vAlign w:val="center"/>
            <w:hideMark/>
          </w:tcPr>
          <w:p w14:paraId="3EBC51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98D0E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1 05 000</w:t>
            </w:r>
          </w:p>
        </w:tc>
        <w:tc>
          <w:tcPr>
            <w:tcW w:w="391" w:type="pct"/>
            <w:shd w:val="clear" w:color="auto" w:fill="auto"/>
            <w:vAlign w:val="center"/>
            <w:hideMark/>
          </w:tcPr>
          <w:p w14:paraId="137421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93208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F74EE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5 descriptores </w:t>
            </w:r>
          </w:p>
        </w:tc>
        <w:tc>
          <w:tcPr>
            <w:tcW w:w="749" w:type="pct"/>
            <w:shd w:val="clear" w:color="auto" w:fill="auto"/>
            <w:vAlign w:val="center"/>
            <w:hideMark/>
          </w:tcPr>
          <w:p w14:paraId="03F25D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3EB13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6C4C7A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4C2B9F0" w14:textId="77777777" w:rsidTr="00DA4D61">
        <w:trPr>
          <w:trHeight w:val="283"/>
        </w:trPr>
        <w:tc>
          <w:tcPr>
            <w:tcW w:w="264" w:type="pct"/>
            <w:shd w:val="clear" w:color="auto" w:fill="auto"/>
            <w:vAlign w:val="center"/>
            <w:hideMark/>
          </w:tcPr>
          <w:p w14:paraId="4712C5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69</w:t>
            </w:r>
          </w:p>
        </w:tc>
        <w:tc>
          <w:tcPr>
            <w:tcW w:w="354" w:type="pct"/>
            <w:shd w:val="clear" w:color="auto" w:fill="auto"/>
            <w:vAlign w:val="center"/>
            <w:hideMark/>
          </w:tcPr>
          <w:p w14:paraId="361D8F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70EB3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79F695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3E311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917927E" w14:textId="1E125ED8"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585BB1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0BF2B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510701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CC204E7" w14:textId="77777777" w:rsidTr="00DA4D61">
        <w:trPr>
          <w:trHeight w:val="283"/>
        </w:trPr>
        <w:tc>
          <w:tcPr>
            <w:tcW w:w="264" w:type="pct"/>
            <w:shd w:val="clear" w:color="auto" w:fill="auto"/>
            <w:vAlign w:val="center"/>
            <w:hideMark/>
          </w:tcPr>
          <w:p w14:paraId="0D63DE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70</w:t>
            </w:r>
          </w:p>
        </w:tc>
        <w:tc>
          <w:tcPr>
            <w:tcW w:w="354" w:type="pct"/>
            <w:shd w:val="clear" w:color="auto" w:fill="auto"/>
            <w:vAlign w:val="center"/>
            <w:hideMark/>
          </w:tcPr>
          <w:p w14:paraId="4B4BF1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B6EFB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0 20 031</w:t>
            </w:r>
          </w:p>
        </w:tc>
        <w:tc>
          <w:tcPr>
            <w:tcW w:w="391" w:type="pct"/>
            <w:shd w:val="clear" w:color="auto" w:fill="auto"/>
            <w:vAlign w:val="center"/>
            <w:hideMark/>
          </w:tcPr>
          <w:p w14:paraId="2BB8D5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CE9A3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A3B60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Depósito de hielo (espesor)</w:t>
            </w:r>
          </w:p>
        </w:tc>
        <w:tc>
          <w:tcPr>
            <w:tcW w:w="749" w:type="pct"/>
            <w:shd w:val="clear" w:color="auto" w:fill="auto"/>
            <w:vAlign w:val="center"/>
            <w:hideMark/>
          </w:tcPr>
          <w:p w14:paraId="32EC3C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BE0AC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65536E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2C649E2" w14:textId="77777777" w:rsidTr="00DA4D61">
        <w:trPr>
          <w:trHeight w:val="283"/>
        </w:trPr>
        <w:tc>
          <w:tcPr>
            <w:tcW w:w="264" w:type="pct"/>
            <w:shd w:val="clear" w:color="auto" w:fill="auto"/>
            <w:vAlign w:val="center"/>
            <w:hideMark/>
          </w:tcPr>
          <w:p w14:paraId="4A42EF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71</w:t>
            </w:r>
          </w:p>
        </w:tc>
        <w:tc>
          <w:tcPr>
            <w:tcW w:w="354" w:type="pct"/>
            <w:shd w:val="clear" w:color="auto" w:fill="auto"/>
            <w:vAlign w:val="center"/>
            <w:hideMark/>
          </w:tcPr>
          <w:p w14:paraId="04F67C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F0638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0 20 032</w:t>
            </w:r>
          </w:p>
        </w:tc>
        <w:tc>
          <w:tcPr>
            <w:tcW w:w="391" w:type="pct"/>
            <w:shd w:val="clear" w:color="auto" w:fill="auto"/>
            <w:vAlign w:val="center"/>
            <w:hideMark/>
          </w:tcPr>
          <w:p w14:paraId="2CAA51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CFF44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7E68C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Velocidad de acumulación del hielo (estimada)</w:t>
            </w:r>
          </w:p>
        </w:tc>
        <w:tc>
          <w:tcPr>
            <w:tcW w:w="749" w:type="pct"/>
            <w:shd w:val="clear" w:color="auto" w:fill="auto"/>
            <w:vAlign w:val="center"/>
            <w:hideMark/>
          </w:tcPr>
          <w:p w14:paraId="32A10A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7157C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3E58E1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41AEA7F" w14:textId="77777777" w:rsidTr="00DA4D61">
        <w:trPr>
          <w:trHeight w:val="283"/>
        </w:trPr>
        <w:tc>
          <w:tcPr>
            <w:tcW w:w="264" w:type="pct"/>
            <w:shd w:val="clear" w:color="auto" w:fill="auto"/>
            <w:vAlign w:val="center"/>
            <w:hideMark/>
          </w:tcPr>
          <w:p w14:paraId="3C0D6A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72</w:t>
            </w:r>
          </w:p>
        </w:tc>
        <w:tc>
          <w:tcPr>
            <w:tcW w:w="354" w:type="pct"/>
            <w:shd w:val="clear" w:color="auto" w:fill="auto"/>
            <w:vAlign w:val="center"/>
            <w:hideMark/>
          </w:tcPr>
          <w:p w14:paraId="69AA2D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09E35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0 02 038</w:t>
            </w:r>
          </w:p>
        </w:tc>
        <w:tc>
          <w:tcPr>
            <w:tcW w:w="391" w:type="pct"/>
            <w:shd w:val="clear" w:color="auto" w:fill="auto"/>
            <w:vAlign w:val="center"/>
            <w:hideMark/>
          </w:tcPr>
          <w:p w14:paraId="1069B8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2CECA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24689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Método de medición de la temperatura y/o la salinidad del agua</w:t>
            </w:r>
          </w:p>
        </w:tc>
        <w:tc>
          <w:tcPr>
            <w:tcW w:w="749" w:type="pct"/>
            <w:shd w:val="clear" w:color="auto" w:fill="auto"/>
            <w:vAlign w:val="center"/>
            <w:hideMark/>
          </w:tcPr>
          <w:p w14:paraId="3708EB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C45F0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52167F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EFE970E" w14:textId="77777777" w:rsidTr="00DA4D61">
        <w:trPr>
          <w:trHeight w:val="283"/>
        </w:trPr>
        <w:tc>
          <w:tcPr>
            <w:tcW w:w="264" w:type="pct"/>
            <w:shd w:val="clear" w:color="auto" w:fill="auto"/>
            <w:vAlign w:val="center"/>
            <w:hideMark/>
          </w:tcPr>
          <w:p w14:paraId="57A2E6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73</w:t>
            </w:r>
          </w:p>
        </w:tc>
        <w:tc>
          <w:tcPr>
            <w:tcW w:w="354" w:type="pct"/>
            <w:shd w:val="clear" w:color="auto" w:fill="auto"/>
            <w:vAlign w:val="center"/>
            <w:hideMark/>
          </w:tcPr>
          <w:p w14:paraId="1F755A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42F98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0 22 043</w:t>
            </w:r>
          </w:p>
        </w:tc>
        <w:tc>
          <w:tcPr>
            <w:tcW w:w="391" w:type="pct"/>
            <w:shd w:val="clear" w:color="auto" w:fill="auto"/>
            <w:vAlign w:val="center"/>
            <w:hideMark/>
          </w:tcPr>
          <w:p w14:paraId="60F3F6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A4775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27EA1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 del mar/agua</w:t>
            </w:r>
          </w:p>
        </w:tc>
        <w:tc>
          <w:tcPr>
            <w:tcW w:w="749" w:type="pct"/>
            <w:shd w:val="clear" w:color="auto" w:fill="auto"/>
            <w:vAlign w:val="center"/>
            <w:hideMark/>
          </w:tcPr>
          <w:p w14:paraId="7EF51A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1C17FB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5F1836E3"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6C33D9E9" w14:textId="77777777" w:rsidTr="00DA4D61">
        <w:trPr>
          <w:trHeight w:val="283"/>
        </w:trPr>
        <w:tc>
          <w:tcPr>
            <w:tcW w:w="264" w:type="pct"/>
            <w:shd w:val="clear" w:color="auto" w:fill="auto"/>
            <w:vAlign w:val="center"/>
            <w:hideMark/>
          </w:tcPr>
          <w:p w14:paraId="47F5BF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74</w:t>
            </w:r>
          </w:p>
        </w:tc>
        <w:tc>
          <w:tcPr>
            <w:tcW w:w="354" w:type="pct"/>
            <w:shd w:val="clear" w:color="auto" w:fill="auto"/>
            <w:vAlign w:val="center"/>
            <w:hideMark/>
          </w:tcPr>
          <w:p w14:paraId="39CD67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7F871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3 02 021</w:t>
            </w:r>
          </w:p>
        </w:tc>
        <w:tc>
          <w:tcPr>
            <w:tcW w:w="391" w:type="pct"/>
            <w:shd w:val="clear" w:color="auto" w:fill="auto"/>
            <w:noWrap/>
            <w:vAlign w:val="center"/>
            <w:hideMark/>
          </w:tcPr>
          <w:p w14:paraId="312783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Olas</w:t>
            </w:r>
          </w:p>
        </w:tc>
        <w:tc>
          <w:tcPr>
            <w:tcW w:w="354" w:type="pct"/>
            <w:shd w:val="clear" w:color="auto" w:fill="auto"/>
            <w:noWrap/>
            <w:vAlign w:val="center"/>
            <w:hideMark/>
          </w:tcPr>
          <w:p w14:paraId="53DD9E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1290" w:type="pct"/>
            <w:shd w:val="clear" w:color="auto" w:fill="auto"/>
            <w:noWrap/>
            <w:vAlign w:val="center"/>
            <w:hideMark/>
          </w:tcPr>
          <w:p w14:paraId="782283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noWrap/>
            <w:vAlign w:val="center"/>
            <w:hideMark/>
          </w:tcPr>
          <w:p w14:paraId="5F0897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67A337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7B905C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2AB4C37" w14:textId="77777777" w:rsidTr="00DA4D61">
        <w:trPr>
          <w:trHeight w:val="283"/>
        </w:trPr>
        <w:tc>
          <w:tcPr>
            <w:tcW w:w="264" w:type="pct"/>
            <w:shd w:val="clear" w:color="auto" w:fill="auto"/>
            <w:vAlign w:val="center"/>
            <w:hideMark/>
          </w:tcPr>
          <w:p w14:paraId="1C3BAB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75</w:t>
            </w:r>
          </w:p>
        </w:tc>
        <w:tc>
          <w:tcPr>
            <w:tcW w:w="354" w:type="pct"/>
            <w:shd w:val="clear" w:color="auto" w:fill="auto"/>
            <w:vAlign w:val="center"/>
            <w:hideMark/>
          </w:tcPr>
          <w:p w14:paraId="38225D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96119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3 02 021</w:t>
            </w:r>
          </w:p>
        </w:tc>
        <w:tc>
          <w:tcPr>
            <w:tcW w:w="391" w:type="pct"/>
            <w:shd w:val="clear" w:color="auto" w:fill="auto"/>
            <w:vAlign w:val="center"/>
            <w:hideMark/>
          </w:tcPr>
          <w:p w14:paraId="3D1474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0 22 001</w:t>
            </w:r>
          </w:p>
        </w:tc>
        <w:tc>
          <w:tcPr>
            <w:tcW w:w="354" w:type="pct"/>
            <w:shd w:val="clear" w:color="auto" w:fill="auto"/>
            <w:vAlign w:val="center"/>
            <w:hideMark/>
          </w:tcPr>
          <w:p w14:paraId="54D05C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86EA2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de las olas</w:t>
            </w:r>
          </w:p>
        </w:tc>
        <w:tc>
          <w:tcPr>
            <w:tcW w:w="749" w:type="pct"/>
            <w:shd w:val="clear" w:color="auto" w:fill="auto"/>
            <w:vAlign w:val="center"/>
            <w:hideMark/>
          </w:tcPr>
          <w:p w14:paraId="274D2C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6B932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19D670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EF1C243" w14:textId="77777777" w:rsidTr="00DA4D61">
        <w:trPr>
          <w:trHeight w:val="283"/>
        </w:trPr>
        <w:tc>
          <w:tcPr>
            <w:tcW w:w="264" w:type="pct"/>
            <w:shd w:val="clear" w:color="auto" w:fill="auto"/>
            <w:vAlign w:val="center"/>
            <w:hideMark/>
          </w:tcPr>
          <w:p w14:paraId="1097CC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76</w:t>
            </w:r>
          </w:p>
        </w:tc>
        <w:tc>
          <w:tcPr>
            <w:tcW w:w="354" w:type="pct"/>
            <w:shd w:val="clear" w:color="auto" w:fill="auto"/>
            <w:vAlign w:val="center"/>
            <w:hideMark/>
          </w:tcPr>
          <w:p w14:paraId="2A91C6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56BB0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3 02 021</w:t>
            </w:r>
          </w:p>
        </w:tc>
        <w:tc>
          <w:tcPr>
            <w:tcW w:w="391" w:type="pct"/>
            <w:shd w:val="clear" w:color="auto" w:fill="auto"/>
            <w:vAlign w:val="center"/>
            <w:hideMark/>
          </w:tcPr>
          <w:p w14:paraId="7F6181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0 22 011</w:t>
            </w:r>
          </w:p>
        </w:tc>
        <w:tc>
          <w:tcPr>
            <w:tcW w:w="354" w:type="pct"/>
            <w:shd w:val="clear" w:color="auto" w:fill="auto"/>
            <w:vAlign w:val="center"/>
            <w:hideMark/>
          </w:tcPr>
          <w:p w14:paraId="5ABE12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8D028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de las olas</w:t>
            </w:r>
          </w:p>
        </w:tc>
        <w:tc>
          <w:tcPr>
            <w:tcW w:w="749" w:type="pct"/>
            <w:shd w:val="clear" w:color="auto" w:fill="auto"/>
            <w:vAlign w:val="center"/>
            <w:hideMark/>
          </w:tcPr>
          <w:p w14:paraId="74B26A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BB124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s, 0</w:t>
            </w:r>
          </w:p>
        </w:tc>
        <w:tc>
          <w:tcPr>
            <w:tcW w:w="737" w:type="pct"/>
            <w:shd w:val="clear" w:color="auto" w:fill="auto"/>
            <w:vAlign w:val="center"/>
            <w:hideMark/>
          </w:tcPr>
          <w:p w14:paraId="55E3CB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B1B0761" w14:textId="77777777" w:rsidTr="00DA4D61">
        <w:trPr>
          <w:trHeight w:val="283"/>
        </w:trPr>
        <w:tc>
          <w:tcPr>
            <w:tcW w:w="264" w:type="pct"/>
            <w:shd w:val="clear" w:color="auto" w:fill="auto"/>
            <w:vAlign w:val="center"/>
            <w:hideMark/>
          </w:tcPr>
          <w:p w14:paraId="3BB646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77</w:t>
            </w:r>
          </w:p>
        </w:tc>
        <w:tc>
          <w:tcPr>
            <w:tcW w:w="354" w:type="pct"/>
            <w:shd w:val="clear" w:color="auto" w:fill="auto"/>
            <w:vAlign w:val="center"/>
            <w:hideMark/>
          </w:tcPr>
          <w:p w14:paraId="5ABE65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53A29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3 02 021</w:t>
            </w:r>
          </w:p>
        </w:tc>
        <w:tc>
          <w:tcPr>
            <w:tcW w:w="391" w:type="pct"/>
            <w:shd w:val="clear" w:color="auto" w:fill="auto"/>
            <w:vAlign w:val="center"/>
            <w:hideMark/>
          </w:tcPr>
          <w:p w14:paraId="335452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0 22 021</w:t>
            </w:r>
          </w:p>
        </w:tc>
        <w:tc>
          <w:tcPr>
            <w:tcW w:w="354" w:type="pct"/>
            <w:shd w:val="clear" w:color="auto" w:fill="auto"/>
            <w:vAlign w:val="center"/>
            <w:hideMark/>
          </w:tcPr>
          <w:p w14:paraId="44F2B3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DCA9A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 las olas</w:t>
            </w:r>
          </w:p>
        </w:tc>
        <w:tc>
          <w:tcPr>
            <w:tcW w:w="749" w:type="pct"/>
            <w:shd w:val="clear" w:color="auto" w:fill="auto"/>
            <w:vAlign w:val="center"/>
            <w:hideMark/>
          </w:tcPr>
          <w:p w14:paraId="50852A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FAC52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30E20D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7B291026" w14:textId="77777777" w:rsidTr="00DA4D61">
        <w:trPr>
          <w:trHeight w:val="283"/>
        </w:trPr>
        <w:tc>
          <w:tcPr>
            <w:tcW w:w="264" w:type="pct"/>
            <w:shd w:val="clear" w:color="auto" w:fill="auto"/>
            <w:vAlign w:val="center"/>
            <w:hideMark/>
          </w:tcPr>
          <w:p w14:paraId="06F710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78</w:t>
            </w:r>
          </w:p>
        </w:tc>
        <w:tc>
          <w:tcPr>
            <w:tcW w:w="354" w:type="pct"/>
            <w:shd w:val="clear" w:color="auto" w:fill="auto"/>
            <w:vAlign w:val="center"/>
            <w:hideMark/>
          </w:tcPr>
          <w:p w14:paraId="4F4B2B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1C581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610D63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9B4DD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A99BDF2" w14:textId="681C92E3" w:rsidR="006E160A" w:rsidRPr="00C72266" w:rsidRDefault="0099356E"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Medición del e</w:t>
            </w:r>
            <w:r w:rsidR="006E160A" w:rsidRPr="00C72266">
              <w:rPr>
                <w:i/>
                <w:iCs/>
                <w:lang w:val="es-ES"/>
              </w:rPr>
              <w:t>stado del suelo y del espesor de la nieve</w:t>
            </w:r>
          </w:p>
        </w:tc>
        <w:tc>
          <w:tcPr>
            <w:tcW w:w="749" w:type="pct"/>
            <w:shd w:val="clear" w:color="auto" w:fill="auto"/>
            <w:vAlign w:val="center"/>
            <w:hideMark/>
          </w:tcPr>
          <w:p w14:paraId="47189586"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152D20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F4E55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723C687" w14:textId="77777777" w:rsidTr="00DA4D61">
        <w:trPr>
          <w:trHeight w:val="283"/>
        </w:trPr>
        <w:tc>
          <w:tcPr>
            <w:tcW w:w="264" w:type="pct"/>
            <w:shd w:val="clear" w:color="auto" w:fill="auto"/>
            <w:vAlign w:val="center"/>
            <w:hideMark/>
          </w:tcPr>
          <w:p w14:paraId="715D7F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79</w:t>
            </w:r>
          </w:p>
        </w:tc>
        <w:tc>
          <w:tcPr>
            <w:tcW w:w="354" w:type="pct"/>
            <w:shd w:val="clear" w:color="auto" w:fill="auto"/>
            <w:vAlign w:val="center"/>
            <w:hideMark/>
          </w:tcPr>
          <w:p w14:paraId="2B00DC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B0865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6C28D9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6356C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A809F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1 descriptor  </w:t>
            </w:r>
          </w:p>
        </w:tc>
        <w:tc>
          <w:tcPr>
            <w:tcW w:w="749" w:type="pct"/>
            <w:shd w:val="clear" w:color="auto" w:fill="auto"/>
            <w:vAlign w:val="center"/>
            <w:hideMark/>
          </w:tcPr>
          <w:p w14:paraId="336550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0C7D8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1DCE1C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538AE14" w14:textId="77777777" w:rsidTr="00DA4D61">
        <w:trPr>
          <w:trHeight w:val="283"/>
        </w:trPr>
        <w:tc>
          <w:tcPr>
            <w:tcW w:w="264" w:type="pct"/>
            <w:shd w:val="clear" w:color="auto" w:fill="auto"/>
            <w:vAlign w:val="center"/>
            <w:hideMark/>
          </w:tcPr>
          <w:p w14:paraId="0283E4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80</w:t>
            </w:r>
          </w:p>
        </w:tc>
        <w:tc>
          <w:tcPr>
            <w:tcW w:w="354" w:type="pct"/>
            <w:shd w:val="clear" w:color="auto" w:fill="auto"/>
            <w:vAlign w:val="center"/>
            <w:hideMark/>
          </w:tcPr>
          <w:p w14:paraId="18D7BE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7BA7D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385BCE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4FDF9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E5CAFEF" w14:textId="7C63287E"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14D61F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57F28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2A485D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2C124C8B" w14:textId="77777777" w:rsidTr="00DA4D61">
        <w:trPr>
          <w:trHeight w:val="283"/>
        </w:trPr>
        <w:tc>
          <w:tcPr>
            <w:tcW w:w="264" w:type="pct"/>
            <w:shd w:val="clear" w:color="auto" w:fill="auto"/>
            <w:vAlign w:val="center"/>
            <w:hideMark/>
          </w:tcPr>
          <w:p w14:paraId="5A7B0B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81</w:t>
            </w:r>
          </w:p>
        </w:tc>
        <w:tc>
          <w:tcPr>
            <w:tcW w:w="354" w:type="pct"/>
            <w:shd w:val="clear" w:color="auto" w:fill="auto"/>
            <w:vAlign w:val="center"/>
            <w:hideMark/>
          </w:tcPr>
          <w:p w14:paraId="3D6CB7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EB83F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3 02 078</w:t>
            </w:r>
          </w:p>
        </w:tc>
        <w:tc>
          <w:tcPr>
            <w:tcW w:w="2035" w:type="pct"/>
            <w:gridSpan w:val="3"/>
            <w:shd w:val="clear" w:color="auto" w:fill="auto"/>
            <w:noWrap/>
            <w:vAlign w:val="center"/>
            <w:hideMark/>
          </w:tcPr>
          <w:p w14:paraId="4D6EA4C9" w14:textId="0B06114E" w:rsidR="006E160A" w:rsidRPr="00C72266" w:rsidRDefault="00D34125" w:rsidP="00DA4D61">
            <w:pPr>
              <w:tabs>
                <w:tab w:val="clear" w:pos="1134"/>
              </w:tabs>
              <w:spacing w:after="160" w:line="259" w:lineRule="auto"/>
              <w:jc w:val="left"/>
              <w:rPr>
                <w:rFonts w:eastAsiaTheme="minorHAnsi" w:cs="Calibri"/>
                <w:color w:val="000000"/>
                <w:sz w:val="18"/>
                <w:szCs w:val="18"/>
                <w:lang w:val="es-ES"/>
              </w:rPr>
            </w:pPr>
            <w:r w:rsidRPr="00C72266">
              <w:rPr>
                <w:lang w:val="es-ES"/>
              </w:rPr>
              <w:t>Medición del estado del suelo y del espesor de la nieve</w:t>
            </w:r>
          </w:p>
        </w:tc>
        <w:tc>
          <w:tcPr>
            <w:tcW w:w="749" w:type="pct"/>
            <w:shd w:val="clear" w:color="auto" w:fill="auto"/>
            <w:vAlign w:val="center"/>
            <w:hideMark/>
          </w:tcPr>
          <w:p w14:paraId="28B498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335B70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56022A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E157CBD" w14:textId="77777777" w:rsidTr="00DA4D61">
        <w:trPr>
          <w:trHeight w:val="283"/>
        </w:trPr>
        <w:tc>
          <w:tcPr>
            <w:tcW w:w="264" w:type="pct"/>
            <w:shd w:val="clear" w:color="auto" w:fill="auto"/>
            <w:vAlign w:val="center"/>
            <w:hideMark/>
          </w:tcPr>
          <w:p w14:paraId="550F44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82</w:t>
            </w:r>
          </w:p>
        </w:tc>
        <w:tc>
          <w:tcPr>
            <w:tcW w:w="354" w:type="pct"/>
            <w:shd w:val="clear" w:color="auto" w:fill="auto"/>
            <w:vAlign w:val="center"/>
            <w:hideMark/>
          </w:tcPr>
          <w:p w14:paraId="45CC00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E4062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3 02 078</w:t>
            </w:r>
          </w:p>
        </w:tc>
        <w:tc>
          <w:tcPr>
            <w:tcW w:w="391" w:type="pct"/>
            <w:shd w:val="clear" w:color="auto" w:fill="auto"/>
            <w:vAlign w:val="center"/>
            <w:hideMark/>
          </w:tcPr>
          <w:p w14:paraId="471360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0 02 176</w:t>
            </w:r>
          </w:p>
        </w:tc>
        <w:tc>
          <w:tcPr>
            <w:tcW w:w="354" w:type="pct"/>
            <w:shd w:val="clear" w:color="auto" w:fill="auto"/>
            <w:vAlign w:val="center"/>
            <w:hideMark/>
          </w:tcPr>
          <w:p w14:paraId="4D5980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D9954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Método de medición del estado del suelo </w:t>
            </w:r>
          </w:p>
        </w:tc>
        <w:tc>
          <w:tcPr>
            <w:tcW w:w="749" w:type="pct"/>
            <w:shd w:val="clear" w:color="auto" w:fill="auto"/>
            <w:vAlign w:val="center"/>
            <w:hideMark/>
          </w:tcPr>
          <w:p w14:paraId="7E50DF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F8A27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721581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1.2.2.8</w:t>
            </w:r>
          </w:p>
        </w:tc>
      </w:tr>
      <w:tr w:rsidR="006E160A" w:rsidRPr="00C72266" w14:paraId="5F7617A9" w14:textId="77777777" w:rsidTr="00DA4D61">
        <w:trPr>
          <w:trHeight w:val="283"/>
        </w:trPr>
        <w:tc>
          <w:tcPr>
            <w:tcW w:w="264" w:type="pct"/>
            <w:shd w:val="clear" w:color="auto" w:fill="auto"/>
            <w:vAlign w:val="center"/>
            <w:hideMark/>
          </w:tcPr>
          <w:p w14:paraId="595F40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83</w:t>
            </w:r>
          </w:p>
        </w:tc>
        <w:tc>
          <w:tcPr>
            <w:tcW w:w="354" w:type="pct"/>
            <w:shd w:val="clear" w:color="auto" w:fill="auto"/>
            <w:vAlign w:val="center"/>
            <w:hideMark/>
          </w:tcPr>
          <w:p w14:paraId="364949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49CBD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3 02 078</w:t>
            </w:r>
          </w:p>
        </w:tc>
        <w:tc>
          <w:tcPr>
            <w:tcW w:w="391" w:type="pct"/>
            <w:shd w:val="clear" w:color="auto" w:fill="auto"/>
            <w:vAlign w:val="center"/>
            <w:hideMark/>
          </w:tcPr>
          <w:p w14:paraId="7C106C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0 20 062</w:t>
            </w:r>
          </w:p>
        </w:tc>
        <w:tc>
          <w:tcPr>
            <w:tcW w:w="354" w:type="pct"/>
            <w:shd w:val="clear" w:color="auto" w:fill="auto"/>
            <w:vAlign w:val="center"/>
            <w:hideMark/>
          </w:tcPr>
          <w:p w14:paraId="1D2B28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BBE89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Estado del suelo (con o sin nieve)</w:t>
            </w:r>
          </w:p>
        </w:tc>
        <w:tc>
          <w:tcPr>
            <w:tcW w:w="749" w:type="pct"/>
            <w:shd w:val="clear" w:color="auto" w:fill="auto"/>
            <w:vAlign w:val="center"/>
            <w:hideMark/>
          </w:tcPr>
          <w:p w14:paraId="779E7DE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65161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B0A26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1.2.2.8</w:t>
            </w:r>
          </w:p>
        </w:tc>
      </w:tr>
      <w:tr w:rsidR="006E160A" w:rsidRPr="00C72266" w14:paraId="3FC969FF" w14:textId="77777777" w:rsidTr="00DA4D61">
        <w:trPr>
          <w:trHeight w:val="283"/>
        </w:trPr>
        <w:tc>
          <w:tcPr>
            <w:tcW w:w="264" w:type="pct"/>
            <w:shd w:val="clear" w:color="auto" w:fill="auto"/>
            <w:vAlign w:val="center"/>
            <w:hideMark/>
          </w:tcPr>
          <w:p w14:paraId="507694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84</w:t>
            </w:r>
          </w:p>
        </w:tc>
        <w:tc>
          <w:tcPr>
            <w:tcW w:w="354" w:type="pct"/>
            <w:shd w:val="clear" w:color="auto" w:fill="auto"/>
            <w:vAlign w:val="center"/>
            <w:hideMark/>
          </w:tcPr>
          <w:p w14:paraId="703821B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4734D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3 02 078</w:t>
            </w:r>
          </w:p>
        </w:tc>
        <w:tc>
          <w:tcPr>
            <w:tcW w:w="391" w:type="pct"/>
            <w:shd w:val="clear" w:color="auto" w:fill="auto"/>
            <w:vAlign w:val="center"/>
            <w:hideMark/>
          </w:tcPr>
          <w:p w14:paraId="467566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0 02 177</w:t>
            </w:r>
          </w:p>
        </w:tc>
        <w:tc>
          <w:tcPr>
            <w:tcW w:w="354" w:type="pct"/>
            <w:shd w:val="clear" w:color="auto" w:fill="auto"/>
            <w:vAlign w:val="center"/>
            <w:hideMark/>
          </w:tcPr>
          <w:p w14:paraId="20F9E1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D4E76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Método de medición del espesor de la nieve</w:t>
            </w:r>
          </w:p>
        </w:tc>
        <w:tc>
          <w:tcPr>
            <w:tcW w:w="749" w:type="pct"/>
            <w:shd w:val="clear" w:color="auto" w:fill="auto"/>
            <w:vAlign w:val="center"/>
            <w:hideMark/>
          </w:tcPr>
          <w:p w14:paraId="362D80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A9E30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71C223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1.2.2.9</w:t>
            </w:r>
          </w:p>
        </w:tc>
      </w:tr>
      <w:tr w:rsidR="006E160A" w:rsidRPr="00C72266" w14:paraId="39794165" w14:textId="77777777" w:rsidTr="00DA4D61">
        <w:trPr>
          <w:trHeight w:val="283"/>
        </w:trPr>
        <w:tc>
          <w:tcPr>
            <w:tcW w:w="264" w:type="pct"/>
            <w:shd w:val="clear" w:color="auto" w:fill="auto"/>
            <w:vAlign w:val="center"/>
            <w:hideMark/>
          </w:tcPr>
          <w:p w14:paraId="2CF435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85</w:t>
            </w:r>
          </w:p>
        </w:tc>
        <w:tc>
          <w:tcPr>
            <w:tcW w:w="354" w:type="pct"/>
            <w:shd w:val="clear" w:color="auto" w:fill="auto"/>
            <w:vAlign w:val="center"/>
            <w:hideMark/>
          </w:tcPr>
          <w:p w14:paraId="2FB45A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5139B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3 02 078</w:t>
            </w:r>
          </w:p>
        </w:tc>
        <w:tc>
          <w:tcPr>
            <w:tcW w:w="391" w:type="pct"/>
            <w:shd w:val="clear" w:color="auto" w:fill="auto"/>
            <w:vAlign w:val="center"/>
            <w:hideMark/>
          </w:tcPr>
          <w:p w14:paraId="4C4796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0 13 013</w:t>
            </w:r>
          </w:p>
        </w:tc>
        <w:tc>
          <w:tcPr>
            <w:tcW w:w="354" w:type="pct"/>
            <w:shd w:val="clear" w:color="auto" w:fill="auto"/>
            <w:vAlign w:val="center"/>
            <w:hideMark/>
          </w:tcPr>
          <w:p w14:paraId="71780D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5A30E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Espesor total de la nieve</w:t>
            </w:r>
          </w:p>
        </w:tc>
        <w:tc>
          <w:tcPr>
            <w:tcW w:w="749" w:type="pct"/>
            <w:shd w:val="clear" w:color="auto" w:fill="auto"/>
            <w:vAlign w:val="center"/>
            <w:hideMark/>
          </w:tcPr>
          <w:p w14:paraId="7B8161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D7EF6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7AB62A14"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r w:rsidRPr="00C72266">
              <w:rPr>
                <w:lang w:val="es-ES"/>
              </w:rPr>
              <w:t>GBON 1.2.2.9</w:t>
            </w:r>
          </w:p>
        </w:tc>
      </w:tr>
      <w:tr w:rsidR="006E160A" w:rsidRPr="00C72266" w14:paraId="5F0395DE" w14:textId="77777777" w:rsidTr="00DA4D61">
        <w:trPr>
          <w:trHeight w:val="283"/>
        </w:trPr>
        <w:tc>
          <w:tcPr>
            <w:tcW w:w="264" w:type="pct"/>
            <w:shd w:val="clear" w:color="auto" w:fill="auto"/>
            <w:vAlign w:val="center"/>
            <w:hideMark/>
          </w:tcPr>
          <w:p w14:paraId="7BCE8A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86</w:t>
            </w:r>
          </w:p>
        </w:tc>
        <w:tc>
          <w:tcPr>
            <w:tcW w:w="354" w:type="pct"/>
            <w:shd w:val="clear" w:color="auto" w:fill="auto"/>
            <w:vAlign w:val="center"/>
            <w:hideMark/>
          </w:tcPr>
          <w:p w14:paraId="3DA5E1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FD9C6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0 12 113</w:t>
            </w:r>
          </w:p>
        </w:tc>
        <w:tc>
          <w:tcPr>
            <w:tcW w:w="391" w:type="pct"/>
            <w:shd w:val="clear" w:color="auto" w:fill="auto"/>
            <w:vAlign w:val="center"/>
            <w:hideMark/>
          </w:tcPr>
          <w:p w14:paraId="00A792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7A9F0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D8453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Temperatura mínima del suelo en las 12 horas anteriores                       </w:t>
            </w:r>
          </w:p>
        </w:tc>
        <w:tc>
          <w:tcPr>
            <w:tcW w:w="749" w:type="pct"/>
            <w:shd w:val="clear" w:color="auto" w:fill="auto"/>
            <w:vAlign w:val="center"/>
            <w:hideMark/>
          </w:tcPr>
          <w:p w14:paraId="287221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3D88F6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4A7754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9549402" w14:textId="77777777" w:rsidTr="00DA4D61">
        <w:trPr>
          <w:trHeight w:val="283"/>
        </w:trPr>
        <w:tc>
          <w:tcPr>
            <w:tcW w:w="264" w:type="pct"/>
            <w:shd w:val="clear" w:color="auto" w:fill="auto"/>
            <w:vAlign w:val="center"/>
            <w:hideMark/>
          </w:tcPr>
          <w:p w14:paraId="279955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87</w:t>
            </w:r>
          </w:p>
        </w:tc>
        <w:tc>
          <w:tcPr>
            <w:tcW w:w="354" w:type="pct"/>
            <w:shd w:val="clear" w:color="auto" w:fill="auto"/>
            <w:vAlign w:val="center"/>
            <w:hideMark/>
          </w:tcPr>
          <w:p w14:paraId="406FAA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6E0E0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4C23EC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932ED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1DC1B50"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Datos sobre las nubes</w:t>
            </w:r>
            <w:r w:rsidRPr="00C72266">
              <w:rPr>
                <w:lang w:val="es-ES"/>
              </w:rPr>
              <w:t xml:space="preserve"> </w:t>
            </w:r>
          </w:p>
        </w:tc>
        <w:tc>
          <w:tcPr>
            <w:tcW w:w="749" w:type="pct"/>
            <w:shd w:val="clear" w:color="auto" w:fill="auto"/>
            <w:vAlign w:val="center"/>
            <w:hideMark/>
          </w:tcPr>
          <w:p w14:paraId="0410B8B6"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108AE0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AC52CC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6051E0C" w14:textId="77777777" w:rsidTr="00DA4D61">
        <w:trPr>
          <w:trHeight w:val="283"/>
        </w:trPr>
        <w:tc>
          <w:tcPr>
            <w:tcW w:w="264" w:type="pct"/>
            <w:shd w:val="clear" w:color="auto" w:fill="auto"/>
            <w:vAlign w:val="center"/>
            <w:hideMark/>
          </w:tcPr>
          <w:p w14:paraId="7CBEDA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88</w:t>
            </w:r>
          </w:p>
        </w:tc>
        <w:tc>
          <w:tcPr>
            <w:tcW w:w="354" w:type="pct"/>
            <w:shd w:val="clear" w:color="auto" w:fill="auto"/>
            <w:vAlign w:val="center"/>
            <w:hideMark/>
          </w:tcPr>
          <w:p w14:paraId="40E0C9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A9A52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5D617D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028BB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5BB4A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1 descriptor  </w:t>
            </w:r>
          </w:p>
        </w:tc>
        <w:tc>
          <w:tcPr>
            <w:tcW w:w="749" w:type="pct"/>
            <w:shd w:val="clear" w:color="auto" w:fill="auto"/>
            <w:vAlign w:val="center"/>
            <w:hideMark/>
          </w:tcPr>
          <w:p w14:paraId="6D12B7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2164E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2CD4AD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AE116F4" w14:textId="77777777" w:rsidTr="00DA4D61">
        <w:trPr>
          <w:trHeight w:val="283"/>
        </w:trPr>
        <w:tc>
          <w:tcPr>
            <w:tcW w:w="264" w:type="pct"/>
            <w:shd w:val="clear" w:color="auto" w:fill="auto"/>
            <w:vAlign w:val="center"/>
            <w:hideMark/>
          </w:tcPr>
          <w:p w14:paraId="3D5E9C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89</w:t>
            </w:r>
          </w:p>
        </w:tc>
        <w:tc>
          <w:tcPr>
            <w:tcW w:w="354" w:type="pct"/>
            <w:shd w:val="clear" w:color="auto" w:fill="auto"/>
            <w:vAlign w:val="center"/>
            <w:hideMark/>
          </w:tcPr>
          <w:p w14:paraId="71B095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E68B1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31780D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5ACF5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757CA53" w14:textId="65C38242"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3DF9AB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E3F61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5085DF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597F51D" w14:textId="77777777" w:rsidTr="00DA4D61">
        <w:trPr>
          <w:trHeight w:val="283"/>
        </w:trPr>
        <w:tc>
          <w:tcPr>
            <w:tcW w:w="264" w:type="pct"/>
            <w:shd w:val="clear" w:color="auto" w:fill="auto"/>
            <w:vAlign w:val="center"/>
            <w:hideMark/>
          </w:tcPr>
          <w:p w14:paraId="683A64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90</w:t>
            </w:r>
          </w:p>
        </w:tc>
        <w:tc>
          <w:tcPr>
            <w:tcW w:w="354" w:type="pct"/>
            <w:shd w:val="clear" w:color="auto" w:fill="auto"/>
            <w:vAlign w:val="center"/>
            <w:hideMark/>
          </w:tcPr>
          <w:p w14:paraId="233FEE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6AAF3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2035" w:type="pct"/>
            <w:gridSpan w:val="3"/>
            <w:shd w:val="clear" w:color="auto" w:fill="auto"/>
            <w:noWrap/>
            <w:vAlign w:val="center"/>
            <w:hideMark/>
          </w:tcPr>
          <w:p w14:paraId="474FA4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general sobre nubes</w:t>
            </w:r>
          </w:p>
        </w:tc>
        <w:tc>
          <w:tcPr>
            <w:tcW w:w="749" w:type="pct"/>
            <w:shd w:val="clear" w:color="auto" w:fill="auto"/>
            <w:vAlign w:val="center"/>
            <w:hideMark/>
          </w:tcPr>
          <w:p w14:paraId="55658D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33FCBA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0182E5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E99B692" w14:textId="77777777" w:rsidTr="00DA4D61">
        <w:trPr>
          <w:trHeight w:val="283"/>
        </w:trPr>
        <w:tc>
          <w:tcPr>
            <w:tcW w:w="264" w:type="pct"/>
            <w:shd w:val="clear" w:color="auto" w:fill="auto"/>
            <w:vAlign w:val="center"/>
            <w:hideMark/>
          </w:tcPr>
          <w:p w14:paraId="01A311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91</w:t>
            </w:r>
          </w:p>
        </w:tc>
        <w:tc>
          <w:tcPr>
            <w:tcW w:w="354" w:type="pct"/>
            <w:shd w:val="clear" w:color="auto" w:fill="auto"/>
            <w:vAlign w:val="center"/>
            <w:hideMark/>
          </w:tcPr>
          <w:p w14:paraId="67DAE1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318CB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793639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0 20 010</w:t>
            </w:r>
          </w:p>
        </w:tc>
        <w:tc>
          <w:tcPr>
            <w:tcW w:w="354" w:type="pct"/>
            <w:shd w:val="clear" w:color="auto" w:fill="auto"/>
            <w:vAlign w:val="center"/>
            <w:hideMark/>
          </w:tcPr>
          <w:p w14:paraId="30596A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155BB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Cubierta de nubes (total)</w:t>
            </w:r>
          </w:p>
        </w:tc>
        <w:tc>
          <w:tcPr>
            <w:tcW w:w="749" w:type="pct"/>
            <w:shd w:val="clear" w:color="auto" w:fill="auto"/>
            <w:vAlign w:val="center"/>
            <w:hideMark/>
          </w:tcPr>
          <w:p w14:paraId="01159B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4FA71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0</w:t>
            </w:r>
          </w:p>
        </w:tc>
        <w:tc>
          <w:tcPr>
            <w:tcW w:w="737" w:type="pct"/>
            <w:shd w:val="clear" w:color="auto" w:fill="auto"/>
            <w:vAlign w:val="center"/>
            <w:hideMark/>
          </w:tcPr>
          <w:p w14:paraId="06D403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20362A0" w14:textId="77777777" w:rsidTr="00DA4D61">
        <w:trPr>
          <w:trHeight w:val="283"/>
        </w:trPr>
        <w:tc>
          <w:tcPr>
            <w:tcW w:w="264" w:type="pct"/>
            <w:shd w:val="clear" w:color="auto" w:fill="auto"/>
            <w:vAlign w:val="center"/>
            <w:hideMark/>
          </w:tcPr>
          <w:p w14:paraId="39FDB5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92</w:t>
            </w:r>
          </w:p>
        </w:tc>
        <w:tc>
          <w:tcPr>
            <w:tcW w:w="354" w:type="pct"/>
            <w:shd w:val="clear" w:color="auto" w:fill="auto"/>
            <w:vAlign w:val="center"/>
            <w:hideMark/>
          </w:tcPr>
          <w:p w14:paraId="552AAE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170EB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43F8F8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354" w:type="pct"/>
            <w:shd w:val="clear" w:color="auto" w:fill="auto"/>
            <w:vAlign w:val="center"/>
            <w:hideMark/>
          </w:tcPr>
          <w:p w14:paraId="415B6F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BDEE7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49" w:type="pct"/>
            <w:shd w:val="clear" w:color="auto" w:fill="auto"/>
            <w:vAlign w:val="center"/>
            <w:hideMark/>
          </w:tcPr>
          <w:p w14:paraId="615189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0048B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195DE4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D1E53CE" w14:textId="77777777" w:rsidTr="00DA4D61">
        <w:trPr>
          <w:trHeight w:val="283"/>
        </w:trPr>
        <w:tc>
          <w:tcPr>
            <w:tcW w:w="264" w:type="pct"/>
            <w:shd w:val="clear" w:color="auto" w:fill="auto"/>
            <w:vAlign w:val="center"/>
            <w:hideMark/>
          </w:tcPr>
          <w:p w14:paraId="16EB77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93</w:t>
            </w:r>
          </w:p>
        </w:tc>
        <w:tc>
          <w:tcPr>
            <w:tcW w:w="354" w:type="pct"/>
            <w:shd w:val="clear" w:color="auto" w:fill="auto"/>
            <w:vAlign w:val="center"/>
            <w:hideMark/>
          </w:tcPr>
          <w:p w14:paraId="62423E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26E4B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7C5641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0 20 011</w:t>
            </w:r>
          </w:p>
        </w:tc>
        <w:tc>
          <w:tcPr>
            <w:tcW w:w="354" w:type="pct"/>
            <w:shd w:val="clear" w:color="auto" w:fill="auto"/>
            <w:vAlign w:val="center"/>
            <w:hideMark/>
          </w:tcPr>
          <w:p w14:paraId="142D42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749C6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Nubosidad</w:t>
            </w:r>
          </w:p>
        </w:tc>
        <w:tc>
          <w:tcPr>
            <w:tcW w:w="749" w:type="pct"/>
            <w:shd w:val="clear" w:color="auto" w:fill="auto"/>
            <w:vAlign w:val="center"/>
            <w:hideMark/>
          </w:tcPr>
          <w:p w14:paraId="544B48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71827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4AAF2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10D63B3" w14:textId="77777777" w:rsidTr="00DA4D61">
        <w:trPr>
          <w:trHeight w:val="283"/>
        </w:trPr>
        <w:tc>
          <w:tcPr>
            <w:tcW w:w="264" w:type="pct"/>
            <w:shd w:val="clear" w:color="auto" w:fill="auto"/>
            <w:vAlign w:val="center"/>
            <w:hideMark/>
          </w:tcPr>
          <w:p w14:paraId="1F81EB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94</w:t>
            </w:r>
          </w:p>
        </w:tc>
        <w:tc>
          <w:tcPr>
            <w:tcW w:w="354" w:type="pct"/>
            <w:shd w:val="clear" w:color="auto" w:fill="auto"/>
            <w:vAlign w:val="center"/>
            <w:hideMark/>
          </w:tcPr>
          <w:p w14:paraId="56434C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ED850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7BA3D3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0 20 013</w:t>
            </w:r>
          </w:p>
        </w:tc>
        <w:tc>
          <w:tcPr>
            <w:tcW w:w="354" w:type="pct"/>
            <w:shd w:val="clear" w:color="auto" w:fill="auto"/>
            <w:vAlign w:val="center"/>
            <w:hideMark/>
          </w:tcPr>
          <w:p w14:paraId="56E3A7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6908D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 la base de las nubes                     </w:t>
            </w:r>
          </w:p>
        </w:tc>
        <w:tc>
          <w:tcPr>
            <w:tcW w:w="749" w:type="pct"/>
            <w:shd w:val="clear" w:color="auto" w:fill="auto"/>
            <w:vAlign w:val="center"/>
            <w:hideMark/>
          </w:tcPr>
          <w:p w14:paraId="229F13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BABBE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16B0A0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DAF01A5" w14:textId="77777777" w:rsidTr="00DA4D61">
        <w:trPr>
          <w:trHeight w:val="283"/>
        </w:trPr>
        <w:tc>
          <w:tcPr>
            <w:tcW w:w="264" w:type="pct"/>
            <w:shd w:val="clear" w:color="auto" w:fill="auto"/>
            <w:vAlign w:val="center"/>
            <w:hideMark/>
          </w:tcPr>
          <w:p w14:paraId="49B68F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95</w:t>
            </w:r>
          </w:p>
        </w:tc>
        <w:tc>
          <w:tcPr>
            <w:tcW w:w="354" w:type="pct"/>
            <w:shd w:val="clear" w:color="auto" w:fill="auto"/>
            <w:vAlign w:val="center"/>
            <w:hideMark/>
          </w:tcPr>
          <w:p w14:paraId="7BA2D0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0345C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63C3B7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354" w:type="pct"/>
            <w:shd w:val="clear" w:color="auto" w:fill="auto"/>
            <w:vAlign w:val="center"/>
            <w:hideMark/>
          </w:tcPr>
          <w:p w14:paraId="665CCE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15FA6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Tipo de nubes            </w:t>
            </w:r>
          </w:p>
        </w:tc>
        <w:tc>
          <w:tcPr>
            <w:tcW w:w="749" w:type="pct"/>
            <w:shd w:val="clear" w:color="auto" w:fill="auto"/>
            <w:vAlign w:val="center"/>
            <w:hideMark/>
          </w:tcPr>
          <w:p w14:paraId="1D719E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AE80D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Tabla de </w:t>
            </w:r>
            <w:r w:rsidRPr="00C72266">
              <w:rPr>
                <w:lang w:val="es-ES"/>
              </w:rPr>
              <w:lastRenderedPageBreak/>
              <w:t>cifrado, 0</w:t>
            </w:r>
          </w:p>
        </w:tc>
        <w:tc>
          <w:tcPr>
            <w:tcW w:w="737" w:type="pct"/>
            <w:shd w:val="clear" w:color="auto" w:fill="auto"/>
            <w:vAlign w:val="center"/>
            <w:hideMark/>
          </w:tcPr>
          <w:p w14:paraId="235ACE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AE0CD60" w14:textId="77777777" w:rsidTr="00DA4D61">
        <w:trPr>
          <w:trHeight w:val="283"/>
        </w:trPr>
        <w:tc>
          <w:tcPr>
            <w:tcW w:w="264" w:type="pct"/>
            <w:shd w:val="clear" w:color="auto" w:fill="auto"/>
            <w:vAlign w:val="center"/>
            <w:hideMark/>
          </w:tcPr>
          <w:p w14:paraId="6DDEF8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96</w:t>
            </w:r>
          </w:p>
        </w:tc>
        <w:tc>
          <w:tcPr>
            <w:tcW w:w="354" w:type="pct"/>
            <w:shd w:val="clear" w:color="auto" w:fill="auto"/>
            <w:vAlign w:val="center"/>
            <w:hideMark/>
          </w:tcPr>
          <w:p w14:paraId="1DDECD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78961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3C6973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354" w:type="pct"/>
            <w:shd w:val="clear" w:color="auto" w:fill="auto"/>
            <w:vAlign w:val="center"/>
            <w:hideMark/>
          </w:tcPr>
          <w:p w14:paraId="346F5E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F8F68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nubes</w:t>
            </w:r>
          </w:p>
        </w:tc>
        <w:tc>
          <w:tcPr>
            <w:tcW w:w="749" w:type="pct"/>
            <w:shd w:val="clear" w:color="auto" w:fill="auto"/>
            <w:vAlign w:val="center"/>
            <w:hideMark/>
          </w:tcPr>
          <w:p w14:paraId="2BA0B2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EDE6E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638C4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9E8A744" w14:textId="77777777" w:rsidTr="00DA4D61">
        <w:trPr>
          <w:trHeight w:val="283"/>
        </w:trPr>
        <w:tc>
          <w:tcPr>
            <w:tcW w:w="264" w:type="pct"/>
            <w:shd w:val="clear" w:color="auto" w:fill="auto"/>
            <w:vAlign w:val="center"/>
            <w:hideMark/>
          </w:tcPr>
          <w:p w14:paraId="6D3384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97</w:t>
            </w:r>
          </w:p>
        </w:tc>
        <w:tc>
          <w:tcPr>
            <w:tcW w:w="354" w:type="pct"/>
            <w:shd w:val="clear" w:color="auto" w:fill="auto"/>
            <w:vAlign w:val="center"/>
            <w:hideMark/>
          </w:tcPr>
          <w:p w14:paraId="6C65D4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99654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3 02 004</w:t>
            </w:r>
          </w:p>
        </w:tc>
        <w:tc>
          <w:tcPr>
            <w:tcW w:w="391" w:type="pct"/>
            <w:shd w:val="clear" w:color="auto" w:fill="auto"/>
            <w:vAlign w:val="center"/>
            <w:hideMark/>
          </w:tcPr>
          <w:p w14:paraId="3742BA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354" w:type="pct"/>
            <w:shd w:val="clear" w:color="auto" w:fill="auto"/>
            <w:vAlign w:val="center"/>
            <w:hideMark/>
          </w:tcPr>
          <w:p w14:paraId="15ECBE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64A1F7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nubes</w:t>
            </w:r>
          </w:p>
        </w:tc>
        <w:tc>
          <w:tcPr>
            <w:tcW w:w="749" w:type="pct"/>
            <w:shd w:val="clear" w:color="auto" w:fill="auto"/>
            <w:vAlign w:val="center"/>
            <w:hideMark/>
          </w:tcPr>
          <w:p w14:paraId="54A610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1C51A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0190C5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9ABF973" w14:textId="77777777" w:rsidTr="00DA4D61">
        <w:trPr>
          <w:trHeight w:val="283"/>
        </w:trPr>
        <w:tc>
          <w:tcPr>
            <w:tcW w:w="264" w:type="pct"/>
            <w:shd w:val="clear" w:color="auto" w:fill="auto"/>
            <w:vAlign w:val="center"/>
            <w:hideMark/>
          </w:tcPr>
          <w:p w14:paraId="5D659F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98</w:t>
            </w:r>
          </w:p>
        </w:tc>
        <w:tc>
          <w:tcPr>
            <w:tcW w:w="354" w:type="pct"/>
            <w:shd w:val="clear" w:color="auto" w:fill="auto"/>
            <w:vAlign w:val="center"/>
            <w:hideMark/>
          </w:tcPr>
          <w:p w14:paraId="1E9F53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16419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1 05 000</w:t>
            </w:r>
          </w:p>
        </w:tc>
        <w:tc>
          <w:tcPr>
            <w:tcW w:w="391" w:type="pct"/>
            <w:shd w:val="clear" w:color="auto" w:fill="auto"/>
            <w:vAlign w:val="center"/>
            <w:hideMark/>
          </w:tcPr>
          <w:p w14:paraId="58399C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5282E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18436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5 descriptores  </w:t>
            </w:r>
          </w:p>
        </w:tc>
        <w:tc>
          <w:tcPr>
            <w:tcW w:w="749" w:type="pct"/>
            <w:shd w:val="clear" w:color="auto" w:fill="auto"/>
            <w:vAlign w:val="center"/>
            <w:hideMark/>
          </w:tcPr>
          <w:p w14:paraId="28365A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82B10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723F6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D9F86BB" w14:textId="77777777" w:rsidTr="00DA4D61">
        <w:trPr>
          <w:trHeight w:val="283"/>
        </w:trPr>
        <w:tc>
          <w:tcPr>
            <w:tcW w:w="264" w:type="pct"/>
            <w:shd w:val="clear" w:color="auto" w:fill="auto"/>
            <w:vAlign w:val="center"/>
            <w:hideMark/>
          </w:tcPr>
          <w:p w14:paraId="558DB4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99</w:t>
            </w:r>
          </w:p>
        </w:tc>
        <w:tc>
          <w:tcPr>
            <w:tcW w:w="354" w:type="pct"/>
            <w:shd w:val="clear" w:color="auto" w:fill="auto"/>
            <w:vAlign w:val="center"/>
            <w:hideMark/>
          </w:tcPr>
          <w:p w14:paraId="384139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949C67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0 31 001</w:t>
            </w:r>
          </w:p>
        </w:tc>
        <w:tc>
          <w:tcPr>
            <w:tcW w:w="391" w:type="pct"/>
            <w:shd w:val="clear" w:color="auto" w:fill="auto"/>
            <w:vAlign w:val="center"/>
            <w:hideMark/>
          </w:tcPr>
          <w:p w14:paraId="5E4FA0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FD946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D7BD8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de repetición diferida del descriptor</w:t>
            </w:r>
          </w:p>
        </w:tc>
        <w:tc>
          <w:tcPr>
            <w:tcW w:w="749" w:type="pct"/>
            <w:shd w:val="clear" w:color="auto" w:fill="auto"/>
            <w:vAlign w:val="center"/>
            <w:hideMark/>
          </w:tcPr>
          <w:p w14:paraId="532F07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E2FD8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1C9EA7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B57398D" w14:textId="77777777" w:rsidTr="00DA4D61">
        <w:trPr>
          <w:trHeight w:val="283"/>
        </w:trPr>
        <w:tc>
          <w:tcPr>
            <w:tcW w:w="264" w:type="pct"/>
            <w:shd w:val="clear" w:color="auto" w:fill="auto"/>
            <w:vAlign w:val="center"/>
            <w:hideMark/>
          </w:tcPr>
          <w:p w14:paraId="3C0064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100</w:t>
            </w:r>
          </w:p>
        </w:tc>
        <w:tc>
          <w:tcPr>
            <w:tcW w:w="354" w:type="pct"/>
            <w:shd w:val="clear" w:color="auto" w:fill="auto"/>
            <w:vAlign w:val="center"/>
            <w:hideMark/>
          </w:tcPr>
          <w:p w14:paraId="760A9E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074A6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391" w:type="pct"/>
            <w:shd w:val="clear" w:color="auto" w:fill="auto"/>
            <w:vAlign w:val="center"/>
            <w:hideMark/>
          </w:tcPr>
          <w:p w14:paraId="661A2F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59E1E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E110A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49" w:type="pct"/>
            <w:shd w:val="clear" w:color="auto" w:fill="auto"/>
            <w:vAlign w:val="center"/>
            <w:hideMark/>
          </w:tcPr>
          <w:p w14:paraId="1EC9AA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9A0AA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3B900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5781871" w14:textId="77777777" w:rsidTr="00DA4D61">
        <w:trPr>
          <w:trHeight w:val="283"/>
        </w:trPr>
        <w:tc>
          <w:tcPr>
            <w:tcW w:w="264" w:type="pct"/>
            <w:shd w:val="clear" w:color="auto" w:fill="auto"/>
            <w:vAlign w:val="center"/>
            <w:hideMark/>
          </w:tcPr>
          <w:p w14:paraId="6C47BA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101</w:t>
            </w:r>
          </w:p>
        </w:tc>
        <w:tc>
          <w:tcPr>
            <w:tcW w:w="354" w:type="pct"/>
            <w:shd w:val="clear" w:color="auto" w:fill="auto"/>
            <w:vAlign w:val="center"/>
            <w:hideMark/>
          </w:tcPr>
          <w:p w14:paraId="16CF75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FD1EC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0 20 011</w:t>
            </w:r>
          </w:p>
        </w:tc>
        <w:tc>
          <w:tcPr>
            <w:tcW w:w="391" w:type="pct"/>
            <w:shd w:val="clear" w:color="auto" w:fill="auto"/>
            <w:vAlign w:val="center"/>
            <w:hideMark/>
          </w:tcPr>
          <w:p w14:paraId="235B38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D8E84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F84DD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Nubosidad </w:t>
            </w:r>
          </w:p>
        </w:tc>
        <w:tc>
          <w:tcPr>
            <w:tcW w:w="749" w:type="pct"/>
            <w:shd w:val="clear" w:color="auto" w:fill="auto"/>
            <w:vAlign w:val="center"/>
            <w:hideMark/>
          </w:tcPr>
          <w:p w14:paraId="073EE6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32F0F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0F7D50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9C0106C" w14:textId="77777777" w:rsidTr="00DA4D61">
        <w:trPr>
          <w:trHeight w:val="283"/>
        </w:trPr>
        <w:tc>
          <w:tcPr>
            <w:tcW w:w="264" w:type="pct"/>
            <w:shd w:val="clear" w:color="auto" w:fill="auto"/>
            <w:vAlign w:val="center"/>
            <w:hideMark/>
          </w:tcPr>
          <w:p w14:paraId="7B4E9D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102</w:t>
            </w:r>
          </w:p>
        </w:tc>
        <w:tc>
          <w:tcPr>
            <w:tcW w:w="354" w:type="pct"/>
            <w:shd w:val="clear" w:color="auto" w:fill="auto"/>
            <w:vAlign w:val="center"/>
            <w:hideMark/>
          </w:tcPr>
          <w:p w14:paraId="11EC4B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1279A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391" w:type="pct"/>
            <w:shd w:val="clear" w:color="auto" w:fill="auto"/>
            <w:vAlign w:val="center"/>
            <w:hideMark/>
          </w:tcPr>
          <w:p w14:paraId="576F6C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8906B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7739D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nubes</w:t>
            </w:r>
          </w:p>
        </w:tc>
        <w:tc>
          <w:tcPr>
            <w:tcW w:w="749" w:type="pct"/>
            <w:shd w:val="clear" w:color="auto" w:fill="auto"/>
            <w:vAlign w:val="center"/>
            <w:hideMark/>
          </w:tcPr>
          <w:p w14:paraId="7966C7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6F99D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10938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656970F" w14:textId="77777777" w:rsidTr="00DA4D61">
        <w:trPr>
          <w:trHeight w:val="283"/>
        </w:trPr>
        <w:tc>
          <w:tcPr>
            <w:tcW w:w="264" w:type="pct"/>
            <w:shd w:val="clear" w:color="auto" w:fill="auto"/>
            <w:vAlign w:val="center"/>
            <w:hideMark/>
          </w:tcPr>
          <w:p w14:paraId="1842CD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103</w:t>
            </w:r>
          </w:p>
        </w:tc>
        <w:tc>
          <w:tcPr>
            <w:tcW w:w="354" w:type="pct"/>
            <w:shd w:val="clear" w:color="auto" w:fill="auto"/>
            <w:vAlign w:val="center"/>
            <w:hideMark/>
          </w:tcPr>
          <w:p w14:paraId="55E232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1C562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0 33 041</w:t>
            </w:r>
          </w:p>
        </w:tc>
        <w:tc>
          <w:tcPr>
            <w:tcW w:w="391" w:type="pct"/>
            <w:shd w:val="clear" w:color="auto" w:fill="auto"/>
            <w:vAlign w:val="center"/>
            <w:hideMark/>
          </w:tcPr>
          <w:p w14:paraId="6C50A2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C80D2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50DEE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Atributo del valor siguiente</w:t>
            </w:r>
          </w:p>
        </w:tc>
        <w:tc>
          <w:tcPr>
            <w:tcW w:w="749" w:type="pct"/>
            <w:shd w:val="clear" w:color="auto" w:fill="auto"/>
            <w:vAlign w:val="center"/>
            <w:hideMark/>
          </w:tcPr>
          <w:p w14:paraId="228A93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958E7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2A59B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30DD730" w14:textId="77777777" w:rsidTr="00DA4D61">
        <w:trPr>
          <w:trHeight w:val="283"/>
        </w:trPr>
        <w:tc>
          <w:tcPr>
            <w:tcW w:w="264" w:type="pct"/>
            <w:shd w:val="clear" w:color="auto" w:fill="auto"/>
            <w:vAlign w:val="center"/>
            <w:hideMark/>
          </w:tcPr>
          <w:p w14:paraId="02EDEB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104</w:t>
            </w:r>
          </w:p>
        </w:tc>
        <w:tc>
          <w:tcPr>
            <w:tcW w:w="354" w:type="pct"/>
            <w:shd w:val="clear" w:color="auto" w:fill="auto"/>
            <w:vAlign w:val="center"/>
            <w:hideMark/>
          </w:tcPr>
          <w:p w14:paraId="7C7F9B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66BA9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0 20 013</w:t>
            </w:r>
          </w:p>
        </w:tc>
        <w:tc>
          <w:tcPr>
            <w:tcW w:w="391" w:type="pct"/>
            <w:shd w:val="clear" w:color="auto" w:fill="auto"/>
            <w:vAlign w:val="center"/>
            <w:hideMark/>
          </w:tcPr>
          <w:p w14:paraId="2B47D1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D36C4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90D2C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 la base de las nubes</w:t>
            </w:r>
          </w:p>
        </w:tc>
        <w:tc>
          <w:tcPr>
            <w:tcW w:w="749" w:type="pct"/>
            <w:shd w:val="clear" w:color="auto" w:fill="auto"/>
            <w:vAlign w:val="center"/>
            <w:hideMark/>
          </w:tcPr>
          <w:p w14:paraId="496E20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0E18C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07CDF3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279CC570" w14:textId="77777777" w:rsidTr="00DA4D61">
        <w:trPr>
          <w:trHeight w:val="283"/>
        </w:trPr>
        <w:tc>
          <w:tcPr>
            <w:tcW w:w="264" w:type="pct"/>
            <w:shd w:val="clear" w:color="auto" w:fill="auto"/>
            <w:vAlign w:val="center"/>
            <w:hideMark/>
          </w:tcPr>
          <w:p w14:paraId="450501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105</w:t>
            </w:r>
          </w:p>
        </w:tc>
        <w:tc>
          <w:tcPr>
            <w:tcW w:w="354" w:type="pct"/>
            <w:shd w:val="clear" w:color="auto" w:fill="auto"/>
            <w:vAlign w:val="center"/>
            <w:hideMark/>
          </w:tcPr>
          <w:p w14:paraId="6C0E43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A3AC6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2035" w:type="pct"/>
            <w:gridSpan w:val="3"/>
            <w:shd w:val="clear" w:color="auto" w:fill="auto"/>
            <w:noWrap/>
            <w:vAlign w:val="center"/>
            <w:hideMark/>
          </w:tcPr>
          <w:p w14:paraId="3BE32745" w14:textId="25B026F1"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Nubes con bases por debajo del nivel de la estación</w:t>
            </w:r>
          </w:p>
        </w:tc>
        <w:tc>
          <w:tcPr>
            <w:tcW w:w="749" w:type="pct"/>
            <w:shd w:val="clear" w:color="auto" w:fill="auto"/>
            <w:noWrap/>
            <w:vAlign w:val="center"/>
            <w:hideMark/>
          </w:tcPr>
          <w:p w14:paraId="146643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323D4E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7506F9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7B00D8A" w14:textId="77777777" w:rsidTr="00DA4D61">
        <w:trPr>
          <w:trHeight w:val="283"/>
        </w:trPr>
        <w:tc>
          <w:tcPr>
            <w:tcW w:w="264" w:type="pct"/>
            <w:shd w:val="clear" w:color="auto" w:fill="auto"/>
            <w:vAlign w:val="center"/>
            <w:hideMark/>
          </w:tcPr>
          <w:p w14:paraId="444F1B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106</w:t>
            </w:r>
          </w:p>
        </w:tc>
        <w:tc>
          <w:tcPr>
            <w:tcW w:w="354" w:type="pct"/>
            <w:shd w:val="clear" w:color="auto" w:fill="auto"/>
            <w:vAlign w:val="center"/>
            <w:hideMark/>
          </w:tcPr>
          <w:p w14:paraId="29E0BD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DC34F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38DB74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1 05 000</w:t>
            </w:r>
          </w:p>
        </w:tc>
        <w:tc>
          <w:tcPr>
            <w:tcW w:w="354" w:type="pct"/>
            <w:shd w:val="clear" w:color="auto" w:fill="auto"/>
            <w:vAlign w:val="center"/>
            <w:hideMark/>
          </w:tcPr>
          <w:p w14:paraId="560B7A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1742A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5 descriptores  </w:t>
            </w:r>
          </w:p>
        </w:tc>
        <w:tc>
          <w:tcPr>
            <w:tcW w:w="749" w:type="pct"/>
            <w:shd w:val="clear" w:color="auto" w:fill="auto"/>
            <w:vAlign w:val="center"/>
            <w:hideMark/>
          </w:tcPr>
          <w:p w14:paraId="309F8F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43DE9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623D5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10A2F4B" w14:textId="77777777" w:rsidTr="00DA4D61">
        <w:trPr>
          <w:trHeight w:val="283"/>
        </w:trPr>
        <w:tc>
          <w:tcPr>
            <w:tcW w:w="264" w:type="pct"/>
            <w:shd w:val="clear" w:color="auto" w:fill="auto"/>
            <w:vAlign w:val="center"/>
            <w:hideMark/>
          </w:tcPr>
          <w:p w14:paraId="280430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107</w:t>
            </w:r>
          </w:p>
        </w:tc>
        <w:tc>
          <w:tcPr>
            <w:tcW w:w="354" w:type="pct"/>
            <w:shd w:val="clear" w:color="auto" w:fill="auto"/>
            <w:vAlign w:val="center"/>
            <w:hideMark/>
          </w:tcPr>
          <w:p w14:paraId="43B69F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00753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442D8A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0 31 001</w:t>
            </w:r>
          </w:p>
        </w:tc>
        <w:tc>
          <w:tcPr>
            <w:tcW w:w="354" w:type="pct"/>
            <w:shd w:val="clear" w:color="auto" w:fill="auto"/>
            <w:vAlign w:val="center"/>
            <w:hideMark/>
          </w:tcPr>
          <w:p w14:paraId="22343E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96029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de repetición diferida del descriptor</w:t>
            </w:r>
          </w:p>
        </w:tc>
        <w:tc>
          <w:tcPr>
            <w:tcW w:w="749" w:type="pct"/>
            <w:shd w:val="clear" w:color="auto" w:fill="auto"/>
            <w:vAlign w:val="center"/>
            <w:hideMark/>
          </w:tcPr>
          <w:p w14:paraId="0927CD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70F5D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0374C0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666D8C7" w14:textId="77777777" w:rsidTr="00DA4D61">
        <w:trPr>
          <w:trHeight w:val="283"/>
        </w:trPr>
        <w:tc>
          <w:tcPr>
            <w:tcW w:w="264" w:type="pct"/>
            <w:shd w:val="clear" w:color="auto" w:fill="auto"/>
            <w:vAlign w:val="center"/>
            <w:hideMark/>
          </w:tcPr>
          <w:p w14:paraId="6EC511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108</w:t>
            </w:r>
          </w:p>
        </w:tc>
        <w:tc>
          <w:tcPr>
            <w:tcW w:w="354" w:type="pct"/>
            <w:shd w:val="clear" w:color="auto" w:fill="auto"/>
            <w:vAlign w:val="center"/>
            <w:hideMark/>
          </w:tcPr>
          <w:p w14:paraId="194069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572D93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0A92AB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354" w:type="pct"/>
            <w:shd w:val="clear" w:color="auto" w:fill="auto"/>
            <w:vAlign w:val="center"/>
            <w:hideMark/>
          </w:tcPr>
          <w:p w14:paraId="37CDD4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E6CED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49" w:type="pct"/>
            <w:shd w:val="clear" w:color="auto" w:fill="auto"/>
            <w:vAlign w:val="center"/>
            <w:hideMark/>
          </w:tcPr>
          <w:p w14:paraId="63D369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079CC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1BA0E4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C3CD618" w14:textId="77777777" w:rsidTr="00DA4D61">
        <w:trPr>
          <w:trHeight w:val="283"/>
        </w:trPr>
        <w:tc>
          <w:tcPr>
            <w:tcW w:w="264" w:type="pct"/>
            <w:shd w:val="clear" w:color="auto" w:fill="auto"/>
            <w:vAlign w:val="center"/>
            <w:hideMark/>
          </w:tcPr>
          <w:p w14:paraId="3296F4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109</w:t>
            </w:r>
          </w:p>
        </w:tc>
        <w:tc>
          <w:tcPr>
            <w:tcW w:w="354" w:type="pct"/>
            <w:shd w:val="clear" w:color="auto" w:fill="auto"/>
            <w:vAlign w:val="center"/>
            <w:hideMark/>
          </w:tcPr>
          <w:p w14:paraId="643C2F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73FC04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2647D0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0 20 011</w:t>
            </w:r>
          </w:p>
        </w:tc>
        <w:tc>
          <w:tcPr>
            <w:tcW w:w="354" w:type="pct"/>
            <w:shd w:val="clear" w:color="auto" w:fill="auto"/>
            <w:vAlign w:val="center"/>
            <w:hideMark/>
          </w:tcPr>
          <w:p w14:paraId="2C0FA2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EE156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Nubosidad                                       </w:t>
            </w:r>
          </w:p>
        </w:tc>
        <w:tc>
          <w:tcPr>
            <w:tcW w:w="749" w:type="pct"/>
            <w:shd w:val="clear" w:color="auto" w:fill="auto"/>
            <w:vAlign w:val="center"/>
            <w:hideMark/>
          </w:tcPr>
          <w:p w14:paraId="55BBF7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725B7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D107A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EBAE7F6" w14:textId="77777777" w:rsidTr="00DA4D61">
        <w:trPr>
          <w:trHeight w:val="283"/>
        </w:trPr>
        <w:tc>
          <w:tcPr>
            <w:tcW w:w="264" w:type="pct"/>
            <w:shd w:val="clear" w:color="auto" w:fill="auto"/>
            <w:vAlign w:val="center"/>
            <w:hideMark/>
          </w:tcPr>
          <w:p w14:paraId="34EE10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110</w:t>
            </w:r>
          </w:p>
        </w:tc>
        <w:tc>
          <w:tcPr>
            <w:tcW w:w="354" w:type="pct"/>
            <w:shd w:val="clear" w:color="auto" w:fill="auto"/>
            <w:vAlign w:val="center"/>
            <w:hideMark/>
          </w:tcPr>
          <w:p w14:paraId="2BF5A7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A1D63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24722F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354" w:type="pct"/>
            <w:shd w:val="clear" w:color="auto" w:fill="auto"/>
            <w:vAlign w:val="center"/>
            <w:hideMark/>
          </w:tcPr>
          <w:p w14:paraId="4B89BB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DF58B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Tipo de nubes                                    </w:t>
            </w:r>
          </w:p>
        </w:tc>
        <w:tc>
          <w:tcPr>
            <w:tcW w:w="749" w:type="pct"/>
            <w:shd w:val="clear" w:color="auto" w:fill="auto"/>
            <w:vAlign w:val="center"/>
            <w:hideMark/>
          </w:tcPr>
          <w:p w14:paraId="4FFA33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CA1D5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777FD9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1226F29" w14:textId="77777777" w:rsidTr="00DA4D61">
        <w:trPr>
          <w:trHeight w:val="283"/>
        </w:trPr>
        <w:tc>
          <w:tcPr>
            <w:tcW w:w="264" w:type="pct"/>
            <w:shd w:val="clear" w:color="auto" w:fill="auto"/>
            <w:vAlign w:val="center"/>
            <w:hideMark/>
          </w:tcPr>
          <w:p w14:paraId="6361C2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111</w:t>
            </w:r>
          </w:p>
        </w:tc>
        <w:tc>
          <w:tcPr>
            <w:tcW w:w="354" w:type="pct"/>
            <w:shd w:val="clear" w:color="auto" w:fill="auto"/>
            <w:vAlign w:val="center"/>
            <w:hideMark/>
          </w:tcPr>
          <w:p w14:paraId="386125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1F81E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26C1AE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0 20 014</w:t>
            </w:r>
          </w:p>
        </w:tc>
        <w:tc>
          <w:tcPr>
            <w:tcW w:w="354" w:type="pct"/>
            <w:shd w:val="clear" w:color="auto" w:fill="auto"/>
            <w:vAlign w:val="center"/>
            <w:hideMark/>
          </w:tcPr>
          <w:p w14:paraId="6F5FC2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7B050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 la cima de las nubes                   </w:t>
            </w:r>
          </w:p>
        </w:tc>
        <w:tc>
          <w:tcPr>
            <w:tcW w:w="749" w:type="pct"/>
            <w:shd w:val="clear" w:color="auto" w:fill="auto"/>
            <w:vAlign w:val="center"/>
            <w:hideMark/>
          </w:tcPr>
          <w:p w14:paraId="52106C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B1C54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68E5C0C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B91D904" w14:textId="77777777" w:rsidTr="00DA4D61">
        <w:trPr>
          <w:trHeight w:val="283"/>
        </w:trPr>
        <w:tc>
          <w:tcPr>
            <w:tcW w:w="264" w:type="pct"/>
            <w:shd w:val="clear" w:color="auto" w:fill="auto"/>
            <w:vAlign w:val="center"/>
            <w:hideMark/>
          </w:tcPr>
          <w:p w14:paraId="310F46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112</w:t>
            </w:r>
          </w:p>
        </w:tc>
        <w:tc>
          <w:tcPr>
            <w:tcW w:w="354" w:type="pct"/>
            <w:shd w:val="clear" w:color="auto" w:fill="auto"/>
            <w:vAlign w:val="center"/>
            <w:hideMark/>
          </w:tcPr>
          <w:p w14:paraId="32217D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9DBF5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3 02 036</w:t>
            </w:r>
          </w:p>
        </w:tc>
        <w:tc>
          <w:tcPr>
            <w:tcW w:w="391" w:type="pct"/>
            <w:shd w:val="clear" w:color="auto" w:fill="auto"/>
            <w:vAlign w:val="center"/>
            <w:hideMark/>
          </w:tcPr>
          <w:p w14:paraId="165B97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0 20 017</w:t>
            </w:r>
          </w:p>
        </w:tc>
        <w:tc>
          <w:tcPr>
            <w:tcW w:w="354" w:type="pct"/>
            <w:shd w:val="clear" w:color="auto" w:fill="auto"/>
            <w:vAlign w:val="center"/>
            <w:hideMark/>
          </w:tcPr>
          <w:p w14:paraId="52BF88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8D30D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Descripción de la cima de las nubes                   </w:t>
            </w:r>
          </w:p>
        </w:tc>
        <w:tc>
          <w:tcPr>
            <w:tcW w:w="749" w:type="pct"/>
            <w:shd w:val="clear" w:color="auto" w:fill="auto"/>
            <w:vAlign w:val="center"/>
            <w:hideMark/>
          </w:tcPr>
          <w:p w14:paraId="73BAAD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B99A0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FBE88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659E40AD" w14:textId="77777777" w:rsidTr="00DA4D61">
        <w:trPr>
          <w:trHeight w:val="283"/>
        </w:trPr>
        <w:tc>
          <w:tcPr>
            <w:tcW w:w="264" w:type="pct"/>
            <w:shd w:val="clear" w:color="auto" w:fill="auto"/>
            <w:vAlign w:val="center"/>
            <w:hideMark/>
          </w:tcPr>
          <w:p w14:paraId="653F34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113</w:t>
            </w:r>
          </w:p>
        </w:tc>
        <w:tc>
          <w:tcPr>
            <w:tcW w:w="354" w:type="pct"/>
            <w:shd w:val="clear" w:color="auto" w:fill="auto"/>
            <w:vAlign w:val="center"/>
            <w:hideMark/>
          </w:tcPr>
          <w:p w14:paraId="44BD19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59500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6038A6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8515B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42865B3"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Dirección de la deriva de las nubes 6D</w:t>
            </w:r>
            <w:r w:rsidRPr="00C72266">
              <w:rPr>
                <w:i/>
                <w:iCs/>
                <w:vertAlign w:val="subscript"/>
                <w:lang w:val="es-ES"/>
              </w:rPr>
              <w:t>L</w:t>
            </w:r>
            <w:r w:rsidRPr="00C72266">
              <w:rPr>
                <w:i/>
                <w:iCs/>
                <w:lang w:val="es-ES"/>
              </w:rPr>
              <w:t>D</w:t>
            </w:r>
            <w:r w:rsidRPr="00C72266">
              <w:rPr>
                <w:i/>
                <w:iCs/>
                <w:vertAlign w:val="subscript"/>
                <w:lang w:val="es-ES"/>
              </w:rPr>
              <w:t>M</w:t>
            </w:r>
            <w:r w:rsidRPr="00C72266">
              <w:rPr>
                <w:i/>
                <w:iCs/>
                <w:lang w:val="es-ES"/>
              </w:rPr>
              <w:t>D</w:t>
            </w:r>
            <w:r w:rsidRPr="00C72266">
              <w:rPr>
                <w:i/>
                <w:iCs/>
                <w:vertAlign w:val="subscript"/>
                <w:lang w:val="es-ES"/>
              </w:rPr>
              <w:t>H</w:t>
            </w:r>
          </w:p>
        </w:tc>
        <w:tc>
          <w:tcPr>
            <w:tcW w:w="749" w:type="pct"/>
            <w:shd w:val="clear" w:color="auto" w:fill="auto"/>
            <w:vAlign w:val="center"/>
            <w:hideMark/>
          </w:tcPr>
          <w:p w14:paraId="7CD25DDD"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2D67DF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4EF26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5585C75" w14:textId="77777777" w:rsidTr="00DA4D61">
        <w:trPr>
          <w:trHeight w:val="283"/>
        </w:trPr>
        <w:tc>
          <w:tcPr>
            <w:tcW w:w="264" w:type="pct"/>
            <w:shd w:val="clear" w:color="auto" w:fill="auto"/>
            <w:vAlign w:val="center"/>
            <w:hideMark/>
          </w:tcPr>
          <w:p w14:paraId="032416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114</w:t>
            </w:r>
          </w:p>
        </w:tc>
        <w:tc>
          <w:tcPr>
            <w:tcW w:w="354" w:type="pct"/>
            <w:shd w:val="clear" w:color="auto" w:fill="auto"/>
            <w:vAlign w:val="center"/>
            <w:hideMark/>
          </w:tcPr>
          <w:p w14:paraId="1A8883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23A41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0FF5FF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B5515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A2C67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1 descriptor  </w:t>
            </w:r>
          </w:p>
        </w:tc>
        <w:tc>
          <w:tcPr>
            <w:tcW w:w="749" w:type="pct"/>
            <w:shd w:val="clear" w:color="auto" w:fill="auto"/>
            <w:vAlign w:val="center"/>
            <w:hideMark/>
          </w:tcPr>
          <w:p w14:paraId="5485F72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26899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1E2D0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81A5EF9" w14:textId="77777777" w:rsidTr="00DA4D61">
        <w:trPr>
          <w:trHeight w:val="283"/>
        </w:trPr>
        <w:tc>
          <w:tcPr>
            <w:tcW w:w="264" w:type="pct"/>
            <w:shd w:val="clear" w:color="auto" w:fill="auto"/>
            <w:vAlign w:val="center"/>
            <w:hideMark/>
          </w:tcPr>
          <w:p w14:paraId="49DFCA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115</w:t>
            </w:r>
          </w:p>
        </w:tc>
        <w:tc>
          <w:tcPr>
            <w:tcW w:w="354" w:type="pct"/>
            <w:shd w:val="clear" w:color="auto" w:fill="auto"/>
            <w:vAlign w:val="center"/>
            <w:hideMark/>
          </w:tcPr>
          <w:p w14:paraId="2971DD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058AD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34F9F9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4E8CA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1BA10F7" w14:textId="1005FDF0"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7A29A7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B0E96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699F87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2071239B" w14:textId="77777777" w:rsidTr="00DA4D61">
        <w:trPr>
          <w:trHeight w:val="283"/>
        </w:trPr>
        <w:tc>
          <w:tcPr>
            <w:tcW w:w="264" w:type="pct"/>
            <w:shd w:val="clear" w:color="auto" w:fill="auto"/>
            <w:vAlign w:val="center"/>
            <w:hideMark/>
          </w:tcPr>
          <w:p w14:paraId="16BA47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116</w:t>
            </w:r>
          </w:p>
        </w:tc>
        <w:tc>
          <w:tcPr>
            <w:tcW w:w="354" w:type="pct"/>
            <w:shd w:val="clear" w:color="auto" w:fill="auto"/>
            <w:vAlign w:val="center"/>
            <w:hideMark/>
          </w:tcPr>
          <w:p w14:paraId="034895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28B3D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3 02 047</w:t>
            </w:r>
          </w:p>
        </w:tc>
        <w:tc>
          <w:tcPr>
            <w:tcW w:w="745" w:type="pct"/>
            <w:gridSpan w:val="2"/>
            <w:shd w:val="clear" w:color="auto" w:fill="auto"/>
            <w:noWrap/>
            <w:vAlign w:val="center"/>
            <w:hideMark/>
          </w:tcPr>
          <w:p w14:paraId="02D1F4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de la deriva de las nubes</w:t>
            </w:r>
          </w:p>
        </w:tc>
        <w:tc>
          <w:tcPr>
            <w:tcW w:w="1290" w:type="pct"/>
            <w:shd w:val="clear" w:color="auto" w:fill="auto"/>
            <w:noWrap/>
            <w:vAlign w:val="center"/>
            <w:hideMark/>
          </w:tcPr>
          <w:p w14:paraId="4B97E4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vAlign w:val="center"/>
            <w:hideMark/>
          </w:tcPr>
          <w:p w14:paraId="1D2EB1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234C20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3A7E75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E89A700" w14:textId="77777777" w:rsidTr="00DA4D61">
        <w:trPr>
          <w:trHeight w:val="283"/>
        </w:trPr>
        <w:tc>
          <w:tcPr>
            <w:tcW w:w="264" w:type="pct"/>
            <w:shd w:val="clear" w:color="auto" w:fill="auto"/>
            <w:vAlign w:val="center"/>
            <w:hideMark/>
          </w:tcPr>
          <w:p w14:paraId="2F6FA2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117</w:t>
            </w:r>
          </w:p>
        </w:tc>
        <w:tc>
          <w:tcPr>
            <w:tcW w:w="354" w:type="pct"/>
            <w:shd w:val="clear" w:color="auto" w:fill="auto"/>
            <w:vAlign w:val="center"/>
            <w:hideMark/>
          </w:tcPr>
          <w:p w14:paraId="68B2A8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2908AD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3 02 047</w:t>
            </w:r>
          </w:p>
        </w:tc>
        <w:tc>
          <w:tcPr>
            <w:tcW w:w="391" w:type="pct"/>
            <w:shd w:val="clear" w:color="auto" w:fill="auto"/>
            <w:vAlign w:val="center"/>
            <w:hideMark/>
          </w:tcPr>
          <w:p w14:paraId="4CED24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1 02 003</w:t>
            </w:r>
          </w:p>
        </w:tc>
        <w:tc>
          <w:tcPr>
            <w:tcW w:w="354" w:type="pct"/>
            <w:shd w:val="clear" w:color="auto" w:fill="auto"/>
            <w:vAlign w:val="center"/>
            <w:hideMark/>
          </w:tcPr>
          <w:p w14:paraId="40AAF2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92A7F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2 descriptores 3 veces</w:t>
            </w:r>
          </w:p>
        </w:tc>
        <w:tc>
          <w:tcPr>
            <w:tcW w:w="749" w:type="pct"/>
            <w:shd w:val="clear" w:color="auto" w:fill="auto"/>
            <w:vAlign w:val="center"/>
            <w:hideMark/>
          </w:tcPr>
          <w:p w14:paraId="6E5DAA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A6D6E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3325F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3BF897D" w14:textId="77777777" w:rsidTr="00DA4D61">
        <w:trPr>
          <w:trHeight w:val="283"/>
        </w:trPr>
        <w:tc>
          <w:tcPr>
            <w:tcW w:w="264" w:type="pct"/>
            <w:shd w:val="clear" w:color="auto" w:fill="auto"/>
            <w:vAlign w:val="center"/>
            <w:hideMark/>
          </w:tcPr>
          <w:p w14:paraId="31D89D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118</w:t>
            </w:r>
          </w:p>
        </w:tc>
        <w:tc>
          <w:tcPr>
            <w:tcW w:w="354" w:type="pct"/>
            <w:shd w:val="clear" w:color="auto" w:fill="auto"/>
            <w:vAlign w:val="center"/>
            <w:hideMark/>
          </w:tcPr>
          <w:p w14:paraId="5E1053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37179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3 02 047</w:t>
            </w:r>
          </w:p>
        </w:tc>
        <w:tc>
          <w:tcPr>
            <w:tcW w:w="391" w:type="pct"/>
            <w:shd w:val="clear" w:color="auto" w:fill="auto"/>
            <w:vAlign w:val="center"/>
            <w:hideMark/>
          </w:tcPr>
          <w:p w14:paraId="2340B7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354" w:type="pct"/>
            <w:shd w:val="clear" w:color="auto" w:fill="auto"/>
            <w:vAlign w:val="center"/>
            <w:hideMark/>
          </w:tcPr>
          <w:p w14:paraId="04C826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D8C59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49" w:type="pct"/>
            <w:shd w:val="clear" w:color="auto" w:fill="auto"/>
            <w:vAlign w:val="center"/>
            <w:hideMark/>
          </w:tcPr>
          <w:p w14:paraId="5C4326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71D07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FAD3B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9B5FF4A" w14:textId="77777777" w:rsidTr="00DA4D61">
        <w:trPr>
          <w:trHeight w:val="283"/>
        </w:trPr>
        <w:tc>
          <w:tcPr>
            <w:tcW w:w="264" w:type="pct"/>
            <w:shd w:val="clear" w:color="auto" w:fill="auto"/>
            <w:vAlign w:val="center"/>
            <w:hideMark/>
          </w:tcPr>
          <w:p w14:paraId="260A4E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119</w:t>
            </w:r>
          </w:p>
        </w:tc>
        <w:tc>
          <w:tcPr>
            <w:tcW w:w="354" w:type="pct"/>
            <w:shd w:val="clear" w:color="auto" w:fill="auto"/>
            <w:vAlign w:val="center"/>
            <w:hideMark/>
          </w:tcPr>
          <w:p w14:paraId="7471CF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D27B8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3 02 047</w:t>
            </w:r>
          </w:p>
        </w:tc>
        <w:tc>
          <w:tcPr>
            <w:tcW w:w="391" w:type="pct"/>
            <w:shd w:val="clear" w:color="auto" w:fill="auto"/>
            <w:vAlign w:val="center"/>
            <w:hideMark/>
          </w:tcPr>
          <w:p w14:paraId="07D5CF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0 20 054</w:t>
            </w:r>
          </w:p>
        </w:tc>
        <w:tc>
          <w:tcPr>
            <w:tcW w:w="354" w:type="pct"/>
            <w:shd w:val="clear" w:color="auto" w:fill="auto"/>
            <w:vAlign w:val="center"/>
            <w:hideMark/>
          </w:tcPr>
          <w:p w14:paraId="3073A8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00179F1" w14:textId="50E7933A"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verdadera desde la cual se desplaza</w:t>
            </w:r>
            <w:r w:rsidR="00621642" w:rsidRPr="00C72266">
              <w:rPr>
                <w:lang w:val="es-ES"/>
              </w:rPr>
              <w:t>n</w:t>
            </w:r>
            <w:r w:rsidRPr="00C72266">
              <w:rPr>
                <w:lang w:val="es-ES"/>
              </w:rPr>
              <w:t xml:space="preserve"> un fenómeno o </w:t>
            </w:r>
            <w:r w:rsidR="00621642" w:rsidRPr="00C72266">
              <w:rPr>
                <w:lang w:val="es-ES"/>
              </w:rPr>
              <w:t xml:space="preserve">las </w:t>
            </w:r>
            <w:r w:rsidRPr="00C72266">
              <w:rPr>
                <w:lang w:val="es-ES"/>
              </w:rPr>
              <w:t>nubes o en la cual se observan</w:t>
            </w:r>
          </w:p>
        </w:tc>
        <w:tc>
          <w:tcPr>
            <w:tcW w:w="749" w:type="pct"/>
            <w:shd w:val="clear" w:color="auto" w:fill="auto"/>
            <w:vAlign w:val="center"/>
            <w:hideMark/>
          </w:tcPr>
          <w:p w14:paraId="33B000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20647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45FA98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68D8B20" w14:textId="77777777" w:rsidTr="00DA4D61">
        <w:trPr>
          <w:trHeight w:val="283"/>
        </w:trPr>
        <w:tc>
          <w:tcPr>
            <w:tcW w:w="264" w:type="pct"/>
            <w:shd w:val="clear" w:color="auto" w:fill="auto"/>
            <w:vAlign w:val="center"/>
            <w:hideMark/>
          </w:tcPr>
          <w:p w14:paraId="160F90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120</w:t>
            </w:r>
          </w:p>
        </w:tc>
        <w:tc>
          <w:tcPr>
            <w:tcW w:w="354" w:type="pct"/>
            <w:shd w:val="clear" w:color="auto" w:fill="auto"/>
            <w:vAlign w:val="center"/>
            <w:hideMark/>
          </w:tcPr>
          <w:p w14:paraId="6E18F8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4EF243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391" w:type="pct"/>
            <w:shd w:val="clear" w:color="auto" w:fill="auto"/>
            <w:vAlign w:val="center"/>
            <w:hideMark/>
          </w:tcPr>
          <w:p w14:paraId="3F0F9C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4F5D5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61B71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49" w:type="pct"/>
            <w:shd w:val="clear" w:color="auto" w:fill="auto"/>
            <w:vAlign w:val="center"/>
            <w:hideMark/>
          </w:tcPr>
          <w:p w14:paraId="15E40E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8FDCD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BCCB0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36B5F45" w14:textId="77777777" w:rsidTr="00DA4D61">
        <w:trPr>
          <w:trHeight w:val="283"/>
        </w:trPr>
        <w:tc>
          <w:tcPr>
            <w:tcW w:w="264" w:type="pct"/>
            <w:shd w:val="clear" w:color="auto" w:fill="auto"/>
            <w:vAlign w:val="center"/>
            <w:hideMark/>
          </w:tcPr>
          <w:p w14:paraId="1F1F19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121</w:t>
            </w:r>
          </w:p>
        </w:tc>
        <w:tc>
          <w:tcPr>
            <w:tcW w:w="354" w:type="pct"/>
            <w:shd w:val="clear" w:color="auto" w:fill="auto"/>
            <w:vAlign w:val="center"/>
            <w:hideMark/>
          </w:tcPr>
          <w:p w14:paraId="072E8D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FEE4C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14066D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5957E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320FE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1 descriptor</w:t>
            </w:r>
          </w:p>
        </w:tc>
        <w:tc>
          <w:tcPr>
            <w:tcW w:w="749" w:type="pct"/>
            <w:shd w:val="clear" w:color="auto" w:fill="auto"/>
            <w:vAlign w:val="center"/>
            <w:hideMark/>
          </w:tcPr>
          <w:p w14:paraId="03CEB1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B8CF9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5A3CA3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7BEF3D9" w14:textId="77777777" w:rsidTr="00DA4D61">
        <w:trPr>
          <w:trHeight w:val="283"/>
        </w:trPr>
        <w:tc>
          <w:tcPr>
            <w:tcW w:w="264" w:type="pct"/>
            <w:shd w:val="clear" w:color="auto" w:fill="auto"/>
            <w:vAlign w:val="center"/>
            <w:hideMark/>
          </w:tcPr>
          <w:p w14:paraId="2932D5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122</w:t>
            </w:r>
          </w:p>
        </w:tc>
        <w:tc>
          <w:tcPr>
            <w:tcW w:w="354" w:type="pct"/>
            <w:shd w:val="clear" w:color="auto" w:fill="auto"/>
            <w:vAlign w:val="center"/>
            <w:hideMark/>
          </w:tcPr>
          <w:p w14:paraId="1E3FE2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3E10C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3BAD9A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E17C9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1A9047F" w14:textId="7916AC38"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0C1E5F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44AD8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466765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2736F9BB" w14:textId="77777777" w:rsidTr="00DA4D61">
        <w:trPr>
          <w:trHeight w:val="283"/>
        </w:trPr>
        <w:tc>
          <w:tcPr>
            <w:tcW w:w="264" w:type="pct"/>
            <w:shd w:val="clear" w:color="auto" w:fill="auto"/>
            <w:vAlign w:val="center"/>
            <w:hideMark/>
          </w:tcPr>
          <w:p w14:paraId="439D73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123</w:t>
            </w:r>
          </w:p>
        </w:tc>
        <w:tc>
          <w:tcPr>
            <w:tcW w:w="354" w:type="pct"/>
            <w:shd w:val="clear" w:color="auto" w:fill="auto"/>
            <w:vAlign w:val="center"/>
            <w:hideMark/>
          </w:tcPr>
          <w:p w14:paraId="0A6F1F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641021B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3 02 048</w:t>
            </w:r>
          </w:p>
        </w:tc>
        <w:tc>
          <w:tcPr>
            <w:tcW w:w="2035" w:type="pct"/>
            <w:gridSpan w:val="3"/>
            <w:shd w:val="clear" w:color="auto" w:fill="auto"/>
            <w:noWrap/>
            <w:vAlign w:val="center"/>
            <w:hideMark/>
          </w:tcPr>
          <w:p w14:paraId="59EB30E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y elevación de las nubes</w:t>
            </w:r>
          </w:p>
        </w:tc>
        <w:tc>
          <w:tcPr>
            <w:tcW w:w="749" w:type="pct"/>
            <w:shd w:val="clear" w:color="auto" w:fill="auto"/>
            <w:noWrap/>
            <w:vAlign w:val="center"/>
            <w:hideMark/>
          </w:tcPr>
          <w:p w14:paraId="2EC078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28D695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4B340F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E43545F" w14:textId="77777777" w:rsidTr="00DA4D61">
        <w:trPr>
          <w:trHeight w:val="283"/>
        </w:trPr>
        <w:tc>
          <w:tcPr>
            <w:tcW w:w="264" w:type="pct"/>
            <w:shd w:val="clear" w:color="auto" w:fill="auto"/>
            <w:vAlign w:val="center"/>
            <w:hideMark/>
          </w:tcPr>
          <w:p w14:paraId="031740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124</w:t>
            </w:r>
          </w:p>
        </w:tc>
        <w:tc>
          <w:tcPr>
            <w:tcW w:w="354" w:type="pct"/>
            <w:shd w:val="clear" w:color="auto" w:fill="auto"/>
            <w:vAlign w:val="center"/>
            <w:hideMark/>
          </w:tcPr>
          <w:p w14:paraId="2E0865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318F4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3 02 048</w:t>
            </w:r>
          </w:p>
        </w:tc>
        <w:tc>
          <w:tcPr>
            <w:tcW w:w="391" w:type="pct"/>
            <w:shd w:val="clear" w:color="auto" w:fill="auto"/>
            <w:vAlign w:val="center"/>
            <w:hideMark/>
          </w:tcPr>
          <w:p w14:paraId="3F60D2E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0 05 021</w:t>
            </w:r>
          </w:p>
        </w:tc>
        <w:tc>
          <w:tcPr>
            <w:tcW w:w="354" w:type="pct"/>
            <w:shd w:val="clear" w:color="auto" w:fill="auto"/>
            <w:vAlign w:val="center"/>
            <w:hideMark/>
          </w:tcPr>
          <w:p w14:paraId="008823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1C838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Rumbo o acimut</w:t>
            </w:r>
          </w:p>
        </w:tc>
        <w:tc>
          <w:tcPr>
            <w:tcW w:w="749" w:type="pct"/>
            <w:shd w:val="clear" w:color="auto" w:fill="auto"/>
            <w:vAlign w:val="center"/>
            <w:hideMark/>
          </w:tcPr>
          <w:p w14:paraId="7927B38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31E78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2</w:t>
            </w:r>
          </w:p>
        </w:tc>
        <w:tc>
          <w:tcPr>
            <w:tcW w:w="737" w:type="pct"/>
            <w:shd w:val="clear" w:color="auto" w:fill="auto"/>
            <w:vAlign w:val="center"/>
            <w:hideMark/>
          </w:tcPr>
          <w:p w14:paraId="430191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AC41B53" w14:textId="77777777" w:rsidTr="00DA4D61">
        <w:trPr>
          <w:trHeight w:val="283"/>
        </w:trPr>
        <w:tc>
          <w:tcPr>
            <w:tcW w:w="264" w:type="pct"/>
            <w:shd w:val="clear" w:color="auto" w:fill="auto"/>
            <w:vAlign w:val="center"/>
            <w:hideMark/>
          </w:tcPr>
          <w:p w14:paraId="680884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125</w:t>
            </w:r>
          </w:p>
        </w:tc>
        <w:tc>
          <w:tcPr>
            <w:tcW w:w="354" w:type="pct"/>
            <w:shd w:val="clear" w:color="auto" w:fill="auto"/>
            <w:vAlign w:val="center"/>
            <w:hideMark/>
          </w:tcPr>
          <w:p w14:paraId="29CC06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1318FD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3 02 048</w:t>
            </w:r>
          </w:p>
        </w:tc>
        <w:tc>
          <w:tcPr>
            <w:tcW w:w="391" w:type="pct"/>
            <w:shd w:val="clear" w:color="auto" w:fill="auto"/>
            <w:vAlign w:val="center"/>
            <w:hideMark/>
          </w:tcPr>
          <w:p w14:paraId="40C4C3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0 07 021</w:t>
            </w:r>
          </w:p>
        </w:tc>
        <w:tc>
          <w:tcPr>
            <w:tcW w:w="354" w:type="pct"/>
            <w:shd w:val="clear" w:color="auto" w:fill="auto"/>
            <w:vAlign w:val="center"/>
            <w:hideMark/>
          </w:tcPr>
          <w:p w14:paraId="579E09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4CE5E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Elevación</w:t>
            </w:r>
          </w:p>
        </w:tc>
        <w:tc>
          <w:tcPr>
            <w:tcW w:w="749" w:type="pct"/>
            <w:shd w:val="clear" w:color="auto" w:fill="auto"/>
            <w:vAlign w:val="center"/>
            <w:hideMark/>
          </w:tcPr>
          <w:p w14:paraId="5C154D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Ángulo de elevación</w:t>
            </w:r>
          </w:p>
        </w:tc>
        <w:tc>
          <w:tcPr>
            <w:tcW w:w="470" w:type="pct"/>
            <w:shd w:val="clear" w:color="auto" w:fill="auto"/>
            <w:vAlign w:val="center"/>
            <w:hideMark/>
          </w:tcPr>
          <w:p w14:paraId="3855B2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2</w:t>
            </w:r>
          </w:p>
        </w:tc>
        <w:tc>
          <w:tcPr>
            <w:tcW w:w="737" w:type="pct"/>
            <w:shd w:val="clear" w:color="auto" w:fill="auto"/>
            <w:vAlign w:val="center"/>
            <w:hideMark/>
          </w:tcPr>
          <w:p w14:paraId="4AA6C4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5C179F7" w14:textId="77777777" w:rsidTr="00DA4D61">
        <w:trPr>
          <w:trHeight w:val="283"/>
        </w:trPr>
        <w:tc>
          <w:tcPr>
            <w:tcW w:w="264" w:type="pct"/>
            <w:shd w:val="clear" w:color="auto" w:fill="auto"/>
            <w:vAlign w:val="center"/>
            <w:hideMark/>
          </w:tcPr>
          <w:p w14:paraId="505928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126</w:t>
            </w:r>
          </w:p>
        </w:tc>
        <w:tc>
          <w:tcPr>
            <w:tcW w:w="354" w:type="pct"/>
            <w:shd w:val="clear" w:color="auto" w:fill="auto"/>
            <w:vAlign w:val="center"/>
            <w:hideMark/>
          </w:tcPr>
          <w:p w14:paraId="0784DE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F54CD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3 02 048</w:t>
            </w:r>
          </w:p>
        </w:tc>
        <w:tc>
          <w:tcPr>
            <w:tcW w:w="391" w:type="pct"/>
            <w:shd w:val="clear" w:color="auto" w:fill="auto"/>
            <w:vAlign w:val="center"/>
            <w:hideMark/>
          </w:tcPr>
          <w:p w14:paraId="4349E3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354" w:type="pct"/>
            <w:shd w:val="clear" w:color="auto" w:fill="auto"/>
            <w:vAlign w:val="center"/>
            <w:hideMark/>
          </w:tcPr>
          <w:p w14:paraId="04B319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5EC4B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Tipo de nubes </w:t>
            </w:r>
          </w:p>
        </w:tc>
        <w:tc>
          <w:tcPr>
            <w:tcW w:w="749" w:type="pct"/>
            <w:shd w:val="clear" w:color="auto" w:fill="auto"/>
            <w:vAlign w:val="center"/>
            <w:hideMark/>
          </w:tcPr>
          <w:p w14:paraId="350EB9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1007C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5AC2FF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1F109F5" w14:textId="77777777" w:rsidTr="00DA4D61">
        <w:trPr>
          <w:trHeight w:val="283"/>
        </w:trPr>
        <w:tc>
          <w:tcPr>
            <w:tcW w:w="264" w:type="pct"/>
            <w:shd w:val="clear" w:color="auto" w:fill="auto"/>
            <w:vAlign w:val="center"/>
            <w:hideMark/>
          </w:tcPr>
          <w:p w14:paraId="6A70B3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127</w:t>
            </w:r>
          </w:p>
        </w:tc>
        <w:tc>
          <w:tcPr>
            <w:tcW w:w="354" w:type="pct"/>
            <w:shd w:val="clear" w:color="auto" w:fill="auto"/>
            <w:vAlign w:val="center"/>
            <w:hideMark/>
          </w:tcPr>
          <w:p w14:paraId="009C52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081B2F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3 02 048</w:t>
            </w:r>
          </w:p>
        </w:tc>
        <w:tc>
          <w:tcPr>
            <w:tcW w:w="391" w:type="pct"/>
            <w:shd w:val="clear" w:color="auto" w:fill="auto"/>
            <w:vAlign w:val="center"/>
            <w:hideMark/>
          </w:tcPr>
          <w:p w14:paraId="15EAC3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0 05 021</w:t>
            </w:r>
          </w:p>
        </w:tc>
        <w:tc>
          <w:tcPr>
            <w:tcW w:w="354" w:type="pct"/>
            <w:shd w:val="clear" w:color="auto" w:fill="auto"/>
            <w:vAlign w:val="center"/>
            <w:hideMark/>
          </w:tcPr>
          <w:p w14:paraId="6A6A30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6D45E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Rumbo o acimut </w:t>
            </w:r>
          </w:p>
        </w:tc>
        <w:tc>
          <w:tcPr>
            <w:tcW w:w="749" w:type="pct"/>
            <w:shd w:val="clear" w:color="auto" w:fill="auto"/>
            <w:vAlign w:val="center"/>
            <w:hideMark/>
          </w:tcPr>
          <w:p w14:paraId="1C33B6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06E75B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4AE68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5FA0012" w14:textId="77777777" w:rsidTr="00DA4D61">
        <w:trPr>
          <w:trHeight w:val="283"/>
        </w:trPr>
        <w:tc>
          <w:tcPr>
            <w:tcW w:w="264" w:type="pct"/>
            <w:shd w:val="clear" w:color="auto" w:fill="auto"/>
            <w:vAlign w:val="center"/>
            <w:hideMark/>
          </w:tcPr>
          <w:p w14:paraId="7717E6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128</w:t>
            </w:r>
          </w:p>
        </w:tc>
        <w:tc>
          <w:tcPr>
            <w:tcW w:w="354" w:type="pct"/>
            <w:shd w:val="clear" w:color="auto" w:fill="auto"/>
            <w:vAlign w:val="center"/>
            <w:hideMark/>
          </w:tcPr>
          <w:p w14:paraId="6AF774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3 02 084</w:t>
            </w:r>
          </w:p>
        </w:tc>
        <w:tc>
          <w:tcPr>
            <w:tcW w:w="391" w:type="pct"/>
            <w:shd w:val="clear" w:color="auto" w:fill="auto"/>
            <w:vAlign w:val="center"/>
            <w:hideMark/>
          </w:tcPr>
          <w:p w14:paraId="323093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3 02 048</w:t>
            </w:r>
          </w:p>
        </w:tc>
        <w:tc>
          <w:tcPr>
            <w:tcW w:w="391" w:type="pct"/>
            <w:shd w:val="clear" w:color="auto" w:fill="auto"/>
            <w:vAlign w:val="center"/>
            <w:hideMark/>
          </w:tcPr>
          <w:p w14:paraId="0C8916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0 07 021</w:t>
            </w:r>
          </w:p>
        </w:tc>
        <w:tc>
          <w:tcPr>
            <w:tcW w:w="354" w:type="pct"/>
            <w:shd w:val="clear" w:color="auto" w:fill="auto"/>
            <w:vAlign w:val="center"/>
            <w:hideMark/>
          </w:tcPr>
          <w:p w14:paraId="021FF2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EA123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Elevación</w:t>
            </w:r>
          </w:p>
        </w:tc>
        <w:tc>
          <w:tcPr>
            <w:tcW w:w="749" w:type="pct"/>
            <w:shd w:val="clear" w:color="auto" w:fill="auto"/>
            <w:vAlign w:val="center"/>
            <w:hideMark/>
          </w:tcPr>
          <w:p w14:paraId="26D48B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430723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3D9CF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5A19451B" w14:textId="77777777" w:rsidTr="00DA4D61">
        <w:trPr>
          <w:trHeight w:val="283"/>
        </w:trPr>
        <w:tc>
          <w:tcPr>
            <w:tcW w:w="264" w:type="pct"/>
            <w:shd w:val="clear" w:color="auto" w:fill="auto"/>
            <w:vAlign w:val="center"/>
            <w:hideMark/>
          </w:tcPr>
          <w:p w14:paraId="72E190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129</w:t>
            </w:r>
          </w:p>
        </w:tc>
        <w:tc>
          <w:tcPr>
            <w:tcW w:w="354" w:type="pct"/>
            <w:shd w:val="clear" w:color="auto" w:fill="auto"/>
            <w:vAlign w:val="center"/>
            <w:hideMark/>
          </w:tcPr>
          <w:p w14:paraId="52742F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2426" w:type="pct"/>
            <w:gridSpan w:val="4"/>
            <w:shd w:val="clear" w:color="auto" w:fill="auto"/>
            <w:noWrap/>
            <w:vAlign w:val="center"/>
            <w:hideMark/>
          </w:tcPr>
          <w:p w14:paraId="4E558C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período” de la secuencia 3 07 096</w:t>
            </w:r>
          </w:p>
        </w:tc>
        <w:tc>
          <w:tcPr>
            <w:tcW w:w="749" w:type="pct"/>
            <w:shd w:val="clear" w:color="auto" w:fill="auto"/>
            <w:vAlign w:val="center"/>
            <w:hideMark/>
          </w:tcPr>
          <w:p w14:paraId="42EB0C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4E4EE1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432769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D258C0B" w14:textId="77777777" w:rsidTr="00DA4D61">
        <w:trPr>
          <w:trHeight w:val="283"/>
        </w:trPr>
        <w:tc>
          <w:tcPr>
            <w:tcW w:w="264" w:type="pct"/>
            <w:shd w:val="clear" w:color="auto" w:fill="auto"/>
            <w:vAlign w:val="center"/>
            <w:hideMark/>
          </w:tcPr>
          <w:p w14:paraId="167CF9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130</w:t>
            </w:r>
          </w:p>
        </w:tc>
        <w:tc>
          <w:tcPr>
            <w:tcW w:w="354" w:type="pct"/>
            <w:shd w:val="clear" w:color="auto" w:fill="auto"/>
            <w:vAlign w:val="center"/>
            <w:hideMark/>
          </w:tcPr>
          <w:p w14:paraId="538AAA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9B88C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1 05 000</w:t>
            </w:r>
          </w:p>
        </w:tc>
        <w:tc>
          <w:tcPr>
            <w:tcW w:w="391" w:type="pct"/>
            <w:shd w:val="clear" w:color="auto" w:fill="auto"/>
            <w:vAlign w:val="center"/>
            <w:hideMark/>
          </w:tcPr>
          <w:p w14:paraId="07F335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85AA3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82F71A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5 descriptores</w:t>
            </w:r>
          </w:p>
        </w:tc>
        <w:tc>
          <w:tcPr>
            <w:tcW w:w="749" w:type="pct"/>
            <w:shd w:val="clear" w:color="auto" w:fill="auto"/>
            <w:vAlign w:val="center"/>
            <w:hideMark/>
          </w:tcPr>
          <w:p w14:paraId="7F2845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6EFAE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40E8C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42C5A6E" w14:textId="77777777" w:rsidTr="00DA4D61">
        <w:trPr>
          <w:trHeight w:val="283"/>
        </w:trPr>
        <w:tc>
          <w:tcPr>
            <w:tcW w:w="264" w:type="pct"/>
            <w:shd w:val="clear" w:color="auto" w:fill="auto"/>
            <w:vAlign w:val="center"/>
            <w:hideMark/>
          </w:tcPr>
          <w:p w14:paraId="547A64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131</w:t>
            </w:r>
          </w:p>
        </w:tc>
        <w:tc>
          <w:tcPr>
            <w:tcW w:w="354" w:type="pct"/>
            <w:shd w:val="clear" w:color="auto" w:fill="auto"/>
            <w:vAlign w:val="center"/>
            <w:hideMark/>
          </w:tcPr>
          <w:p w14:paraId="7663E4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12ED9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2D5BB7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29CAB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F75F2AA" w14:textId="4190F7BA"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2AEB3E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DCF26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2F02A9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BCC14FD" w14:textId="77777777" w:rsidTr="00DA4D61">
        <w:trPr>
          <w:trHeight w:val="283"/>
        </w:trPr>
        <w:tc>
          <w:tcPr>
            <w:tcW w:w="264" w:type="pct"/>
            <w:shd w:val="clear" w:color="auto" w:fill="auto"/>
            <w:vAlign w:val="center"/>
            <w:hideMark/>
          </w:tcPr>
          <w:p w14:paraId="0495EE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132</w:t>
            </w:r>
          </w:p>
        </w:tc>
        <w:tc>
          <w:tcPr>
            <w:tcW w:w="354" w:type="pct"/>
            <w:shd w:val="clear" w:color="auto" w:fill="auto"/>
            <w:vAlign w:val="center"/>
            <w:hideMark/>
          </w:tcPr>
          <w:p w14:paraId="06F600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677DE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0 20 003</w:t>
            </w:r>
          </w:p>
        </w:tc>
        <w:tc>
          <w:tcPr>
            <w:tcW w:w="391" w:type="pct"/>
            <w:shd w:val="clear" w:color="auto" w:fill="auto"/>
            <w:vAlign w:val="center"/>
            <w:hideMark/>
          </w:tcPr>
          <w:p w14:paraId="5F99E6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E3B2A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EE66F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Tiempo presente</w:t>
            </w:r>
          </w:p>
        </w:tc>
        <w:tc>
          <w:tcPr>
            <w:tcW w:w="749" w:type="pct"/>
            <w:shd w:val="clear" w:color="auto" w:fill="auto"/>
            <w:vAlign w:val="center"/>
            <w:hideMark/>
          </w:tcPr>
          <w:p w14:paraId="593EA7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3B377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270BD3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B4D7607" w14:textId="77777777" w:rsidTr="00DA4D61">
        <w:trPr>
          <w:trHeight w:val="283"/>
        </w:trPr>
        <w:tc>
          <w:tcPr>
            <w:tcW w:w="264" w:type="pct"/>
            <w:shd w:val="clear" w:color="auto" w:fill="auto"/>
            <w:vAlign w:val="center"/>
            <w:hideMark/>
          </w:tcPr>
          <w:p w14:paraId="2F4DF4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133</w:t>
            </w:r>
          </w:p>
        </w:tc>
        <w:tc>
          <w:tcPr>
            <w:tcW w:w="354" w:type="pct"/>
            <w:shd w:val="clear" w:color="auto" w:fill="auto"/>
            <w:vAlign w:val="center"/>
            <w:hideMark/>
          </w:tcPr>
          <w:p w14:paraId="5CB7C3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0C126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1 03 002</w:t>
            </w:r>
          </w:p>
        </w:tc>
        <w:tc>
          <w:tcPr>
            <w:tcW w:w="391" w:type="pct"/>
            <w:shd w:val="clear" w:color="auto" w:fill="auto"/>
            <w:vAlign w:val="center"/>
            <w:hideMark/>
          </w:tcPr>
          <w:p w14:paraId="5CE26F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5D2E1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62045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3 descriptores 2 veces</w:t>
            </w:r>
          </w:p>
        </w:tc>
        <w:tc>
          <w:tcPr>
            <w:tcW w:w="749" w:type="pct"/>
            <w:shd w:val="clear" w:color="auto" w:fill="auto"/>
            <w:vAlign w:val="center"/>
            <w:hideMark/>
          </w:tcPr>
          <w:p w14:paraId="0F10A3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C5297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578242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92E9610" w14:textId="77777777" w:rsidTr="00DA4D61">
        <w:trPr>
          <w:trHeight w:val="283"/>
        </w:trPr>
        <w:tc>
          <w:tcPr>
            <w:tcW w:w="264" w:type="pct"/>
            <w:shd w:val="clear" w:color="auto" w:fill="auto"/>
            <w:vAlign w:val="center"/>
            <w:hideMark/>
          </w:tcPr>
          <w:p w14:paraId="25B5C9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134</w:t>
            </w:r>
          </w:p>
        </w:tc>
        <w:tc>
          <w:tcPr>
            <w:tcW w:w="354" w:type="pct"/>
            <w:shd w:val="clear" w:color="auto" w:fill="auto"/>
            <w:vAlign w:val="center"/>
            <w:hideMark/>
          </w:tcPr>
          <w:p w14:paraId="4A0AAB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673DF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91" w:type="pct"/>
            <w:shd w:val="clear" w:color="auto" w:fill="auto"/>
            <w:vAlign w:val="center"/>
            <w:hideMark/>
          </w:tcPr>
          <w:p w14:paraId="766330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639A3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C398D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46E5C0CF" w14:textId="259DEBF9"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–1 hora en la primera repetición, = –x horas en la segunda repetición, x corresponde al período de tiempo de W1W2 en el informe SYNOP</w:t>
            </w:r>
          </w:p>
        </w:tc>
        <w:tc>
          <w:tcPr>
            <w:tcW w:w="470" w:type="pct"/>
            <w:shd w:val="clear" w:color="auto" w:fill="auto"/>
            <w:vAlign w:val="center"/>
            <w:hideMark/>
          </w:tcPr>
          <w:p w14:paraId="772293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0492A7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1574CAC" w14:textId="77777777" w:rsidTr="00DA4D61">
        <w:trPr>
          <w:trHeight w:val="283"/>
        </w:trPr>
        <w:tc>
          <w:tcPr>
            <w:tcW w:w="264" w:type="pct"/>
            <w:shd w:val="clear" w:color="auto" w:fill="auto"/>
            <w:vAlign w:val="center"/>
            <w:hideMark/>
          </w:tcPr>
          <w:p w14:paraId="5B3F88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135</w:t>
            </w:r>
          </w:p>
        </w:tc>
        <w:tc>
          <w:tcPr>
            <w:tcW w:w="354" w:type="pct"/>
            <w:shd w:val="clear" w:color="auto" w:fill="auto"/>
            <w:vAlign w:val="center"/>
            <w:hideMark/>
          </w:tcPr>
          <w:p w14:paraId="2F657D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37A7B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0 20 004</w:t>
            </w:r>
          </w:p>
        </w:tc>
        <w:tc>
          <w:tcPr>
            <w:tcW w:w="391" w:type="pct"/>
            <w:shd w:val="clear" w:color="auto" w:fill="auto"/>
            <w:vAlign w:val="center"/>
            <w:hideMark/>
          </w:tcPr>
          <w:p w14:paraId="6CE148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997DC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1EFE0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Tiempo pasado (1)</w:t>
            </w:r>
          </w:p>
        </w:tc>
        <w:tc>
          <w:tcPr>
            <w:tcW w:w="749" w:type="pct"/>
            <w:shd w:val="clear" w:color="auto" w:fill="auto"/>
            <w:vAlign w:val="center"/>
            <w:hideMark/>
          </w:tcPr>
          <w:p w14:paraId="1A74CF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E542E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E8AE3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668E909" w14:textId="77777777" w:rsidTr="00DA4D61">
        <w:trPr>
          <w:trHeight w:val="283"/>
        </w:trPr>
        <w:tc>
          <w:tcPr>
            <w:tcW w:w="264" w:type="pct"/>
            <w:shd w:val="clear" w:color="auto" w:fill="auto"/>
            <w:vAlign w:val="center"/>
            <w:hideMark/>
          </w:tcPr>
          <w:p w14:paraId="4D253E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136</w:t>
            </w:r>
          </w:p>
        </w:tc>
        <w:tc>
          <w:tcPr>
            <w:tcW w:w="354" w:type="pct"/>
            <w:shd w:val="clear" w:color="auto" w:fill="auto"/>
            <w:vAlign w:val="center"/>
            <w:hideMark/>
          </w:tcPr>
          <w:p w14:paraId="28CFEA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B6788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0 20 005</w:t>
            </w:r>
          </w:p>
        </w:tc>
        <w:tc>
          <w:tcPr>
            <w:tcW w:w="391" w:type="pct"/>
            <w:shd w:val="clear" w:color="auto" w:fill="auto"/>
            <w:vAlign w:val="center"/>
            <w:hideMark/>
          </w:tcPr>
          <w:p w14:paraId="5DE516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894FB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6884A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Tiempo pasado (2)</w:t>
            </w:r>
          </w:p>
        </w:tc>
        <w:tc>
          <w:tcPr>
            <w:tcW w:w="749" w:type="pct"/>
            <w:shd w:val="clear" w:color="auto" w:fill="auto"/>
            <w:vAlign w:val="center"/>
            <w:hideMark/>
          </w:tcPr>
          <w:p w14:paraId="759F20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4A3A0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4492D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3D26DE90" w14:textId="77777777" w:rsidTr="00DA4D61">
        <w:trPr>
          <w:trHeight w:val="283"/>
        </w:trPr>
        <w:tc>
          <w:tcPr>
            <w:tcW w:w="264" w:type="pct"/>
            <w:shd w:val="clear" w:color="auto" w:fill="auto"/>
            <w:noWrap/>
            <w:vAlign w:val="center"/>
            <w:hideMark/>
          </w:tcPr>
          <w:p w14:paraId="41C0CC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137</w:t>
            </w:r>
          </w:p>
        </w:tc>
        <w:tc>
          <w:tcPr>
            <w:tcW w:w="354" w:type="pct"/>
            <w:shd w:val="clear" w:color="auto" w:fill="auto"/>
            <w:noWrap/>
            <w:vAlign w:val="center"/>
            <w:hideMark/>
          </w:tcPr>
          <w:p w14:paraId="1C7D6F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noWrap/>
            <w:vAlign w:val="center"/>
            <w:hideMark/>
          </w:tcPr>
          <w:p w14:paraId="132671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noWrap/>
            <w:vAlign w:val="center"/>
            <w:hideMark/>
          </w:tcPr>
          <w:p w14:paraId="44D805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noWrap/>
            <w:vAlign w:val="center"/>
            <w:hideMark/>
          </w:tcPr>
          <w:p w14:paraId="2E58F8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64F200E"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lang w:val="es-ES"/>
              </w:rPr>
              <w:t xml:space="preserve">  </w:t>
            </w:r>
            <w:r w:rsidRPr="00C72266">
              <w:rPr>
                <w:i/>
                <w:iCs/>
                <w:lang w:val="es-ES"/>
              </w:rPr>
              <w:t>Intensidad de la precipitación, tamaño del elemento de precipitación</w:t>
            </w:r>
          </w:p>
        </w:tc>
        <w:tc>
          <w:tcPr>
            <w:tcW w:w="749" w:type="pct"/>
            <w:shd w:val="clear" w:color="auto" w:fill="auto"/>
            <w:noWrap/>
            <w:vAlign w:val="center"/>
            <w:hideMark/>
          </w:tcPr>
          <w:p w14:paraId="448D8BA8"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noWrap/>
            <w:vAlign w:val="center"/>
            <w:hideMark/>
          </w:tcPr>
          <w:p w14:paraId="05338C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noWrap/>
            <w:vAlign w:val="center"/>
            <w:hideMark/>
          </w:tcPr>
          <w:p w14:paraId="259AC29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6D74A07" w14:textId="77777777" w:rsidTr="00DA4D61">
        <w:trPr>
          <w:trHeight w:val="283"/>
        </w:trPr>
        <w:tc>
          <w:tcPr>
            <w:tcW w:w="264" w:type="pct"/>
            <w:shd w:val="clear" w:color="auto" w:fill="auto"/>
            <w:vAlign w:val="center"/>
            <w:hideMark/>
          </w:tcPr>
          <w:p w14:paraId="173502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138</w:t>
            </w:r>
          </w:p>
        </w:tc>
        <w:tc>
          <w:tcPr>
            <w:tcW w:w="354" w:type="pct"/>
            <w:shd w:val="clear" w:color="auto" w:fill="auto"/>
            <w:vAlign w:val="center"/>
            <w:hideMark/>
          </w:tcPr>
          <w:p w14:paraId="67A9AC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34B22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2473D8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B3E11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72530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1 descriptor</w:t>
            </w:r>
          </w:p>
        </w:tc>
        <w:tc>
          <w:tcPr>
            <w:tcW w:w="749" w:type="pct"/>
            <w:shd w:val="clear" w:color="auto" w:fill="auto"/>
            <w:vAlign w:val="center"/>
            <w:hideMark/>
          </w:tcPr>
          <w:p w14:paraId="18B535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ACC17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29C72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9E17464" w14:textId="77777777" w:rsidTr="00DA4D61">
        <w:trPr>
          <w:trHeight w:val="283"/>
        </w:trPr>
        <w:tc>
          <w:tcPr>
            <w:tcW w:w="264" w:type="pct"/>
            <w:shd w:val="clear" w:color="auto" w:fill="auto"/>
            <w:vAlign w:val="center"/>
            <w:hideMark/>
          </w:tcPr>
          <w:p w14:paraId="4C3FCD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139</w:t>
            </w:r>
          </w:p>
        </w:tc>
        <w:tc>
          <w:tcPr>
            <w:tcW w:w="354" w:type="pct"/>
            <w:shd w:val="clear" w:color="auto" w:fill="auto"/>
            <w:vAlign w:val="center"/>
            <w:hideMark/>
          </w:tcPr>
          <w:p w14:paraId="46B7D7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5D76A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0428AF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7E2E0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5D238BF" w14:textId="50E656A8"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2CD7C0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BFE8C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1F68FD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3757C05F" w14:textId="77777777" w:rsidTr="00DA4D61">
        <w:trPr>
          <w:trHeight w:val="283"/>
        </w:trPr>
        <w:tc>
          <w:tcPr>
            <w:tcW w:w="264" w:type="pct"/>
            <w:shd w:val="clear" w:color="auto" w:fill="auto"/>
            <w:vAlign w:val="center"/>
            <w:hideMark/>
          </w:tcPr>
          <w:p w14:paraId="793AE2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140</w:t>
            </w:r>
          </w:p>
        </w:tc>
        <w:tc>
          <w:tcPr>
            <w:tcW w:w="354" w:type="pct"/>
            <w:shd w:val="clear" w:color="auto" w:fill="auto"/>
            <w:vAlign w:val="center"/>
            <w:hideMark/>
          </w:tcPr>
          <w:p w14:paraId="63071E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32BC4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3 02 175</w:t>
            </w:r>
          </w:p>
        </w:tc>
        <w:tc>
          <w:tcPr>
            <w:tcW w:w="2035" w:type="pct"/>
            <w:gridSpan w:val="3"/>
            <w:shd w:val="clear" w:color="auto" w:fill="auto"/>
            <w:noWrap/>
            <w:vAlign w:val="center"/>
            <w:hideMark/>
          </w:tcPr>
          <w:p w14:paraId="6121A5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Intensidad de la precipitación, tamaño del elemento de precipitación</w:t>
            </w:r>
          </w:p>
        </w:tc>
        <w:tc>
          <w:tcPr>
            <w:tcW w:w="749" w:type="pct"/>
            <w:shd w:val="clear" w:color="auto" w:fill="auto"/>
            <w:vAlign w:val="center"/>
            <w:hideMark/>
          </w:tcPr>
          <w:p w14:paraId="62DBE3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28C613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51F4CC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F2F4C65" w14:textId="77777777" w:rsidTr="00DA4D61">
        <w:trPr>
          <w:trHeight w:val="283"/>
        </w:trPr>
        <w:tc>
          <w:tcPr>
            <w:tcW w:w="264" w:type="pct"/>
            <w:shd w:val="clear" w:color="auto" w:fill="auto"/>
            <w:vAlign w:val="center"/>
            <w:hideMark/>
          </w:tcPr>
          <w:p w14:paraId="3C7BC8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141</w:t>
            </w:r>
          </w:p>
        </w:tc>
        <w:tc>
          <w:tcPr>
            <w:tcW w:w="354" w:type="pct"/>
            <w:shd w:val="clear" w:color="auto" w:fill="auto"/>
            <w:vAlign w:val="center"/>
            <w:hideMark/>
          </w:tcPr>
          <w:p w14:paraId="73B8E4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733B4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3 02 175</w:t>
            </w:r>
          </w:p>
        </w:tc>
        <w:tc>
          <w:tcPr>
            <w:tcW w:w="391" w:type="pct"/>
            <w:shd w:val="clear" w:color="auto" w:fill="auto"/>
            <w:vAlign w:val="center"/>
            <w:hideMark/>
          </w:tcPr>
          <w:p w14:paraId="359934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0 08 021</w:t>
            </w:r>
          </w:p>
        </w:tc>
        <w:tc>
          <w:tcPr>
            <w:tcW w:w="354" w:type="pct"/>
            <w:shd w:val="clear" w:color="auto" w:fill="auto"/>
            <w:vAlign w:val="center"/>
            <w:hideMark/>
          </w:tcPr>
          <w:p w14:paraId="518F8B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AF83F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temporal</w:t>
            </w:r>
          </w:p>
        </w:tc>
        <w:tc>
          <w:tcPr>
            <w:tcW w:w="749" w:type="pct"/>
            <w:shd w:val="clear" w:color="auto" w:fill="auto"/>
            <w:vAlign w:val="center"/>
            <w:hideMark/>
          </w:tcPr>
          <w:p w14:paraId="70BBC9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F3D08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138638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6D3B339" w14:textId="77777777" w:rsidTr="00DA4D61">
        <w:trPr>
          <w:trHeight w:val="283"/>
        </w:trPr>
        <w:tc>
          <w:tcPr>
            <w:tcW w:w="264" w:type="pct"/>
            <w:shd w:val="clear" w:color="auto" w:fill="auto"/>
            <w:vAlign w:val="center"/>
            <w:hideMark/>
          </w:tcPr>
          <w:p w14:paraId="74928B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142</w:t>
            </w:r>
          </w:p>
        </w:tc>
        <w:tc>
          <w:tcPr>
            <w:tcW w:w="354" w:type="pct"/>
            <w:shd w:val="clear" w:color="auto" w:fill="auto"/>
            <w:vAlign w:val="center"/>
            <w:hideMark/>
          </w:tcPr>
          <w:p w14:paraId="34F5A1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E5381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3 02 175</w:t>
            </w:r>
          </w:p>
        </w:tc>
        <w:tc>
          <w:tcPr>
            <w:tcW w:w="391" w:type="pct"/>
            <w:shd w:val="clear" w:color="auto" w:fill="auto"/>
            <w:vAlign w:val="center"/>
            <w:hideMark/>
          </w:tcPr>
          <w:p w14:paraId="748BE2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54" w:type="pct"/>
            <w:shd w:val="clear" w:color="auto" w:fill="auto"/>
            <w:vAlign w:val="center"/>
            <w:hideMark/>
          </w:tcPr>
          <w:p w14:paraId="35730F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A1F18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360549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3DEC5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145DA0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C2569E7" w14:textId="77777777" w:rsidTr="00DA4D61">
        <w:trPr>
          <w:trHeight w:val="283"/>
        </w:trPr>
        <w:tc>
          <w:tcPr>
            <w:tcW w:w="264" w:type="pct"/>
            <w:shd w:val="clear" w:color="auto" w:fill="auto"/>
            <w:vAlign w:val="center"/>
            <w:hideMark/>
          </w:tcPr>
          <w:p w14:paraId="628F91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143</w:t>
            </w:r>
          </w:p>
        </w:tc>
        <w:tc>
          <w:tcPr>
            <w:tcW w:w="354" w:type="pct"/>
            <w:shd w:val="clear" w:color="auto" w:fill="auto"/>
            <w:vAlign w:val="center"/>
            <w:hideMark/>
          </w:tcPr>
          <w:p w14:paraId="38C38A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0A468C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3 02 175</w:t>
            </w:r>
          </w:p>
        </w:tc>
        <w:tc>
          <w:tcPr>
            <w:tcW w:w="391" w:type="pct"/>
            <w:shd w:val="clear" w:color="auto" w:fill="auto"/>
            <w:vAlign w:val="center"/>
            <w:hideMark/>
          </w:tcPr>
          <w:p w14:paraId="7E554B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0 13 155</w:t>
            </w:r>
          </w:p>
        </w:tc>
        <w:tc>
          <w:tcPr>
            <w:tcW w:w="354" w:type="pct"/>
            <w:shd w:val="clear" w:color="auto" w:fill="auto"/>
            <w:vAlign w:val="center"/>
            <w:hideMark/>
          </w:tcPr>
          <w:p w14:paraId="29379A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532CB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Intensidad de la precipitación (gran exactitud)</w:t>
            </w:r>
          </w:p>
        </w:tc>
        <w:tc>
          <w:tcPr>
            <w:tcW w:w="749" w:type="pct"/>
            <w:shd w:val="clear" w:color="auto" w:fill="auto"/>
            <w:vAlign w:val="center"/>
            <w:hideMark/>
          </w:tcPr>
          <w:p w14:paraId="18BD96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C3DCB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kg m</w:t>
            </w:r>
            <w:r w:rsidRPr="00C72266">
              <w:rPr>
                <w:vertAlign w:val="superscript"/>
                <w:lang w:val="es-ES"/>
              </w:rPr>
              <w:t>-2</w:t>
            </w:r>
            <w:r w:rsidRPr="00C72266">
              <w:rPr>
                <w:lang w:val="es-ES"/>
              </w:rPr>
              <w:t>s</w:t>
            </w:r>
            <w:r w:rsidRPr="00C72266">
              <w:rPr>
                <w:vertAlign w:val="superscript"/>
                <w:lang w:val="es-ES"/>
              </w:rPr>
              <w:t>-1</w:t>
            </w:r>
            <w:r w:rsidRPr="00C72266">
              <w:rPr>
                <w:lang w:val="es-ES"/>
              </w:rPr>
              <w:t>, 5</w:t>
            </w:r>
          </w:p>
        </w:tc>
        <w:tc>
          <w:tcPr>
            <w:tcW w:w="737" w:type="pct"/>
            <w:shd w:val="clear" w:color="auto" w:fill="auto"/>
            <w:vAlign w:val="center"/>
            <w:hideMark/>
          </w:tcPr>
          <w:p w14:paraId="29C7AC30"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r w:rsidRPr="00C72266">
              <w:rPr>
                <w:lang w:val="es-ES"/>
              </w:rPr>
              <w:t>GBON 1.2.2.8</w:t>
            </w:r>
          </w:p>
        </w:tc>
      </w:tr>
      <w:tr w:rsidR="006E160A" w:rsidRPr="00C72266" w14:paraId="6665114E" w14:textId="77777777" w:rsidTr="00DA4D61">
        <w:trPr>
          <w:trHeight w:val="283"/>
        </w:trPr>
        <w:tc>
          <w:tcPr>
            <w:tcW w:w="264" w:type="pct"/>
            <w:shd w:val="clear" w:color="auto" w:fill="auto"/>
            <w:vAlign w:val="center"/>
            <w:hideMark/>
          </w:tcPr>
          <w:p w14:paraId="725CB3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144</w:t>
            </w:r>
          </w:p>
        </w:tc>
        <w:tc>
          <w:tcPr>
            <w:tcW w:w="354" w:type="pct"/>
            <w:shd w:val="clear" w:color="auto" w:fill="auto"/>
            <w:vAlign w:val="center"/>
            <w:hideMark/>
          </w:tcPr>
          <w:p w14:paraId="695209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B4848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3 02 175</w:t>
            </w:r>
          </w:p>
        </w:tc>
        <w:tc>
          <w:tcPr>
            <w:tcW w:w="391" w:type="pct"/>
            <w:shd w:val="clear" w:color="auto" w:fill="auto"/>
            <w:vAlign w:val="center"/>
            <w:hideMark/>
          </w:tcPr>
          <w:p w14:paraId="6F0B3B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0 13 058</w:t>
            </w:r>
          </w:p>
        </w:tc>
        <w:tc>
          <w:tcPr>
            <w:tcW w:w="354" w:type="pct"/>
            <w:shd w:val="clear" w:color="auto" w:fill="auto"/>
            <w:vAlign w:val="center"/>
            <w:hideMark/>
          </w:tcPr>
          <w:p w14:paraId="1CFCEC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E11B0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Tamaño del elemento de precipitación</w:t>
            </w:r>
          </w:p>
        </w:tc>
        <w:tc>
          <w:tcPr>
            <w:tcW w:w="749" w:type="pct"/>
            <w:shd w:val="clear" w:color="auto" w:fill="auto"/>
            <w:vAlign w:val="center"/>
            <w:hideMark/>
          </w:tcPr>
          <w:p w14:paraId="77B2A2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B0E0C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4</w:t>
            </w:r>
          </w:p>
        </w:tc>
        <w:tc>
          <w:tcPr>
            <w:tcW w:w="737" w:type="pct"/>
            <w:shd w:val="clear" w:color="auto" w:fill="auto"/>
            <w:vAlign w:val="center"/>
            <w:hideMark/>
          </w:tcPr>
          <w:p w14:paraId="04FFDA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96D744D" w14:textId="77777777" w:rsidTr="00DA4D61">
        <w:trPr>
          <w:trHeight w:val="283"/>
        </w:trPr>
        <w:tc>
          <w:tcPr>
            <w:tcW w:w="264" w:type="pct"/>
            <w:shd w:val="clear" w:color="auto" w:fill="auto"/>
            <w:vAlign w:val="center"/>
            <w:hideMark/>
          </w:tcPr>
          <w:p w14:paraId="4E55DC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145</w:t>
            </w:r>
          </w:p>
        </w:tc>
        <w:tc>
          <w:tcPr>
            <w:tcW w:w="354" w:type="pct"/>
            <w:shd w:val="clear" w:color="auto" w:fill="auto"/>
            <w:vAlign w:val="center"/>
            <w:hideMark/>
          </w:tcPr>
          <w:p w14:paraId="4F040A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9043D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3 02 175</w:t>
            </w:r>
          </w:p>
        </w:tc>
        <w:tc>
          <w:tcPr>
            <w:tcW w:w="391" w:type="pct"/>
            <w:shd w:val="clear" w:color="auto" w:fill="auto"/>
            <w:vAlign w:val="center"/>
            <w:hideMark/>
          </w:tcPr>
          <w:p w14:paraId="62B13D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0 08 021</w:t>
            </w:r>
          </w:p>
        </w:tc>
        <w:tc>
          <w:tcPr>
            <w:tcW w:w="354" w:type="pct"/>
            <w:shd w:val="clear" w:color="auto" w:fill="auto"/>
            <w:vAlign w:val="center"/>
            <w:hideMark/>
          </w:tcPr>
          <w:p w14:paraId="448848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B58C8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temporal</w:t>
            </w:r>
          </w:p>
        </w:tc>
        <w:tc>
          <w:tcPr>
            <w:tcW w:w="749" w:type="pct"/>
            <w:shd w:val="clear" w:color="auto" w:fill="auto"/>
            <w:vAlign w:val="center"/>
            <w:hideMark/>
          </w:tcPr>
          <w:p w14:paraId="581849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6BC2E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6C508E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3838ED3D" w14:textId="77777777" w:rsidTr="00DA4D61">
        <w:trPr>
          <w:trHeight w:val="283"/>
        </w:trPr>
        <w:tc>
          <w:tcPr>
            <w:tcW w:w="264" w:type="pct"/>
            <w:shd w:val="clear" w:color="auto" w:fill="auto"/>
            <w:vAlign w:val="center"/>
            <w:hideMark/>
          </w:tcPr>
          <w:p w14:paraId="2713AC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146</w:t>
            </w:r>
          </w:p>
        </w:tc>
        <w:tc>
          <w:tcPr>
            <w:tcW w:w="354" w:type="pct"/>
            <w:shd w:val="clear" w:color="auto" w:fill="auto"/>
            <w:vAlign w:val="center"/>
            <w:hideMark/>
          </w:tcPr>
          <w:p w14:paraId="38C8C9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9D899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559245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7856B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47CFAEA"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Precipitación, oscurecimiento y otros fenómenos</w:t>
            </w:r>
          </w:p>
        </w:tc>
        <w:tc>
          <w:tcPr>
            <w:tcW w:w="749" w:type="pct"/>
            <w:shd w:val="clear" w:color="auto" w:fill="auto"/>
            <w:vAlign w:val="center"/>
            <w:hideMark/>
          </w:tcPr>
          <w:p w14:paraId="49B296EF"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635523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5450BB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15185B0" w14:textId="77777777" w:rsidTr="00DA4D61">
        <w:trPr>
          <w:trHeight w:val="283"/>
        </w:trPr>
        <w:tc>
          <w:tcPr>
            <w:tcW w:w="264" w:type="pct"/>
            <w:shd w:val="clear" w:color="auto" w:fill="auto"/>
            <w:vAlign w:val="center"/>
            <w:hideMark/>
          </w:tcPr>
          <w:p w14:paraId="7AF21A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147</w:t>
            </w:r>
          </w:p>
        </w:tc>
        <w:tc>
          <w:tcPr>
            <w:tcW w:w="354" w:type="pct"/>
            <w:shd w:val="clear" w:color="auto" w:fill="auto"/>
            <w:vAlign w:val="center"/>
            <w:hideMark/>
          </w:tcPr>
          <w:p w14:paraId="34E1E7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970FB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1 02 000</w:t>
            </w:r>
          </w:p>
        </w:tc>
        <w:tc>
          <w:tcPr>
            <w:tcW w:w="391" w:type="pct"/>
            <w:shd w:val="clear" w:color="auto" w:fill="auto"/>
            <w:vAlign w:val="center"/>
            <w:hideMark/>
          </w:tcPr>
          <w:p w14:paraId="5E64D7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D9D6B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B263A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2 descriptores  </w:t>
            </w:r>
          </w:p>
        </w:tc>
        <w:tc>
          <w:tcPr>
            <w:tcW w:w="749" w:type="pct"/>
            <w:shd w:val="clear" w:color="auto" w:fill="auto"/>
            <w:vAlign w:val="center"/>
            <w:hideMark/>
          </w:tcPr>
          <w:p w14:paraId="048ECDB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5776F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1F3CE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80DC1AD" w14:textId="77777777" w:rsidTr="00DA4D61">
        <w:trPr>
          <w:trHeight w:val="283"/>
        </w:trPr>
        <w:tc>
          <w:tcPr>
            <w:tcW w:w="264" w:type="pct"/>
            <w:shd w:val="clear" w:color="auto" w:fill="auto"/>
            <w:vAlign w:val="center"/>
            <w:hideMark/>
          </w:tcPr>
          <w:p w14:paraId="2F8264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148</w:t>
            </w:r>
          </w:p>
        </w:tc>
        <w:tc>
          <w:tcPr>
            <w:tcW w:w="354" w:type="pct"/>
            <w:shd w:val="clear" w:color="auto" w:fill="auto"/>
            <w:vAlign w:val="center"/>
            <w:hideMark/>
          </w:tcPr>
          <w:p w14:paraId="3844BF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07FD3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02DF40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9B301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3521251" w14:textId="5BB2543B"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2E95B1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FBFA4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362301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94411D3" w14:textId="77777777" w:rsidTr="00DA4D61">
        <w:trPr>
          <w:trHeight w:val="283"/>
        </w:trPr>
        <w:tc>
          <w:tcPr>
            <w:tcW w:w="264" w:type="pct"/>
            <w:shd w:val="clear" w:color="auto" w:fill="auto"/>
            <w:vAlign w:val="center"/>
            <w:hideMark/>
          </w:tcPr>
          <w:p w14:paraId="42CC0F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149</w:t>
            </w:r>
          </w:p>
        </w:tc>
        <w:tc>
          <w:tcPr>
            <w:tcW w:w="354" w:type="pct"/>
            <w:shd w:val="clear" w:color="auto" w:fill="auto"/>
            <w:vAlign w:val="center"/>
            <w:hideMark/>
          </w:tcPr>
          <w:p w14:paraId="2970BD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52194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91" w:type="pct"/>
            <w:shd w:val="clear" w:color="auto" w:fill="auto"/>
            <w:vAlign w:val="center"/>
            <w:hideMark/>
          </w:tcPr>
          <w:p w14:paraId="544C33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A6DCA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108D7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3B435E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- 10 minutos</w:t>
            </w:r>
          </w:p>
        </w:tc>
        <w:tc>
          <w:tcPr>
            <w:tcW w:w="470" w:type="pct"/>
            <w:shd w:val="clear" w:color="auto" w:fill="auto"/>
            <w:vAlign w:val="center"/>
            <w:hideMark/>
          </w:tcPr>
          <w:p w14:paraId="22809F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3B66FE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05986C4B" w14:textId="77777777" w:rsidTr="00DA4D61">
        <w:trPr>
          <w:trHeight w:val="283"/>
        </w:trPr>
        <w:tc>
          <w:tcPr>
            <w:tcW w:w="264" w:type="pct"/>
            <w:shd w:val="clear" w:color="auto" w:fill="auto"/>
            <w:vAlign w:val="center"/>
            <w:hideMark/>
          </w:tcPr>
          <w:p w14:paraId="436CBE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150</w:t>
            </w:r>
          </w:p>
        </w:tc>
        <w:tc>
          <w:tcPr>
            <w:tcW w:w="354" w:type="pct"/>
            <w:shd w:val="clear" w:color="auto" w:fill="auto"/>
            <w:vAlign w:val="center"/>
            <w:hideMark/>
          </w:tcPr>
          <w:p w14:paraId="3DD899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97CD3E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2035" w:type="pct"/>
            <w:gridSpan w:val="3"/>
            <w:shd w:val="clear" w:color="auto" w:fill="auto"/>
            <w:noWrap/>
            <w:vAlign w:val="center"/>
            <w:hideMark/>
          </w:tcPr>
          <w:p w14:paraId="04DAAE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Precipitación, oscurecimiento y otros fenómenos</w:t>
            </w:r>
          </w:p>
        </w:tc>
        <w:tc>
          <w:tcPr>
            <w:tcW w:w="749" w:type="pct"/>
            <w:shd w:val="clear" w:color="auto" w:fill="auto"/>
            <w:noWrap/>
            <w:vAlign w:val="center"/>
            <w:hideMark/>
          </w:tcPr>
          <w:p w14:paraId="546F91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5730EF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0B4F8B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D55D7D4" w14:textId="77777777" w:rsidTr="00DA4D61">
        <w:trPr>
          <w:trHeight w:val="283"/>
        </w:trPr>
        <w:tc>
          <w:tcPr>
            <w:tcW w:w="264" w:type="pct"/>
            <w:shd w:val="clear" w:color="auto" w:fill="auto"/>
            <w:vAlign w:val="center"/>
            <w:hideMark/>
          </w:tcPr>
          <w:p w14:paraId="437F38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151</w:t>
            </w:r>
          </w:p>
        </w:tc>
        <w:tc>
          <w:tcPr>
            <w:tcW w:w="354" w:type="pct"/>
            <w:shd w:val="clear" w:color="auto" w:fill="auto"/>
            <w:vAlign w:val="center"/>
            <w:hideMark/>
          </w:tcPr>
          <w:p w14:paraId="02B252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E02D7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1E1313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0 20 021</w:t>
            </w:r>
          </w:p>
        </w:tc>
        <w:tc>
          <w:tcPr>
            <w:tcW w:w="354" w:type="pct"/>
            <w:shd w:val="clear" w:color="auto" w:fill="auto"/>
            <w:vAlign w:val="center"/>
            <w:hideMark/>
          </w:tcPr>
          <w:p w14:paraId="5CEDCA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970C4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precipitación</w:t>
            </w:r>
          </w:p>
        </w:tc>
        <w:tc>
          <w:tcPr>
            <w:tcW w:w="749" w:type="pct"/>
            <w:shd w:val="clear" w:color="auto" w:fill="auto"/>
            <w:vAlign w:val="center"/>
            <w:hideMark/>
          </w:tcPr>
          <w:p w14:paraId="662F8B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90BDE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6761C8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D9C2DE9" w14:textId="77777777" w:rsidTr="00DA4D61">
        <w:trPr>
          <w:trHeight w:val="283"/>
        </w:trPr>
        <w:tc>
          <w:tcPr>
            <w:tcW w:w="264" w:type="pct"/>
            <w:shd w:val="clear" w:color="auto" w:fill="auto"/>
            <w:vAlign w:val="center"/>
            <w:hideMark/>
          </w:tcPr>
          <w:p w14:paraId="5145A7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152</w:t>
            </w:r>
          </w:p>
        </w:tc>
        <w:tc>
          <w:tcPr>
            <w:tcW w:w="354" w:type="pct"/>
            <w:shd w:val="clear" w:color="auto" w:fill="auto"/>
            <w:vAlign w:val="center"/>
            <w:hideMark/>
          </w:tcPr>
          <w:p w14:paraId="782938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06BC0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20B7A2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0 20 022</w:t>
            </w:r>
          </w:p>
        </w:tc>
        <w:tc>
          <w:tcPr>
            <w:tcW w:w="354" w:type="pct"/>
            <w:shd w:val="clear" w:color="auto" w:fill="auto"/>
            <w:vAlign w:val="center"/>
            <w:hideMark/>
          </w:tcPr>
          <w:p w14:paraId="3FD8B5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7A8EC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Naturaleza de la precipitación</w:t>
            </w:r>
          </w:p>
        </w:tc>
        <w:tc>
          <w:tcPr>
            <w:tcW w:w="749" w:type="pct"/>
            <w:shd w:val="clear" w:color="auto" w:fill="auto"/>
            <w:vAlign w:val="center"/>
            <w:hideMark/>
          </w:tcPr>
          <w:p w14:paraId="2673C8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2D4F9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7F8648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63485E2" w14:textId="77777777" w:rsidTr="00DA4D61">
        <w:trPr>
          <w:trHeight w:val="283"/>
        </w:trPr>
        <w:tc>
          <w:tcPr>
            <w:tcW w:w="264" w:type="pct"/>
            <w:shd w:val="clear" w:color="auto" w:fill="auto"/>
            <w:vAlign w:val="center"/>
            <w:hideMark/>
          </w:tcPr>
          <w:p w14:paraId="4B9A28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153</w:t>
            </w:r>
          </w:p>
        </w:tc>
        <w:tc>
          <w:tcPr>
            <w:tcW w:w="354" w:type="pct"/>
            <w:shd w:val="clear" w:color="auto" w:fill="auto"/>
            <w:vAlign w:val="center"/>
            <w:hideMark/>
          </w:tcPr>
          <w:p w14:paraId="74021D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02CFB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28C12B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xml:space="preserve">0 26 020 </w:t>
            </w:r>
          </w:p>
        </w:tc>
        <w:tc>
          <w:tcPr>
            <w:tcW w:w="354" w:type="pct"/>
            <w:shd w:val="clear" w:color="auto" w:fill="auto"/>
            <w:vAlign w:val="center"/>
            <w:hideMark/>
          </w:tcPr>
          <w:p w14:paraId="15BD9B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5F7D7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Duración de la precipitación</w:t>
            </w:r>
          </w:p>
        </w:tc>
        <w:tc>
          <w:tcPr>
            <w:tcW w:w="749" w:type="pct"/>
            <w:shd w:val="clear" w:color="auto" w:fill="auto"/>
            <w:vAlign w:val="center"/>
            <w:hideMark/>
          </w:tcPr>
          <w:p w14:paraId="300F8F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(véase la nota 1)</w:t>
            </w:r>
          </w:p>
        </w:tc>
        <w:tc>
          <w:tcPr>
            <w:tcW w:w="470" w:type="pct"/>
            <w:shd w:val="clear" w:color="auto" w:fill="auto"/>
            <w:vAlign w:val="center"/>
            <w:hideMark/>
          </w:tcPr>
          <w:p w14:paraId="60009F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12E1A9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6D842BF" w14:textId="77777777" w:rsidTr="00DA4D61">
        <w:trPr>
          <w:trHeight w:val="283"/>
        </w:trPr>
        <w:tc>
          <w:tcPr>
            <w:tcW w:w="264" w:type="pct"/>
            <w:shd w:val="clear" w:color="auto" w:fill="auto"/>
            <w:vAlign w:val="center"/>
            <w:hideMark/>
          </w:tcPr>
          <w:p w14:paraId="580122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154</w:t>
            </w:r>
          </w:p>
        </w:tc>
        <w:tc>
          <w:tcPr>
            <w:tcW w:w="354" w:type="pct"/>
            <w:shd w:val="clear" w:color="auto" w:fill="auto"/>
            <w:vAlign w:val="center"/>
            <w:hideMark/>
          </w:tcPr>
          <w:p w14:paraId="3E950B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6D88B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6C7885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0 20 023</w:t>
            </w:r>
          </w:p>
        </w:tc>
        <w:tc>
          <w:tcPr>
            <w:tcW w:w="354" w:type="pct"/>
            <w:shd w:val="clear" w:color="auto" w:fill="auto"/>
            <w:vAlign w:val="center"/>
            <w:hideMark/>
          </w:tcPr>
          <w:p w14:paraId="66A473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DEA37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Otros fenómenos meteorológicos</w:t>
            </w:r>
          </w:p>
        </w:tc>
        <w:tc>
          <w:tcPr>
            <w:tcW w:w="749" w:type="pct"/>
            <w:shd w:val="clear" w:color="auto" w:fill="auto"/>
            <w:vAlign w:val="center"/>
            <w:hideMark/>
          </w:tcPr>
          <w:p w14:paraId="2D52F6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2BC59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6EB0FC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7E17BF2" w14:textId="77777777" w:rsidTr="00DA4D61">
        <w:trPr>
          <w:trHeight w:val="283"/>
        </w:trPr>
        <w:tc>
          <w:tcPr>
            <w:tcW w:w="264" w:type="pct"/>
            <w:shd w:val="clear" w:color="auto" w:fill="auto"/>
            <w:vAlign w:val="center"/>
            <w:hideMark/>
          </w:tcPr>
          <w:p w14:paraId="01854AE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155</w:t>
            </w:r>
          </w:p>
        </w:tc>
        <w:tc>
          <w:tcPr>
            <w:tcW w:w="354" w:type="pct"/>
            <w:shd w:val="clear" w:color="auto" w:fill="auto"/>
            <w:vAlign w:val="center"/>
            <w:hideMark/>
          </w:tcPr>
          <w:p w14:paraId="7197CF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7F94E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623B4A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0 20 024</w:t>
            </w:r>
          </w:p>
        </w:tc>
        <w:tc>
          <w:tcPr>
            <w:tcW w:w="354" w:type="pct"/>
            <w:shd w:val="clear" w:color="auto" w:fill="auto"/>
            <w:vAlign w:val="center"/>
            <w:hideMark/>
          </w:tcPr>
          <w:p w14:paraId="179CA6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FABBB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Intensidad de los fenómenos</w:t>
            </w:r>
          </w:p>
        </w:tc>
        <w:tc>
          <w:tcPr>
            <w:tcW w:w="749" w:type="pct"/>
            <w:shd w:val="clear" w:color="auto" w:fill="auto"/>
            <w:vAlign w:val="center"/>
            <w:hideMark/>
          </w:tcPr>
          <w:p w14:paraId="2A3525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3E284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Tabla de </w:t>
            </w:r>
            <w:r w:rsidRPr="00C72266">
              <w:rPr>
                <w:lang w:val="es-ES"/>
              </w:rPr>
              <w:lastRenderedPageBreak/>
              <w:t>cifrado, 0</w:t>
            </w:r>
          </w:p>
        </w:tc>
        <w:tc>
          <w:tcPr>
            <w:tcW w:w="737" w:type="pct"/>
            <w:shd w:val="clear" w:color="auto" w:fill="auto"/>
            <w:vAlign w:val="center"/>
            <w:hideMark/>
          </w:tcPr>
          <w:p w14:paraId="34107E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74F63F8" w14:textId="77777777" w:rsidTr="00DA4D61">
        <w:trPr>
          <w:trHeight w:val="283"/>
        </w:trPr>
        <w:tc>
          <w:tcPr>
            <w:tcW w:w="264" w:type="pct"/>
            <w:shd w:val="clear" w:color="auto" w:fill="auto"/>
            <w:vAlign w:val="center"/>
            <w:hideMark/>
          </w:tcPr>
          <w:p w14:paraId="205CE1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156</w:t>
            </w:r>
          </w:p>
        </w:tc>
        <w:tc>
          <w:tcPr>
            <w:tcW w:w="354" w:type="pct"/>
            <w:shd w:val="clear" w:color="auto" w:fill="auto"/>
            <w:vAlign w:val="center"/>
            <w:hideMark/>
          </w:tcPr>
          <w:p w14:paraId="264F95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62508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65CB0C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0 20 025</w:t>
            </w:r>
          </w:p>
        </w:tc>
        <w:tc>
          <w:tcPr>
            <w:tcW w:w="354" w:type="pct"/>
            <w:shd w:val="clear" w:color="auto" w:fill="auto"/>
            <w:vAlign w:val="center"/>
            <w:hideMark/>
          </w:tcPr>
          <w:p w14:paraId="39A585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E10B0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Oscurecimiento</w:t>
            </w:r>
          </w:p>
        </w:tc>
        <w:tc>
          <w:tcPr>
            <w:tcW w:w="749" w:type="pct"/>
            <w:shd w:val="clear" w:color="auto" w:fill="auto"/>
            <w:vAlign w:val="center"/>
            <w:hideMark/>
          </w:tcPr>
          <w:p w14:paraId="014BC2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27157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613B9E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595D05C" w14:textId="77777777" w:rsidTr="00DA4D61">
        <w:trPr>
          <w:trHeight w:val="283"/>
        </w:trPr>
        <w:tc>
          <w:tcPr>
            <w:tcW w:w="264" w:type="pct"/>
            <w:shd w:val="clear" w:color="auto" w:fill="auto"/>
            <w:vAlign w:val="center"/>
            <w:hideMark/>
          </w:tcPr>
          <w:p w14:paraId="4BBAF7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157</w:t>
            </w:r>
          </w:p>
        </w:tc>
        <w:tc>
          <w:tcPr>
            <w:tcW w:w="354" w:type="pct"/>
            <w:shd w:val="clear" w:color="auto" w:fill="auto"/>
            <w:vAlign w:val="center"/>
            <w:hideMark/>
          </w:tcPr>
          <w:p w14:paraId="5EC679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F3679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3 02 076</w:t>
            </w:r>
          </w:p>
        </w:tc>
        <w:tc>
          <w:tcPr>
            <w:tcW w:w="391" w:type="pct"/>
            <w:shd w:val="clear" w:color="auto" w:fill="auto"/>
            <w:vAlign w:val="center"/>
            <w:hideMark/>
          </w:tcPr>
          <w:p w14:paraId="67EF52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0 20 026</w:t>
            </w:r>
          </w:p>
        </w:tc>
        <w:tc>
          <w:tcPr>
            <w:tcW w:w="354" w:type="pct"/>
            <w:shd w:val="clear" w:color="auto" w:fill="auto"/>
            <w:vAlign w:val="center"/>
            <w:hideMark/>
          </w:tcPr>
          <w:p w14:paraId="632FAE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73554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Naturaleza del oscurecimiento</w:t>
            </w:r>
          </w:p>
        </w:tc>
        <w:tc>
          <w:tcPr>
            <w:tcW w:w="749" w:type="pct"/>
            <w:shd w:val="clear" w:color="auto" w:fill="auto"/>
            <w:vAlign w:val="center"/>
            <w:hideMark/>
          </w:tcPr>
          <w:p w14:paraId="13E4B3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7C37F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31EF54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17FABE7" w14:textId="77777777" w:rsidTr="00DA4D61">
        <w:trPr>
          <w:trHeight w:val="283"/>
        </w:trPr>
        <w:tc>
          <w:tcPr>
            <w:tcW w:w="264" w:type="pct"/>
            <w:shd w:val="clear" w:color="auto" w:fill="auto"/>
            <w:vAlign w:val="center"/>
            <w:hideMark/>
          </w:tcPr>
          <w:p w14:paraId="1F672B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158</w:t>
            </w:r>
          </w:p>
        </w:tc>
        <w:tc>
          <w:tcPr>
            <w:tcW w:w="354" w:type="pct"/>
            <w:shd w:val="clear" w:color="auto" w:fill="auto"/>
            <w:vAlign w:val="center"/>
            <w:hideMark/>
          </w:tcPr>
          <w:p w14:paraId="540130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CA312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270E9F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6FF4D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B56F593"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Datos sobre descargas eléctricas</w:t>
            </w:r>
          </w:p>
        </w:tc>
        <w:tc>
          <w:tcPr>
            <w:tcW w:w="749" w:type="pct"/>
            <w:shd w:val="clear" w:color="auto" w:fill="auto"/>
            <w:vAlign w:val="center"/>
            <w:hideMark/>
          </w:tcPr>
          <w:p w14:paraId="1217EA09"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3A7A28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B79FA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15FBCCE" w14:textId="77777777" w:rsidTr="00DA4D61">
        <w:trPr>
          <w:trHeight w:val="283"/>
        </w:trPr>
        <w:tc>
          <w:tcPr>
            <w:tcW w:w="264" w:type="pct"/>
            <w:shd w:val="clear" w:color="auto" w:fill="auto"/>
            <w:vAlign w:val="center"/>
            <w:hideMark/>
          </w:tcPr>
          <w:p w14:paraId="69F273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159</w:t>
            </w:r>
          </w:p>
        </w:tc>
        <w:tc>
          <w:tcPr>
            <w:tcW w:w="354" w:type="pct"/>
            <w:shd w:val="clear" w:color="auto" w:fill="auto"/>
            <w:vAlign w:val="center"/>
            <w:hideMark/>
          </w:tcPr>
          <w:p w14:paraId="154D1E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A9E90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1 02 000</w:t>
            </w:r>
          </w:p>
        </w:tc>
        <w:tc>
          <w:tcPr>
            <w:tcW w:w="391" w:type="pct"/>
            <w:shd w:val="clear" w:color="auto" w:fill="auto"/>
            <w:vAlign w:val="center"/>
            <w:hideMark/>
          </w:tcPr>
          <w:p w14:paraId="40151E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53FB8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891AE6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2 descriptores  </w:t>
            </w:r>
          </w:p>
        </w:tc>
        <w:tc>
          <w:tcPr>
            <w:tcW w:w="749" w:type="pct"/>
            <w:shd w:val="clear" w:color="auto" w:fill="auto"/>
            <w:vAlign w:val="center"/>
            <w:hideMark/>
          </w:tcPr>
          <w:p w14:paraId="07DC18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1B449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1C700A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308DEF9" w14:textId="77777777" w:rsidTr="00DA4D61">
        <w:trPr>
          <w:trHeight w:val="283"/>
        </w:trPr>
        <w:tc>
          <w:tcPr>
            <w:tcW w:w="264" w:type="pct"/>
            <w:shd w:val="clear" w:color="auto" w:fill="auto"/>
            <w:vAlign w:val="center"/>
            <w:hideMark/>
          </w:tcPr>
          <w:p w14:paraId="20DADFB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160</w:t>
            </w:r>
          </w:p>
        </w:tc>
        <w:tc>
          <w:tcPr>
            <w:tcW w:w="354" w:type="pct"/>
            <w:shd w:val="clear" w:color="auto" w:fill="auto"/>
            <w:vAlign w:val="center"/>
            <w:hideMark/>
          </w:tcPr>
          <w:p w14:paraId="07C612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4B805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32BC07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265FA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D357C4A" w14:textId="7F51B890"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17EE01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0ABCF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7A3F8C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6415BF6" w14:textId="77777777" w:rsidTr="00DA4D61">
        <w:trPr>
          <w:trHeight w:val="283"/>
        </w:trPr>
        <w:tc>
          <w:tcPr>
            <w:tcW w:w="264" w:type="pct"/>
            <w:shd w:val="clear" w:color="auto" w:fill="auto"/>
            <w:vAlign w:val="center"/>
            <w:hideMark/>
          </w:tcPr>
          <w:p w14:paraId="365EDC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161</w:t>
            </w:r>
          </w:p>
        </w:tc>
        <w:tc>
          <w:tcPr>
            <w:tcW w:w="354" w:type="pct"/>
            <w:shd w:val="clear" w:color="auto" w:fill="auto"/>
            <w:vAlign w:val="center"/>
            <w:hideMark/>
          </w:tcPr>
          <w:p w14:paraId="7035B0A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6C742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91" w:type="pct"/>
            <w:shd w:val="clear" w:color="auto" w:fill="auto"/>
            <w:vAlign w:val="center"/>
            <w:hideMark/>
          </w:tcPr>
          <w:p w14:paraId="355F37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0E39B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6DA17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07C61B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-10 minutos</w:t>
            </w:r>
          </w:p>
        </w:tc>
        <w:tc>
          <w:tcPr>
            <w:tcW w:w="470" w:type="pct"/>
            <w:shd w:val="clear" w:color="auto" w:fill="auto"/>
            <w:vAlign w:val="center"/>
            <w:hideMark/>
          </w:tcPr>
          <w:p w14:paraId="56213A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53C3B6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B82B671" w14:textId="77777777" w:rsidTr="00DA4D61">
        <w:trPr>
          <w:trHeight w:val="283"/>
        </w:trPr>
        <w:tc>
          <w:tcPr>
            <w:tcW w:w="264" w:type="pct"/>
            <w:shd w:val="clear" w:color="auto" w:fill="auto"/>
            <w:vAlign w:val="center"/>
            <w:hideMark/>
          </w:tcPr>
          <w:p w14:paraId="6471A5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162</w:t>
            </w:r>
          </w:p>
        </w:tc>
        <w:tc>
          <w:tcPr>
            <w:tcW w:w="354" w:type="pct"/>
            <w:shd w:val="clear" w:color="auto" w:fill="auto"/>
            <w:vAlign w:val="center"/>
            <w:hideMark/>
          </w:tcPr>
          <w:p w14:paraId="76DFC9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249B7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0 13 059</w:t>
            </w:r>
          </w:p>
        </w:tc>
        <w:tc>
          <w:tcPr>
            <w:tcW w:w="391" w:type="pct"/>
            <w:shd w:val="clear" w:color="auto" w:fill="auto"/>
            <w:vAlign w:val="center"/>
            <w:hideMark/>
          </w:tcPr>
          <w:p w14:paraId="6110F9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34ADF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A758E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relámpagos (tormenta)</w:t>
            </w:r>
          </w:p>
        </w:tc>
        <w:tc>
          <w:tcPr>
            <w:tcW w:w="749" w:type="pct"/>
            <w:shd w:val="clear" w:color="auto" w:fill="auto"/>
            <w:vAlign w:val="center"/>
            <w:hideMark/>
          </w:tcPr>
          <w:p w14:paraId="1AF908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EC0EC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2A44C6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F6E103D" w14:textId="77777777" w:rsidTr="00DA4D61">
        <w:trPr>
          <w:trHeight w:val="283"/>
        </w:trPr>
        <w:tc>
          <w:tcPr>
            <w:tcW w:w="264" w:type="pct"/>
            <w:shd w:val="clear" w:color="auto" w:fill="auto"/>
            <w:vAlign w:val="center"/>
            <w:hideMark/>
          </w:tcPr>
          <w:p w14:paraId="509DDA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163</w:t>
            </w:r>
          </w:p>
        </w:tc>
        <w:tc>
          <w:tcPr>
            <w:tcW w:w="354" w:type="pct"/>
            <w:shd w:val="clear" w:color="auto" w:fill="auto"/>
            <w:vAlign w:val="center"/>
            <w:hideMark/>
          </w:tcPr>
          <w:p w14:paraId="52C120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61204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0C4AFB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392D7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35D322D"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lang w:val="es-ES"/>
              </w:rPr>
              <w:t xml:space="preserve">  </w:t>
            </w:r>
            <w:r w:rsidRPr="00C72266">
              <w:rPr>
                <w:i/>
                <w:iCs/>
                <w:lang w:val="es-ES"/>
              </w:rPr>
              <w:t>Datos del viento</w:t>
            </w:r>
            <w:r w:rsidRPr="00C72266">
              <w:rPr>
                <w:lang w:val="es-ES"/>
              </w:rPr>
              <w:t xml:space="preserve"> </w:t>
            </w:r>
          </w:p>
        </w:tc>
        <w:tc>
          <w:tcPr>
            <w:tcW w:w="749" w:type="pct"/>
            <w:shd w:val="clear" w:color="auto" w:fill="auto"/>
            <w:vAlign w:val="center"/>
            <w:hideMark/>
          </w:tcPr>
          <w:p w14:paraId="495AB9F2"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389C4B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5F02F4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04BCE18" w14:textId="77777777" w:rsidTr="00DA4D61">
        <w:trPr>
          <w:trHeight w:val="283"/>
        </w:trPr>
        <w:tc>
          <w:tcPr>
            <w:tcW w:w="264" w:type="pct"/>
            <w:shd w:val="clear" w:color="auto" w:fill="auto"/>
            <w:vAlign w:val="center"/>
            <w:hideMark/>
          </w:tcPr>
          <w:p w14:paraId="0C719D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164</w:t>
            </w:r>
          </w:p>
        </w:tc>
        <w:tc>
          <w:tcPr>
            <w:tcW w:w="354" w:type="pct"/>
            <w:shd w:val="clear" w:color="auto" w:fill="auto"/>
            <w:vAlign w:val="center"/>
            <w:hideMark/>
          </w:tcPr>
          <w:p w14:paraId="7DAC3B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37C6D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91" w:type="pct"/>
            <w:shd w:val="clear" w:color="auto" w:fill="auto"/>
            <w:vAlign w:val="center"/>
            <w:hideMark/>
          </w:tcPr>
          <w:p w14:paraId="67929D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EBF86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4A033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60EC92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EAEBA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403A86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1.2.2.16</w:t>
            </w:r>
          </w:p>
        </w:tc>
      </w:tr>
      <w:tr w:rsidR="006E160A" w:rsidRPr="00C72266" w14:paraId="1922189A" w14:textId="77777777" w:rsidTr="00DA4D61">
        <w:trPr>
          <w:trHeight w:val="283"/>
        </w:trPr>
        <w:tc>
          <w:tcPr>
            <w:tcW w:w="264" w:type="pct"/>
            <w:shd w:val="clear" w:color="auto" w:fill="auto"/>
            <w:vAlign w:val="center"/>
            <w:hideMark/>
          </w:tcPr>
          <w:p w14:paraId="172E2F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165</w:t>
            </w:r>
          </w:p>
        </w:tc>
        <w:tc>
          <w:tcPr>
            <w:tcW w:w="354" w:type="pct"/>
            <w:shd w:val="clear" w:color="auto" w:fill="auto"/>
            <w:vAlign w:val="center"/>
            <w:hideMark/>
          </w:tcPr>
          <w:p w14:paraId="61CE33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EA30B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0 07 033</w:t>
            </w:r>
          </w:p>
        </w:tc>
        <w:tc>
          <w:tcPr>
            <w:tcW w:w="391" w:type="pct"/>
            <w:shd w:val="clear" w:color="auto" w:fill="auto"/>
            <w:vAlign w:val="center"/>
            <w:hideMark/>
          </w:tcPr>
          <w:p w14:paraId="0FFA89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97033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07906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la superficie del agua</w:t>
            </w:r>
          </w:p>
        </w:tc>
        <w:tc>
          <w:tcPr>
            <w:tcW w:w="749" w:type="pct"/>
            <w:shd w:val="clear" w:color="auto" w:fill="auto"/>
            <w:vAlign w:val="center"/>
            <w:hideMark/>
          </w:tcPr>
          <w:p w14:paraId="3DF359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BBEEB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265800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58095B1" w14:textId="77777777" w:rsidTr="00DA4D61">
        <w:trPr>
          <w:trHeight w:val="283"/>
        </w:trPr>
        <w:tc>
          <w:tcPr>
            <w:tcW w:w="264" w:type="pct"/>
            <w:shd w:val="clear" w:color="auto" w:fill="auto"/>
            <w:vAlign w:val="center"/>
            <w:hideMark/>
          </w:tcPr>
          <w:p w14:paraId="4C1684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166</w:t>
            </w:r>
          </w:p>
        </w:tc>
        <w:tc>
          <w:tcPr>
            <w:tcW w:w="354" w:type="pct"/>
            <w:shd w:val="clear" w:color="auto" w:fill="auto"/>
            <w:vAlign w:val="center"/>
            <w:hideMark/>
          </w:tcPr>
          <w:p w14:paraId="16EC5A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46649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0 08 021</w:t>
            </w:r>
          </w:p>
        </w:tc>
        <w:tc>
          <w:tcPr>
            <w:tcW w:w="391" w:type="pct"/>
            <w:shd w:val="clear" w:color="auto" w:fill="auto"/>
            <w:vAlign w:val="center"/>
            <w:hideMark/>
          </w:tcPr>
          <w:p w14:paraId="630C06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F71AD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72187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temporal</w:t>
            </w:r>
          </w:p>
        </w:tc>
        <w:tc>
          <w:tcPr>
            <w:tcW w:w="749" w:type="pct"/>
            <w:shd w:val="clear" w:color="auto" w:fill="auto"/>
            <w:vAlign w:val="center"/>
            <w:hideMark/>
          </w:tcPr>
          <w:p w14:paraId="4C55C4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2 Promediada en el tiempo</w:t>
            </w:r>
          </w:p>
        </w:tc>
        <w:tc>
          <w:tcPr>
            <w:tcW w:w="470" w:type="pct"/>
            <w:shd w:val="clear" w:color="auto" w:fill="auto"/>
            <w:vAlign w:val="center"/>
            <w:hideMark/>
          </w:tcPr>
          <w:p w14:paraId="11643D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DA6DD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 GBON 1.2.2.18</w:t>
            </w:r>
          </w:p>
        </w:tc>
      </w:tr>
      <w:tr w:rsidR="006E160A" w:rsidRPr="00C72266" w14:paraId="06EE9EF4" w14:textId="77777777" w:rsidTr="00DA4D61">
        <w:trPr>
          <w:trHeight w:val="283"/>
        </w:trPr>
        <w:tc>
          <w:tcPr>
            <w:tcW w:w="264" w:type="pct"/>
            <w:shd w:val="clear" w:color="auto" w:fill="auto"/>
            <w:vAlign w:val="center"/>
            <w:hideMark/>
          </w:tcPr>
          <w:p w14:paraId="00FB68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167</w:t>
            </w:r>
          </w:p>
        </w:tc>
        <w:tc>
          <w:tcPr>
            <w:tcW w:w="354" w:type="pct"/>
            <w:shd w:val="clear" w:color="auto" w:fill="auto"/>
            <w:vAlign w:val="center"/>
            <w:hideMark/>
          </w:tcPr>
          <w:p w14:paraId="47E73E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D48DA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91" w:type="pct"/>
            <w:shd w:val="clear" w:color="auto" w:fill="auto"/>
            <w:vAlign w:val="center"/>
            <w:hideMark/>
          </w:tcPr>
          <w:p w14:paraId="3EE02A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8C214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89083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2B09A1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 -10 minutos, o número de minutos tras un </w:t>
            </w:r>
            <w:r w:rsidRPr="00C72266">
              <w:rPr>
                <w:lang w:val="es-ES"/>
              </w:rPr>
              <w:lastRenderedPageBreak/>
              <w:t>cambio significativo de viento</w:t>
            </w:r>
          </w:p>
        </w:tc>
        <w:tc>
          <w:tcPr>
            <w:tcW w:w="470" w:type="pct"/>
            <w:shd w:val="clear" w:color="auto" w:fill="auto"/>
            <w:vAlign w:val="center"/>
            <w:hideMark/>
          </w:tcPr>
          <w:p w14:paraId="2B770A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lastRenderedPageBreak/>
              <w:t>min, 0</w:t>
            </w:r>
          </w:p>
        </w:tc>
        <w:tc>
          <w:tcPr>
            <w:tcW w:w="737" w:type="pct"/>
            <w:shd w:val="clear" w:color="auto" w:fill="auto"/>
            <w:vAlign w:val="center"/>
            <w:hideMark/>
          </w:tcPr>
          <w:p w14:paraId="10C8EB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1.2.2.17</w:t>
            </w:r>
          </w:p>
        </w:tc>
      </w:tr>
      <w:tr w:rsidR="006E160A" w:rsidRPr="00C72266" w14:paraId="6610465B" w14:textId="77777777" w:rsidTr="00DA4D61">
        <w:trPr>
          <w:trHeight w:val="283"/>
        </w:trPr>
        <w:tc>
          <w:tcPr>
            <w:tcW w:w="264" w:type="pct"/>
            <w:shd w:val="clear" w:color="auto" w:fill="auto"/>
            <w:vAlign w:val="center"/>
            <w:hideMark/>
          </w:tcPr>
          <w:p w14:paraId="0B54BD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168</w:t>
            </w:r>
          </w:p>
        </w:tc>
        <w:tc>
          <w:tcPr>
            <w:tcW w:w="354" w:type="pct"/>
            <w:shd w:val="clear" w:color="auto" w:fill="auto"/>
            <w:vAlign w:val="center"/>
            <w:hideMark/>
          </w:tcPr>
          <w:p w14:paraId="4D0310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99F0D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0 11 001</w:t>
            </w:r>
          </w:p>
        </w:tc>
        <w:tc>
          <w:tcPr>
            <w:tcW w:w="391" w:type="pct"/>
            <w:shd w:val="clear" w:color="auto" w:fill="auto"/>
            <w:vAlign w:val="center"/>
            <w:hideMark/>
          </w:tcPr>
          <w:p w14:paraId="35DC63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2E285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71E37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Dirección del viento </w:t>
            </w:r>
          </w:p>
        </w:tc>
        <w:tc>
          <w:tcPr>
            <w:tcW w:w="749" w:type="pct"/>
            <w:shd w:val="clear" w:color="auto" w:fill="auto"/>
            <w:vAlign w:val="center"/>
            <w:hideMark/>
          </w:tcPr>
          <w:p w14:paraId="4D376D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27C0A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4BB126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1.2.2.15</w:t>
            </w:r>
          </w:p>
        </w:tc>
      </w:tr>
      <w:tr w:rsidR="006E160A" w:rsidRPr="00C72266" w14:paraId="47E54DF3" w14:textId="77777777" w:rsidTr="00DA4D61">
        <w:trPr>
          <w:trHeight w:val="283"/>
        </w:trPr>
        <w:tc>
          <w:tcPr>
            <w:tcW w:w="264" w:type="pct"/>
            <w:shd w:val="clear" w:color="auto" w:fill="auto"/>
            <w:vAlign w:val="center"/>
            <w:hideMark/>
          </w:tcPr>
          <w:p w14:paraId="1967FB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169</w:t>
            </w:r>
          </w:p>
        </w:tc>
        <w:tc>
          <w:tcPr>
            <w:tcW w:w="354" w:type="pct"/>
            <w:shd w:val="clear" w:color="auto" w:fill="auto"/>
            <w:vAlign w:val="center"/>
            <w:hideMark/>
          </w:tcPr>
          <w:p w14:paraId="45320E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C54DA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0 11 002</w:t>
            </w:r>
          </w:p>
        </w:tc>
        <w:tc>
          <w:tcPr>
            <w:tcW w:w="391" w:type="pct"/>
            <w:shd w:val="clear" w:color="auto" w:fill="auto"/>
            <w:vAlign w:val="center"/>
            <w:hideMark/>
          </w:tcPr>
          <w:p w14:paraId="4E5CFF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0CAE8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34621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Velocidad del viento</w:t>
            </w:r>
          </w:p>
        </w:tc>
        <w:tc>
          <w:tcPr>
            <w:tcW w:w="749" w:type="pct"/>
            <w:shd w:val="clear" w:color="auto" w:fill="auto"/>
            <w:vAlign w:val="center"/>
            <w:hideMark/>
          </w:tcPr>
          <w:p w14:paraId="148EBB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2BA67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m/s, 1</w:t>
            </w:r>
          </w:p>
        </w:tc>
        <w:tc>
          <w:tcPr>
            <w:tcW w:w="737" w:type="pct"/>
            <w:shd w:val="clear" w:color="auto" w:fill="auto"/>
            <w:vAlign w:val="center"/>
            <w:hideMark/>
          </w:tcPr>
          <w:p w14:paraId="04338797"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r w:rsidRPr="00C72266">
              <w:rPr>
                <w:lang w:val="es-ES"/>
              </w:rPr>
              <w:t>GBON 1.2.2.15</w:t>
            </w:r>
          </w:p>
        </w:tc>
      </w:tr>
      <w:tr w:rsidR="006E160A" w:rsidRPr="00C72266" w14:paraId="5D06B08E" w14:textId="77777777" w:rsidTr="00DA4D61">
        <w:trPr>
          <w:trHeight w:val="283"/>
        </w:trPr>
        <w:tc>
          <w:tcPr>
            <w:tcW w:w="264" w:type="pct"/>
            <w:shd w:val="clear" w:color="auto" w:fill="auto"/>
            <w:vAlign w:val="center"/>
            <w:hideMark/>
          </w:tcPr>
          <w:p w14:paraId="42EC2F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170</w:t>
            </w:r>
          </w:p>
        </w:tc>
        <w:tc>
          <w:tcPr>
            <w:tcW w:w="354" w:type="pct"/>
            <w:shd w:val="clear" w:color="auto" w:fill="auto"/>
            <w:vAlign w:val="center"/>
            <w:hideMark/>
          </w:tcPr>
          <w:p w14:paraId="79E930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208D1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0 08 021</w:t>
            </w:r>
          </w:p>
        </w:tc>
        <w:tc>
          <w:tcPr>
            <w:tcW w:w="391" w:type="pct"/>
            <w:shd w:val="clear" w:color="auto" w:fill="auto"/>
            <w:vAlign w:val="center"/>
            <w:hideMark/>
          </w:tcPr>
          <w:p w14:paraId="274F28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2D100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7095A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temporal</w:t>
            </w:r>
          </w:p>
        </w:tc>
        <w:tc>
          <w:tcPr>
            <w:tcW w:w="749" w:type="pct"/>
            <w:shd w:val="clear" w:color="auto" w:fill="auto"/>
            <w:vAlign w:val="center"/>
            <w:hideMark/>
          </w:tcPr>
          <w:p w14:paraId="4CE9FC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w:t>
            </w:r>
          </w:p>
        </w:tc>
        <w:tc>
          <w:tcPr>
            <w:tcW w:w="470" w:type="pct"/>
            <w:shd w:val="clear" w:color="auto" w:fill="auto"/>
            <w:vAlign w:val="center"/>
            <w:hideMark/>
          </w:tcPr>
          <w:p w14:paraId="47892C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47239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53BD6B4" w14:textId="77777777" w:rsidTr="00DA4D61">
        <w:trPr>
          <w:trHeight w:val="283"/>
        </w:trPr>
        <w:tc>
          <w:tcPr>
            <w:tcW w:w="264" w:type="pct"/>
            <w:shd w:val="clear" w:color="auto" w:fill="auto"/>
            <w:vAlign w:val="center"/>
            <w:hideMark/>
          </w:tcPr>
          <w:p w14:paraId="64B024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171</w:t>
            </w:r>
          </w:p>
        </w:tc>
        <w:tc>
          <w:tcPr>
            <w:tcW w:w="354" w:type="pct"/>
            <w:shd w:val="clear" w:color="auto" w:fill="auto"/>
            <w:vAlign w:val="center"/>
            <w:hideMark/>
          </w:tcPr>
          <w:p w14:paraId="546DB3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F92F0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1 03 003</w:t>
            </w:r>
          </w:p>
        </w:tc>
        <w:tc>
          <w:tcPr>
            <w:tcW w:w="391" w:type="pct"/>
            <w:shd w:val="clear" w:color="auto" w:fill="auto"/>
            <w:vAlign w:val="center"/>
            <w:hideMark/>
          </w:tcPr>
          <w:p w14:paraId="1330AD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D8964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AE7FF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3 descriptores 3 veces</w:t>
            </w:r>
          </w:p>
        </w:tc>
        <w:tc>
          <w:tcPr>
            <w:tcW w:w="749" w:type="pct"/>
            <w:shd w:val="clear" w:color="auto" w:fill="auto"/>
            <w:vAlign w:val="center"/>
            <w:hideMark/>
          </w:tcPr>
          <w:p w14:paraId="213B72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0B076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CD0E7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419D93D" w14:textId="77777777" w:rsidTr="00DA4D61">
        <w:trPr>
          <w:trHeight w:val="283"/>
        </w:trPr>
        <w:tc>
          <w:tcPr>
            <w:tcW w:w="264" w:type="pct"/>
            <w:shd w:val="clear" w:color="auto" w:fill="auto"/>
            <w:vAlign w:val="center"/>
            <w:hideMark/>
          </w:tcPr>
          <w:p w14:paraId="23A890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172</w:t>
            </w:r>
          </w:p>
        </w:tc>
        <w:tc>
          <w:tcPr>
            <w:tcW w:w="354" w:type="pct"/>
            <w:shd w:val="clear" w:color="auto" w:fill="auto"/>
            <w:vAlign w:val="center"/>
            <w:hideMark/>
          </w:tcPr>
          <w:p w14:paraId="14BFE7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1170F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91" w:type="pct"/>
            <w:shd w:val="clear" w:color="auto" w:fill="auto"/>
            <w:vAlign w:val="center"/>
            <w:hideMark/>
          </w:tcPr>
          <w:p w14:paraId="0CA9B4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5909E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816EF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22F2E7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-10 minutos en la primera repetición, = -60 minutos en la segunda repetición, = -60x3 o 60x6 minutos en la tercera repetición</w:t>
            </w:r>
          </w:p>
        </w:tc>
        <w:tc>
          <w:tcPr>
            <w:tcW w:w="470" w:type="pct"/>
            <w:shd w:val="clear" w:color="auto" w:fill="auto"/>
            <w:vAlign w:val="center"/>
            <w:hideMark/>
          </w:tcPr>
          <w:p w14:paraId="5B9A6E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4E8FF7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1.2.2.20</w:t>
            </w:r>
          </w:p>
        </w:tc>
      </w:tr>
      <w:tr w:rsidR="006E160A" w:rsidRPr="00C72266" w14:paraId="6197EA30" w14:textId="77777777" w:rsidTr="00DA4D61">
        <w:trPr>
          <w:trHeight w:val="283"/>
        </w:trPr>
        <w:tc>
          <w:tcPr>
            <w:tcW w:w="264" w:type="pct"/>
            <w:shd w:val="clear" w:color="auto" w:fill="auto"/>
            <w:vAlign w:val="center"/>
            <w:hideMark/>
          </w:tcPr>
          <w:p w14:paraId="6EAF9E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173</w:t>
            </w:r>
          </w:p>
        </w:tc>
        <w:tc>
          <w:tcPr>
            <w:tcW w:w="354" w:type="pct"/>
            <w:shd w:val="clear" w:color="auto" w:fill="auto"/>
            <w:vAlign w:val="center"/>
            <w:hideMark/>
          </w:tcPr>
          <w:p w14:paraId="6270B2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87EBD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0 11 043</w:t>
            </w:r>
          </w:p>
        </w:tc>
        <w:tc>
          <w:tcPr>
            <w:tcW w:w="391" w:type="pct"/>
            <w:shd w:val="clear" w:color="auto" w:fill="auto"/>
            <w:vAlign w:val="center"/>
            <w:hideMark/>
          </w:tcPr>
          <w:p w14:paraId="51497D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B624A2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4C2F8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de las ráfagas máximas de viento</w:t>
            </w:r>
          </w:p>
        </w:tc>
        <w:tc>
          <w:tcPr>
            <w:tcW w:w="749" w:type="pct"/>
            <w:shd w:val="clear" w:color="auto" w:fill="auto"/>
            <w:vAlign w:val="center"/>
            <w:hideMark/>
          </w:tcPr>
          <w:p w14:paraId="56B9CF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15149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16875A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1.2.2.19</w:t>
            </w:r>
          </w:p>
        </w:tc>
      </w:tr>
      <w:tr w:rsidR="006E160A" w:rsidRPr="00C72266" w14:paraId="73662EB4" w14:textId="77777777" w:rsidTr="00DA4D61">
        <w:trPr>
          <w:trHeight w:val="283"/>
        </w:trPr>
        <w:tc>
          <w:tcPr>
            <w:tcW w:w="264" w:type="pct"/>
            <w:shd w:val="clear" w:color="auto" w:fill="auto"/>
            <w:vAlign w:val="center"/>
            <w:hideMark/>
          </w:tcPr>
          <w:p w14:paraId="1C0018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174</w:t>
            </w:r>
          </w:p>
        </w:tc>
        <w:tc>
          <w:tcPr>
            <w:tcW w:w="354" w:type="pct"/>
            <w:shd w:val="clear" w:color="auto" w:fill="auto"/>
            <w:vAlign w:val="center"/>
            <w:hideMark/>
          </w:tcPr>
          <w:p w14:paraId="4AB39B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75A9C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0 11 041</w:t>
            </w:r>
          </w:p>
        </w:tc>
        <w:tc>
          <w:tcPr>
            <w:tcW w:w="391" w:type="pct"/>
            <w:shd w:val="clear" w:color="auto" w:fill="auto"/>
            <w:vAlign w:val="center"/>
            <w:hideMark/>
          </w:tcPr>
          <w:p w14:paraId="1A3054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B1339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B8911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Velocidad de las ráfagas máximas de viento </w:t>
            </w:r>
          </w:p>
        </w:tc>
        <w:tc>
          <w:tcPr>
            <w:tcW w:w="749" w:type="pct"/>
            <w:shd w:val="clear" w:color="auto" w:fill="auto"/>
            <w:vAlign w:val="center"/>
            <w:hideMark/>
          </w:tcPr>
          <w:p w14:paraId="14801B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19A25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m/s, 1</w:t>
            </w:r>
          </w:p>
        </w:tc>
        <w:tc>
          <w:tcPr>
            <w:tcW w:w="737" w:type="pct"/>
            <w:shd w:val="clear" w:color="auto" w:fill="auto"/>
            <w:vAlign w:val="center"/>
            <w:hideMark/>
          </w:tcPr>
          <w:p w14:paraId="61AAE0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1.2.2.19</w:t>
            </w:r>
          </w:p>
        </w:tc>
      </w:tr>
      <w:tr w:rsidR="006E160A" w:rsidRPr="00C72266" w14:paraId="71F7A2CE" w14:textId="77777777" w:rsidTr="00DA4D61">
        <w:trPr>
          <w:trHeight w:val="283"/>
        </w:trPr>
        <w:tc>
          <w:tcPr>
            <w:tcW w:w="264" w:type="pct"/>
            <w:shd w:val="clear" w:color="auto" w:fill="auto"/>
            <w:vAlign w:val="center"/>
            <w:hideMark/>
          </w:tcPr>
          <w:p w14:paraId="321A96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175</w:t>
            </w:r>
          </w:p>
        </w:tc>
        <w:tc>
          <w:tcPr>
            <w:tcW w:w="354" w:type="pct"/>
            <w:shd w:val="clear" w:color="auto" w:fill="auto"/>
            <w:vAlign w:val="center"/>
            <w:hideMark/>
          </w:tcPr>
          <w:p w14:paraId="411A96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41203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91" w:type="pct"/>
            <w:shd w:val="clear" w:color="auto" w:fill="auto"/>
            <w:vAlign w:val="center"/>
            <w:hideMark/>
          </w:tcPr>
          <w:p w14:paraId="321070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BBA82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D22BC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38B83E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-10 minutos</w:t>
            </w:r>
          </w:p>
        </w:tc>
        <w:tc>
          <w:tcPr>
            <w:tcW w:w="470" w:type="pct"/>
            <w:shd w:val="clear" w:color="auto" w:fill="auto"/>
            <w:vAlign w:val="center"/>
            <w:hideMark/>
          </w:tcPr>
          <w:p w14:paraId="0F3054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4C22E6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2C28660" w14:textId="77777777" w:rsidTr="00DA4D61">
        <w:trPr>
          <w:trHeight w:val="283"/>
        </w:trPr>
        <w:tc>
          <w:tcPr>
            <w:tcW w:w="264" w:type="pct"/>
            <w:shd w:val="clear" w:color="auto" w:fill="auto"/>
            <w:vAlign w:val="center"/>
            <w:hideMark/>
          </w:tcPr>
          <w:p w14:paraId="442DA8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176</w:t>
            </w:r>
          </w:p>
        </w:tc>
        <w:tc>
          <w:tcPr>
            <w:tcW w:w="354" w:type="pct"/>
            <w:shd w:val="clear" w:color="auto" w:fill="auto"/>
            <w:vAlign w:val="center"/>
            <w:hideMark/>
          </w:tcPr>
          <w:p w14:paraId="26AB02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990A1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0 11 016</w:t>
            </w:r>
          </w:p>
        </w:tc>
        <w:tc>
          <w:tcPr>
            <w:tcW w:w="391" w:type="pct"/>
            <w:shd w:val="clear" w:color="auto" w:fill="auto"/>
            <w:vAlign w:val="center"/>
            <w:hideMark/>
          </w:tcPr>
          <w:p w14:paraId="0C970C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9C328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EE45E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sinistrorsa extrema de un viento variable</w:t>
            </w:r>
          </w:p>
        </w:tc>
        <w:tc>
          <w:tcPr>
            <w:tcW w:w="749" w:type="pct"/>
            <w:shd w:val="clear" w:color="auto" w:fill="auto"/>
            <w:vAlign w:val="center"/>
            <w:hideMark/>
          </w:tcPr>
          <w:p w14:paraId="4A13D8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66183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15F3BD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484328B" w14:textId="77777777" w:rsidTr="00DA4D61">
        <w:trPr>
          <w:trHeight w:val="283"/>
        </w:trPr>
        <w:tc>
          <w:tcPr>
            <w:tcW w:w="264" w:type="pct"/>
            <w:shd w:val="clear" w:color="auto" w:fill="auto"/>
            <w:vAlign w:val="center"/>
            <w:hideMark/>
          </w:tcPr>
          <w:p w14:paraId="3BA9E9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177</w:t>
            </w:r>
          </w:p>
        </w:tc>
        <w:tc>
          <w:tcPr>
            <w:tcW w:w="354" w:type="pct"/>
            <w:shd w:val="clear" w:color="auto" w:fill="auto"/>
            <w:vAlign w:val="center"/>
            <w:hideMark/>
          </w:tcPr>
          <w:p w14:paraId="0078E1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87C90F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0 11 017</w:t>
            </w:r>
          </w:p>
        </w:tc>
        <w:tc>
          <w:tcPr>
            <w:tcW w:w="391" w:type="pct"/>
            <w:shd w:val="clear" w:color="auto" w:fill="auto"/>
            <w:vAlign w:val="center"/>
            <w:hideMark/>
          </w:tcPr>
          <w:p w14:paraId="1DD2B6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7B1AA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5F10A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dextrorsa extrema de un viento variable</w:t>
            </w:r>
          </w:p>
        </w:tc>
        <w:tc>
          <w:tcPr>
            <w:tcW w:w="749" w:type="pct"/>
            <w:shd w:val="clear" w:color="auto" w:fill="auto"/>
            <w:vAlign w:val="center"/>
            <w:hideMark/>
          </w:tcPr>
          <w:p w14:paraId="7B3A2B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19F0E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4DF9D5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7C787B2" w14:textId="77777777" w:rsidTr="00DA4D61">
        <w:trPr>
          <w:trHeight w:val="283"/>
        </w:trPr>
        <w:tc>
          <w:tcPr>
            <w:tcW w:w="264" w:type="pct"/>
            <w:shd w:val="clear" w:color="auto" w:fill="auto"/>
            <w:vAlign w:val="center"/>
            <w:hideMark/>
          </w:tcPr>
          <w:p w14:paraId="5E93A2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178</w:t>
            </w:r>
          </w:p>
        </w:tc>
        <w:tc>
          <w:tcPr>
            <w:tcW w:w="354" w:type="pct"/>
            <w:shd w:val="clear" w:color="auto" w:fill="auto"/>
            <w:vAlign w:val="center"/>
            <w:hideMark/>
          </w:tcPr>
          <w:p w14:paraId="60DDA9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2ADFA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576A44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2DAB0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ABE0C55"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Datos de temperaturas extremas</w:t>
            </w:r>
          </w:p>
        </w:tc>
        <w:tc>
          <w:tcPr>
            <w:tcW w:w="749" w:type="pct"/>
            <w:shd w:val="clear" w:color="auto" w:fill="auto"/>
            <w:vAlign w:val="center"/>
            <w:hideMark/>
          </w:tcPr>
          <w:p w14:paraId="27EBDA85"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1E2AD8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6CB85C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8AC5FA8" w14:textId="77777777" w:rsidTr="00DA4D61">
        <w:trPr>
          <w:trHeight w:val="283"/>
        </w:trPr>
        <w:tc>
          <w:tcPr>
            <w:tcW w:w="264" w:type="pct"/>
            <w:shd w:val="clear" w:color="auto" w:fill="auto"/>
            <w:vAlign w:val="center"/>
            <w:hideMark/>
          </w:tcPr>
          <w:p w14:paraId="3CADC2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179</w:t>
            </w:r>
          </w:p>
        </w:tc>
        <w:tc>
          <w:tcPr>
            <w:tcW w:w="354" w:type="pct"/>
            <w:shd w:val="clear" w:color="auto" w:fill="auto"/>
            <w:vAlign w:val="center"/>
            <w:hideMark/>
          </w:tcPr>
          <w:p w14:paraId="71173E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3C614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2035" w:type="pct"/>
            <w:gridSpan w:val="3"/>
            <w:shd w:val="clear" w:color="auto" w:fill="auto"/>
            <w:noWrap/>
            <w:vAlign w:val="center"/>
            <w:hideMark/>
          </w:tcPr>
          <w:p w14:paraId="00FD6A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  Datos de temperaturas extremas</w:t>
            </w:r>
          </w:p>
        </w:tc>
        <w:tc>
          <w:tcPr>
            <w:tcW w:w="749" w:type="pct"/>
            <w:shd w:val="clear" w:color="auto" w:fill="auto"/>
            <w:noWrap/>
            <w:vAlign w:val="center"/>
            <w:hideMark/>
          </w:tcPr>
          <w:p w14:paraId="14E8E1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noWrap/>
            <w:vAlign w:val="center"/>
            <w:hideMark/>
          </w:tcPr>
          <w:p w14:paraId="450D35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26C041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BB99C90" w14:textId="77777777" w:rsidTr="00DA4D61">
        <w:trPr>
          <w:trHeight w:val="283"/>
        </w:trPr>
        <w:tc>
          <w:tcPr>
            <w:tcW w:w="264" w:type="pct"/>
            <w:shd w:val="clear" w:color="auto" w:fill="auto"/>
            <w:vAlign w:val="center"/>
            <w:hideMark/>
          </w:tcPr>
          <w:p w14:paraId="47DE80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180</w:t>
            </w:r>
          </w:p>
        </w:tc>
        <w:tc>
          <w:tcPr>
            <w:tcW w:w="354" w:type="pct"/>
            <w:shd w:val="clear" w:color="auto" w:fill="auto"/>
            <w:vAlign w:val="center"/>
            <w:hideMark/>
          </w:tcPr>
          <w:p w14:paraId="3DFD51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A2AF9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1DAAEC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54" w:type="pct"/>
            <w:shd w:val="clear" w:color="auto" w:fill="auto"/>
            <w:vAlign w:val="center"/>
            <w:hideMark/>
          </w:tcPr>
          <w:p w14:paraId="4134F3B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77779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del sensor sobre el suelo local (o la cubierta de la plataforma marina) </w:t>
            </w:r>
          </w:p>
        </w:tc>
        <w:tc>
          <w:tcPr>
            <w:tcW w:w="749" w:type="pct"/>
            <w:shd w:val="clear" w:color="auto" w:fill="auto"/>
            <w:vAlign w:val="center"/>
            <w:hideMark/>
          </w:tcPr>
          <w:p w14:paraId="2D8B1C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CC4E5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38951E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E3A71D9" w14:textId="77777777" w:rsidTr="00DA4D61">
        <w:trPr>
          <w:trHeight w:val="283"/>
        </w:trPr>
        <w:tc>
          <w:tcPr>
            <w:tcW w:w="264" w:type="pct"/>
            <w:shd w:val="clear" w:color="auto" w:fill="auto"/>
            <w:vAlign w:val="center"/>
            <w:hideMark/>
          </w:tcPr>
          <w:p w14:paraId="2AB819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181</w:t>
            </w:r>
          </w:p>
        </w:tc>
        <w:tc>
          <w:tcPr>
            <w:tcW w:w="354" w:type="pct"/>
            <w:shd w:val="clear" w:color="auto" w:fill="auto"/>
            <w:vAlign w:val="center"/>
            <w:hideMark/>
          </w:tcPr>
          <w:p w14:paraId="73B91C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F9591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47F6B4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0 07 033</w:t>
            </w:r>
          </w:p>
        </w:tc>
        <w:tc>
          <w:tcPr>
            <w:tcW w:w="354" w:type="pct"/>
            <w:shd w:val="clear" w:color="auto" w:fill="auto"/>
            <w:vAlign w:val="center"/>
            <w:hideMark/>
          </w:tcPr>
          <w:p w14:paraId="5E837E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59721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la superficie del agua</w:t>
            </w:r>
          </w:p>
        </w:tc>
        <w:tc>
          <w:tcPr>
            <w:tcW w:w="749" w:type="pct"/>
            <w:shd w:val="clear" w:color="auto" w:fill="auto"/>
            <w:vAlign w:val="center"/>
            <w:hideMark/>
          </w:tcPr>
          <w:p w14:paraId="41F695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BBFCB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737" w:type="pct"/>
            <w:shd w:val="clear" w:color="auto" w:fill="auto"/>
            <w:vAlign w:val="center"/>
            <w:hideMark/>
          </w:tcPr>
          <w:p w14:paraId="77F7F3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67094AB" w14:textId="77777777" w:rsidTr="00DA4D61">
        <w:trPr>
          <w:trHeight w:val="283"/>
        </w:trPr>
        <w:tc>
          <w:tcPr>
            <w:tcW w:w="264" w:type="pct"/>
            <w:shd w:val="clear" w:color="auto" w:fill="auto"/>
            <w:vAlign w:val="center"/>
            <w:hideMark/>
          </w:tcPr>
          <w:p w14:paraId="232E8F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182</w:t>
            </w:r>
          </w:p>
        </w:tc>
        <w:tc>
          <w:tcPr>
            <w:tcW w:w="354" w:type="pct"/>
            <w:shd w:val="clear" w:color="auto" w:fill="auto"/>
            <w:vAlign w:val="center"/>
            <w:hideMark/>
          </w:tcPr>
          <w:p w14:paraId="4C37F9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A7C02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228A9F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54" w:type="pct"/>
            <w:shd w:val="clear" w:color="auto" w:fill="auto"/>
            <w:vAlign w:val="center"/>
            <w:hideMark/>
          </w:tcPr>
          <w:p w14:paraId="3B277F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548AC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Período o desplazamiento de tiempo </w:t>
            </w:r>
          </w:p>
        </w:tc>
        <w:tc>
          <w:tcPr>
            <w:tcW w:w="749" w:type="pct"/>
            <w:shd w:val="clear" w:color="auto" w:fill="auto"/>
            <w:vAlign w:val="center"/>
            <w:hideMark/>
          </w:tcPr>
          <w:p w14:paraId="000558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81404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62F2C4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135A8A5" w14:textId="77777777" w:rsidTr="00DA4D61">
        <w:trPr>
          <w:trHeight w:val="283"/>
        </w:trPr>
        <w:tc>
          <w:tcPr>
            <w:tcW w:w="264" w:type="pct"/>
            <w:shd w:val="clear" w:color="auto" w:fill="auto"/>
            <w:vAlign w:val="center"/>
            <w:hideMark/>
          </w:tcPr>
          <w:p w14:paraId="780419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183</w:t>
            </w:r>
          </w:p>
        </w:tc>
        <w:tc>
          <w:tcPr>
            <w:tcW w:w="354" w:type="pct"/>
            <w:shd w:val="clear" w:color="auto" w:fill="auto"/>
            <w:vAlign w:val="center"/>
            <w:hideMark/>
          </w:tcPr>
          <w:p w14:paraId="506056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ADE71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62BD9F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0 12 111</w:t>
            </w:r>
          </w:p>
        </w:tc>
        <w:tc>
          <w:tcPr>
            <w:tcW w:w="354" w:type="pct"/>
            <w:shd w:val="clear" w:color="auto" w:fill="auto"/>
            <w:vAlign w:val="center"/>
            <w:hideMark/>
          </w:tcPr>
          <w:p w14:paraId="1FA35E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97400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Temperatura máxima en altura y durante un período determinado                                         </w:t>
            </w:r>
          </w:p>
        </w:tc>
        <w:tc>
          <w:tcPr>
            <w:tcW w:w="749" w:type="pct"/>
            <w:shd w:val="clear" w:color="auto" w:fill="auto"/>
            <w:vAlign w:val="center"/>
            <w:hideMark/>
          </w:tcPr>
          <w:p w14:paraId="52512A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0EE497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729AA1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F176537" w14:textId="77777777" w:rsidTr="00DA4D61">
        <w:trPr>
          <w:trHeight w:val="283"/>
        </w:trPr>
        <w:tc>
          <w:tcPr>
            <w:tcW w:w="264" w:type="pct"/>
            <w:shd w:val="clear" w:color="auto" w:fill="auto"/>
            <w:vAlign w:val="center"/>
            <w:hideMark/>
          </w:tcPr>
          <w:p w14:paraId="7293A1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184</w:t>
            </w:r>
          </w:p>
        </w:tc>
        <w:tc>
          <w:tcPr>
            <w:tcW w:w="354" w:type="pct"/>
            <w:shd w:val="clear" w:color="auto" w:fill="auto"/>
            <w:vAlign w:val="center"/>
            <w:hideMark/>
          </w:tcPr>
          <w:p w14:paraId="24B20E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DF59C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327A567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0 12 112</w:t>
            </w:r>
          </w:p>
        </w:tc>
        <w:tc>
          <w:tcPr>
            <w:tcW w:w="354" w:type="pct"/>
            <w:shd w:val="clear" w:color="auto" w:fill="auto"/>
            <w:vAlign w:val="center"/>
            <w:hideMark/>
          </w:tcPr>
          <w:p w14:paraId="1A5416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6E796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Temperatura mínima en altura y durante un período determinado                                        </w:t>
            </w:r>
          </w:p>
        </w:tc>
        <w:tc>
          <w:tcPr>
            <w:tcW w:w="749" w:type="pct"/>
            <w:shd w:val="clear" w:color="auto" w:fill="auto"/>
            <w:vAlign w:val="center"/>
            <w:hideMark/>
          </w:tcPr>
          <w:p w14:paraId="1D7579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3ED13C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7C09CD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6201951" w14:textId="77777777" w:rsidTr="00DA4D61">
        <w:trPr>
          <w:trHeight w:val="283"/>
        </w:trPr>
        <w:tc>
          <w:tcPr>
            <w:tcW w:w="264" w:type="pct"/>
            <w:shd w:val="clear" w:color="auto" w:fill="auto"/>
            <w:vAlign w:val="center"/>
            <w:hideMark/>
          </w:tcPr>
          <w:p w14:paraId="5F92A3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185</w:t>
            </w:r>
          </w:p>
        </w:tc>
        <w:tc>
          <w:tcPr>
            <w:tcW w:w="354" w:type="pct"/>
            <w:shd w:val="clear" w:color="auto" w:fill="auto"/>
            <w:vAlign w:val="center"/>
            <w:hideMark/>
          </w:tcPr>
          <w:p w14:paraId="17A8B1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DB1C1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675B13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54" w:type="pct"/>
            <w:shd w:val="clear" w:color="auto" w:fill="auto"/>
            <w:vAlign w:val="center"/>
            <w:hideMark/>
          </w:tcPr>
          <w:p w14:paraId="2C18D6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FED81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658BF8C2" w14:textId="77DD2515"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Temperatura del </w:t>
            </w:r>
            <w:r w:rsidR="0096235A" w:rsidRPr="00C72266">
              <w:rPr>
                <w:lang w:val="es-ES"/>
              </w:rPr>
              <w:t>suelo</w:t>
            </w:r>
          </w:p>
        </w:tc>
        <w:tc>
          <w:tcPr>
            <w:tcW w:w="470" w:type="pct"/>
            <w:shd w:val="clear" w:color="auto" w:fill="auto"/>
            <w:vAlign w:val="center"/>
            <w:hideMark/>
          </w:tcPr>
          <w:p w14:paraId="45D31E7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4F449B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447CE23" w14:textId="77777777" w:rsidTr="00DA4D61">
        <w:trPr>
          <w:trHeight w:val="283"/>
        </w:trPr>
        <w:tc>
          <w:tcPr>
            <w:tcW w:w="264" w:type="pct"/>
            <w:shd w:val="clear" w:color="auto" w:fill="auto"/>
            <w:vAlign w:val="center"/>
            <w:hideMark/>
          </w:tcPr>
          <w:p w14:paraId="6877EF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186</w:t>
            </w:r>
          </w:p>
        </w:tc>
        <w:tc>
          <w:tcPr>
            <w:tcW w:w="354" w:type="pct"/>
            <w:shd w:val="clear" w:color="auto" w:fill="auto"/>
            <w:vAlign w:val="center"/>
            <w:hideMark/>
          </w:tcPr>
          <w:p w14:paraId="5C3D07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C59A6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064F3A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54" w:type="pct"/>
            <w:shd w:val="clear" w:color="auto" w:fill="auto"/>
            <w:vAlign w:val="center"/>
            <w:hideMark/>
          </w:tcPr>
          <w:p w14:paraId="287345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9331A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68984A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5614A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706881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DD489E7" w14:textId="77777777" w:rsidTr="00DA4D61">
        <w:trPr>
          <w:trHeight w:val="283"/>
        </w:trPr>
        <w:tc>
          <w:tcPr>
            <w:tcW w:w="264" w:type="pct"/>
            <w:shd w:val="clear" w:color="auto" w:fill="auto"/>
            <w:vAlign w:val="center"/>
            <w:hideMark/>
          </w:tcPr>
          <w:p w14:paraId="01BC17E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187</w:t>
            </w:r>
          </w:p>
        </w:tc>
        <w:tc>
          <w:tcPr>
            <w:tcW w:w="354" w:type="pct"/>
            <w:shd w:val="clear" w:color="auto" w:fill="auto"/>
            <w:vAlign w:val="center"/>
            <w:hideMark/>
          </w:tcPr>
          <w:p w14:paraId="27EE47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B4AE3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3 02 077</w:t>
            </w:r>
          </w:p>
        </w:tc>
        <w:tc>
          <w:tcPr>
            <w:tcW w:w="391" w:type="pct"/>
            <w:shd w:val="clear" w:color="auto" w:fill="auto"/>
            <w:vAlign w:val="center"/>
            <w:hideMark/>
          </w:tcPr>
          <w:p w14:paraId="031545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0 12 112</w:t>
            </w:r>
          </w:p>
        </w:tc>
        <w:tc>
          <w:tcPr>
            <w:tcW w:w="354" w:type="pct"/>
            <w:shd w:val="clear" w:color="auto" w:fill="auto"/>
            <w:vAlign w:val="center"/>
            <w:hideMark/>
          </w:tcPr>
          <w:p w14:paraId="620C5E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F9E2E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 mínima en altura y durante un período determinado</w:t>
            </w:r>
          </w:p>
        </w:tc>
        <w:tc>
          <w:tcPr>
            <w:tcW w:w="749" w:type="pct"/>
            <w:shd w:val="clear" w:color="auto" w:fill="auto"/>
            <w:vAlign w:val="center"/>
            <w:hideMark/>
          </w:tcPr>
          <w:p w14:paraId="426F9188" w14:textId="3BF2E963"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Escala: 2; Temperatura del </w:t>
            </w:r>
            <w:r w:rsidR="0096235A" w:rsidRPr="00C72266">
              <w:rPr>
                <w:lang w:val="es-ES"/>
              </w:rPr>
              <w:t>suelo</w:t>
            </w:r>
          </w:p>
        </w:tc>
        <w:tc>
          <w:tcPr>
            <w:tcW w:w="470" w:type="pct"/>
            <w:shd w:val="clear" w:color="auto" w:fill="auto"/>
            <w:vAlign w:val="center"/>
            <w:hideMark/>
          </w:tcPr>
          <w:p w14:paraId="4D2EED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1C5401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84DD339" w14:textId="77777777" w:rsidTr="00DA4D61">
        <w:trPr>
          <w:trHeight w:val="283"/>
        </w:trPr>
        <w:tc>
          <w:tcPr>
            <w:tcW w:w="264" w:type="pct"/>
            <w:shd w:val="clear" w:color="auto" w:fill="auto"/>
            <w:vAlign w:val="center"/>
            <w:hideMark/>
          </w:tcPr>
          <w:p w14:paraId="3DBB4A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188</w:t>
            </w:r>
          </w:p>
        </w:tc>
        <w:tc>
          <w:tcPr>
            <w:tcW w:w="354" w:type="pct"/>
            <w:shd w:val="clear" w:color="auto" w:fill="auto"/>
            <w:vAlign w:val="center"/>
            <w:hideMark/>
          </w:tcPr>
          <w:p w14:paraId="552A78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95300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0 07 033</w:t>
            </w:r>
          </w:p>
        </w:tc>
        <w:tc>
          <w:tcPr>
            <w:tcW w:w="391" w:type="pct"/>
            <w:shd w:val="clear" w:color="auto" w:fill="auto"/>
            <w:noWrap/>
            <w:vAlign w:val="center"/>
            <w:hideMark/>
          </w:tcPr>
          <w:p w14:paraId="6058F0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noWrap/>
            <w:vAlign w:val="center"/>
            <w:hideMark/>
          </w:tcPr>
          <w:p w14:paraId="4F1E9A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41406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del sensor sobre la superficie del agua </w:t>
            </w:r>
          </w:p>
        </w:tc>
        <w:tc>
          <w:tcPr>
            <w:tcW w:w="749" w:type="pct"/>
            <w:shd w:val="clear" w:color="auto" w:fill="auto"/>
            <w:vAlign w:val="center"/>
            <w:hideMark/>
          </w:tcPr>
          <w:p w14:paraId="6F4273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635FFE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4A3BB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A4D725E" w14:textId="77777777" w:rsidTr="00DA4D61">
        <w:trPr>
          <w:trHeight w:val="283"/>
        </w:trPr>
        <w:tc>
          <w:tcPr>
            <w:tcW w:w="264" w:type="pct"/>
            <w:shd w:val="clear" w:color="auto" w:fill="auto"/>
            <w:vAlign w:val="center"/>
            <w:hideMark/>
          </w:tcPr>
          <w:p w14:paraId="6CAD18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189</w:t>
            </w:r>
          </w:p>
        </w:tc>
        <w:tc>
          <w:tcPr>
            <w:tcW w:w="354" w:type="pct"/>
            <w:shd w:val="clear" w:color="auto" w:fill="auto"/>
            <w:vAlign w:val="center"/>
            <w:hideMark/>
          </w:tcPr>
          <w:p w14:paraId="478F35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BFC1F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2035" w:type="pct"/>
            <w:gridSpan w:val="3"/>
            <w:shd w:val="clear" w:color="auto" w:fill="auto"/>
            <w:noWrap/>
            <w:vAlign w:val="center"/>
            <w:hideMark/>
          </w:tcPr>
          <w:p w14:paraId="724377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temperaturas extremas</w:t>
            </w:r>
          </w:p>
        </w:tc>
        <w:tc>
          <w:tcPr>
            <w:tcW w:w="749" w:type="pct"/>
            <w:shd w:val="clear" w:color="auto" w:fill="auto"/>
            <w:noWrap/>
            <w:vAlign w:val="center"/>
            <w:hideMark/>
          </w:tcPr>
          <w:p w14:paraId="215D97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1E800A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310C92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6AE1890" w14:textId="77777777" w:rsidTr="00DA4D61">
        <w:trPr>
          <w:trHeight w:val="283"/>
        </w:trPr>
        <w:tc>
          <w:tcPr>
            <w:tcW w:w="264" w:type="pct"/>
            <w:shd w:val="clear" w:color="auto" w:fill="auto"/>
            <w:vAlign w:val="center"/>
            <w:hideMark/>
          </w:tcPr>
          <w:p w14:paraId="18295D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190</w:t>
            </w:r>
          </w:p>
        </w:tc>
        <w:tc>
          <w:tcPr>
            <w:tcW w:w="354" w:type="pct"/>
            <w:shd w:val="clear" w:color="auto" w:fill="auto"/>
            <w:vAlign w:val="center"/>
            <w:hideMark/>
          </w:tcPr>
          <w:p w14:paraId="05E9AB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052C6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32A21E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54" w:type="pct"/>
            <w:shd w:val="clear" w:color="auto" w:fill="auto"/>
            <w:vAlign w:val="center"/>
            <w:hideMark/>
          </w:tcPr>
          <w:p w14:paraId="106FBE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9E02D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182E12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Medición de la temperatura</w:t>
            </w:r>
          </w:p>
        </w:tc>
        <w:tc>
          <w:tcPr>
            <w:tcW w:w="470" w:type="pct"/>
            <w:shd w:val="clear" w:color="auto" w:fill="auto"/>
            <w:vAlign w:val="center"/>
            <w:hideMark/>
          </w:tcPr>
          <w:p w14:paraId="3A87FE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0E2A45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AFAECA4" w14:textId="77777777" w:rsidTr="00DA4D61">
        <w:trPr>
          <w:trHeight w:val="283"/>
        </w:trPr>
        <w:tc>
          <w:tcPr>
            <w:tcW w:w="264" w:type="pct"/>
            <w:shd w:val="clear" w:color="auto" w:fill="auto"/>
            <w:vAlign w:val="center"/>
            <w:hideMark/>
          </w:tcPr>
          <w:p w14:paraId="5FF10E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191</w:t>
            </w:r>
          </w:p>
        </w:tc>
        <w:tc>
          <w:tcPr>
            <w:tcW w:w="354" w:type="pct"/>
            <w:shd w:val="clear" w:color="auto" w:fill="auto"/>
            <w:vAlign w:val="center"/>
            <w:hideMark/>
          </w:tcPr>
          <w:p w14:paraId="3DB3E17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8DE1B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3BD991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249F40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C82C3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Período o desplazamiento de tiempo                </w:t>
            </w:r>
          </w:p>
        </w:tc>
        <w:tc>
          <w:tcPr>
            <w:tcW w:w="749" w:type="pct"/>
            <w:shd w:val="clear" w:color="auto" w:fill="auto"/>
            <w:vAlign w:val="center"/>
            <w:hideMark/>
          </w:tcPr>
          <w:p w14:paraId="0F88C0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C46D6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149AA0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72F6B44" w14:textId="77777777" w:rsidTr="00DA4D61">
        <w:trPr>
          <w:trHeight w:val="283"/>
        </w:trPr>
        <w:tc>
          <w:tcPr>
            <w:tcW w:w="264" w:type="pct"/>
            <w:shd w:val="clear" w:color="auto" w:fill="auto"/>
            <w:vAlign w:val="center"/>
            <w:hideMark/>
          </w:tcPr>
          <w:p w14:paraId="575501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192</w:t>
            </w:r>
          </w:p>
        </w:tc>
        <w:tc>
          <w:tcPr>
            <w:tcW w:w="354" w:type="pct"/>
            <w:shd w:val="clear" w:color="auto" w:fill="auto"/>
            <w:vAlign w:val="center"/>
            <w:hideMark/>
          </w:tcPr>
          <w:p w14:paraId="733503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3E0AA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6CFE37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6FABD9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EB44C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55E202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(véanse las notas 2 y 3)</w:t>
            </w:r>
          </w:p>
        </w:tc>
        <w:tc>
          <w:tcPr>
            <w:tcW w:w="470" w:type="pct"/>
            <w:shd w:val="clear" w:color="auto" w:fill="auto"/>
            <w:vAlign w:val="center"/>
            <w:hideMark/>
          </w:tcPr>
          <w:p w14:paraId="5A83A8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07D1D0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576F337" w14:textId="77777777" w:rsidTr="00DA4D61">
        <w:trPr>
          <w:trHeight w:val="283"/>
        </w:trPr>
        <w:tc>
          <w:tcPr>
            <w:tcW w:w="264" w:type="pct"/>
            <w:shd w:val="clear" w:color="auto" w:fill="auto"/>
            <w:vAlign w:val="center"/>
            <w:hideMark/>
          </w:tcPr>
          <w:p w14:paraId="1132C9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193</w:t>
            </w:r>
          </w:p>
        </w:tc>
        <w:tc>
          <w:tcPr>
            <w:tcW w:w="354" w:type="pct"/>
            <w:shd w:val="clear" w:color="auto" w:fill="auto"/>
            <w:vAlign w:val="center"/>
            <w:hideMark/>
          </w:tcPr>
          <w:p w14:paraId="647382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E4F28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7DCC8D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0 12 111</w:t>
            </w:r>
          </w:p>
        </w:tc>
        <w:tc>
          <w:tcPr>
            <w:tcW w:w="354" w:type="pct"/>
            <w:shd w:val="clear" w:color="auto" w:fill="auto"/>
            <w:vAlign w:val="center"/>
            <w:hideMark/>
          </w:tcPr>
          <w:p w14:paraId="2B5731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B1B6E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Temperatura máxima en altura y durante un período determinado     </w:t>
            </w:r>
          </w:p>
        </w:tc>
        <w:tc>
          <w:tcPr>
            <w:tcW w:w="749" w:type="pct"/>
            <w:shd w:val="clear" w:color="auto" w:fill="auto"/>
            <w:vAlign w:val="center"/>
            <w:hideMark/>
          </w:tcPr>
          <w:p w14:paraId="766865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Escala:2</w:t>
            </w:r>
          </w:p>
        </w:tc>
        <w:tc>
          <w:tcPr>
            <w:tcW w:w="470" w:type="pct"/>
            <w:shd w:val="clear" w:color="auto" w:fill="auto"/>
            <w:vAlign w:val="center"/>
            <w:hideMark/>
          </w:tcPr>
          <w:p w14:paraId="1DFF3D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63DFA2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ACECA73" w14:textId="77777777" w:rsidTr="00DA4D61">
        <w:trPr>
          <w:trHeight w:val="283"/>
        </w:trPr>
        <w:tc>
          <w:tcPr>
            <w:tcW w:w="264" w:type="pct"/>
            <w:shd w:val="clear" w:color="auto" w:fill="auto"/>
            <w:vAlign w:val="center"/>
            <w:hideMark/>
          </w:tcPr>
          <w:p w14:paraId="0F5D48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194</w:t>
            </w:r>
          </w:p>
        </w:tc>
        <w:tc>
          <w:tcPr>
            <w:tcW w:w="354" w:type="pct"/>
            <w:shd w:val="clear" w:color="auto" w:fill="auto"/>
            <w:vAlign w:val="center"/>
            <w:hideMark/>
          </w:tcPr>
          <w:p w14:paraId="08A197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A354A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298AE8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50F575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3BB81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Período o desplazamiento de tiempo            </w:t>
            </w:r>
          </w:p>
        </w:tc>
        <w:tc>
          <w:tcPr>
            <w:tcW w:w="749" w:type="pct"/>
            <w:shd w:val="clear" w:color="auto" w:fill="auto"/>
            <w:vAlign w:val="center"/>
            <w:hideMark/>
          </w:tcPr>
          <w:p w14:paraId="7B71BB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53E6A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567893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3207B8B" w14:textId="77777777" w:rsidTr="00DA4D61">
        <w:trPr>
          <w:trHeight w:val="283"/>
        </w:trPr>
        <w:tc>
          <w:tcPr>
            <w:tcW w:w="264" w:type="pct"/>
            <w:shd w:val="clear" w:color="auto" w:fill="auto"/>
            <w:vAlign w:val="center"/>
            <w:hideMark/>
          </w:tcPr>
          <w:p w14:paraId="1A398D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195</w:t>
            </w:r>
          </w:p>
        </w:tc>
        <w:tc>
          <w:tcPr>
            <w:tcW w:w="354" w:type="pct"/>
            <w:shd w:val="clear" w:color="auto" w:fill="auto"/>
            <w:vAlign w:val="center"/>
            <w:hideMark/>
          </w:tcPr>
          <w:p w14:paraId="2CEA94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E5F1E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621AA5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335E23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D77D6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397486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(véase la nota 2) </w:t>
            </w:r>
          </w:p>
        </w:tc>
        <w:tc>
          <w:tcPr>
            <w:tcW w:w="470" w:type="pct"/>
            <w:shd w:val="clear" w:color="auto" w:fill="auto"/>
            <w:vAlign w:val="center"/>
            <w:hideMark/>
          </w:tcPr>
          <w:p w14:paraId="464809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549C81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44403DA" w14:textId="77777777" w:rsidTr="00DA4D61">
        <w:trPr>
          <w:trHeight w:val="283"/>
        </w:trPr>
        <w:tc>
          <w:tcPr>
            <w:tcW w:w="264" w:type="pct"/>
            <w:shd w:val="clear" w:color="auto" w:fill="auto"/>
            <w:vAlign w:val="center"/>
            <w:hideMark/>
          </w:tcPr>
          <w:p w14:paraId="603042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196</w:t>
            </w:r>
          </w:p>
        </w:tc>
        <w:tc>
          <w:tcPr>
            <w:tcW w:w="354" w:type="pct"/>
            <w:shd w:val="clear" w:color="auto" w:fill="auto"/>
            <w:vAlign w:val="center"/>
            <w:hideMark/>
          </w:tcPr>
          <w:p w14:paraId="3682CB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2C84F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3 02 041</w:t>
            </w:r>
          </w:p>
        </w:tc>
        <w:tc>
          <w:tcPr>
            <w:tcW w:w="391" w:type="pct"/>
            <w:shd w:val="clear" w:color="auto" w:fill="auto"/>
            <w:vAlign w:val="center"/>
            <w:hideMark/>
          </w:tcPr>
          <w:p w14:paraId="69B1A6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0 12 112</w:t>
            </w:r>
          </w:p>
        </w:tc>
        <w:tc>
          <w:tcPr>
            <w:tcW w:w="354" w:type="pct"/>
            <w:shd w:val="clear" w:color="auto" w:fill="auto"/>
            <w:vAlign w:val="center"/>
            <w:hideMark/>
          </w:tcPr>
          <w:p w14:paraId="5F5522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01F43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Temperatura máxima en altura y durante un período determinado           </w:t>
            </w:r>
          </w:p>
        </w:tc>
        <w:tc>
          <w:tcPr>
            <w:tcW w:w="749" w:type="pct"/>
            <w:shd w:val="clear" w:color="auto" w:fill="auto"/>
            <w:vAlign w:val="center"/>
            <w:hideMark/>
          </w:tcPr>
          <w:p w14:paraId="2A730F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1B17ED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000328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F51CCE0" w14:textId="77777777" w:rsidTr="00DA4D61">
        <w:trPr>
          <w:trHeight w:val="283"/>
        </w:trPr>
        <w:tc>
          <w:tcPr>
            <w:tcW w:w="264" w:type="pct"/>
            <w:shd w:val="clear" w:color="auto" w:fill="auto"/>
            <w:vAlign w:val="center"/>
            <w:hideMark/>
          </w:tcPr>
          <w:p w14:paraId="105479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197</w:t>
            </w:r>
          </w:p>
        </w:tc>
        <w:tc>
          <w:tcPr>
            <w:tcW w:w="354" w:type="pct"/>
            <w:shd w:val="clear" w:color="auto" w:fill="auto"/>
            <w:vAlign w:val="center"/>
            <w:hideMark/>
          </w:tcPr>
          <w:p w14:paraId="13D6FF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A18D8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664314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67055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E8DE28E"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Medición de la precipitación</w:t>
            </w:r>
          </w:p>
        </w:tc>
        <w:tc>
          <w:tcPr>
            <w:tcW w:w="749" w:type="pct"/>
            <w:shd w:val="clear" w:color="auto" w:fill="auto"/>
            <w:vAlign w:val="center"/>
            <w:hideMark/>
          </w:tcPr>
          <w:p w14:paraId="74391223"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4C79BD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568C4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F816874" w14:textId="77777777" w:rsidTr="00DA4D61">
        <w:trPr>
          <w:trHeight w:val="283"/>
        </w:trPr>
        <w:tc>
          <w:tcPr>
            <w:tcW w:w="264" w:type="pct"/>
            <w:shd w:val="clear" w:color="auto" w:fill="auto"/>
            <w:vAlign w:val="center"/>
            <w:hideMark/>
          </w:tcPr>
          <w:p w14:paraId="102D8B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198</w:t>
            </w:r>
          </w:p>
        </w:tc>
        <w:tc>
          <w:tcPr>
            <w:tcW w:w="354" w:type="pct"/>
            <w:shd w:val="clear" w:color="auto" w:fill="auto"/>
            <w:vAlign w:val="center"/>
            <w:hideMark/>
          </w:tcPr>
          <w:p w14:paraId="3E4A13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AD77B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1 06 000</w:t>
            </w:r>
          </w:p>
        </w:tc>
        <w:tc>
          <w:tcPr>
            <w:tcW w:w="391" w:type="pct"/>
            <w:shd w:val="clear" w:color="auto" w:fill="auto"/>
            <w:vAlign w:val="center"/>
            <w:hideMark/>
          </w:tcPr>
          <w:p w14:paraId="77BA63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475F0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B8F29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6 descriptores  </w:t>
            </w:r>
          </w:p>
        </w:tc>
        <w:tc>
          <w:tcPr>
            <w:tcW w:w="749" w:type="pct"/>
            <w:shd w:val="clear" w:color="auto" w:fill="auto"/>
            <w:vAlign w:val="center"/>
            <w:hideMark/>
          </w:tcPr>
          <w:p w14:paraId="3E41D5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E9A7B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7868A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9106992" w14:textId="77777777" w:rsidTr="00DA4D61">
        <w:trPr>
          <w:trHeight w:val="283"/>
        </w:trPr>
        <w:tc>
          <w:tcPr>
            <w:tcW w:w="264" w:type="pct"/>
            <w:shd w:val="clear" w:color="auto" w:fill="auto"/>
            <w:vAlign w:val="center"/>
            <w:hideMark/>
          </w:tcPr>
          <w:p w14:paraId="329110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199</w:t>
            </w:r>
          </w:p>
        </w:tc>
        <w:tc>
          <w:tcPr>
            <w:tcW w:w="354" w:type="pct"/>
            <w:shd w:val="clear" w:color="auto" w:fill="auto"/>
            <w:vAlign w:val="center"/>
            <w:hideMark/>
          </w:tcPr>
          <w:p w14:paraId="023E0F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1EEB7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5DF8FA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3A27E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BE421AC" w14:textId="296DFAF3"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79ECB2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88CA6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16CFB2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89F2305" w14:textId="77777777" w:rsidTr="00DA4D61">
        <w:trPr>
          <w:trHeight w:val="283"/>
        </w:trPr>
        <w:tc>
          <w:tcPr>
            <w:tcW w:w="264" w:type="pct"/>
            <w:shd w:val="clear" w:color="auto" w:fill="auto"/>
            <w:vAlign w:val="center"/>
            <w:hideMark/>
          </w:tcPr>
          <w:p w14:paraId="45AECB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200</w:t>
            </w:r>
          </w:p>
        </w:tc>
        <w:tc>
          <w:tcPr>
            <w:tcW w:w="354" w:type="pct"/>
            <w:shd w:val="clear" w:color="auto" w:fill="auto"/>
            <w:vAlign w:val="center"/>
            <w:hideMark/>
          </w:tcPr>
          <w:p w14:paraId="5DBBEF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DED1B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91" w:type="pct"/>
            <w:shd w:val="clear" w:color="auto" w:fill="auto"/>
            <w:vAlign w:val="center"/>
            <w:hideMark/>
          </w:tcPr>
          <w:p w14:paraId="5C448B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CA619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B24D7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sensor sobre el suelo local (o la cubierta de la plataforma marina)</w:t>
            </w:r>
          </w:p>
        </w:tc>
        <w:tc>
          <w:tcPr>
            <w:tcW w:w="749" w:type="pct"/>
            <w:shd w:val="clear" w:color="auto" w:fill="auto"/>
            <w:vAlign w:val="center"/>
            <w:hideMark/>
          </w:tcPr>
          <w:p w14:paraId="6F7D0A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B17E4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2</w:t>
            </w:r>
          </w:p>
        </w:tc>
        <w:tc>
          <w:tcPr>
            <w:tcW w:w="737" w:type="pct"/>
            <w:shd w:val="clear" w:color="auto" w:fill="auto"/>
            <w:vAlign w:val="center"/>
            <w:hideMark/>
          </w:tcPr>
          <w:p w14:paraId="4EB674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1.2.2.14</w:t>
            </w:r>
          </w:p>
        </w:tc>
      </w:tr>
      <w:tr w:rsidR="006E160A" w:rsidRPr="00C72266" w14:paraId="7BD5ECC5" w14:textId="77777777" w:rsidTr="00DA4D61">
        <w:trPr>
          <w:trHeight w:val="283"/>
        </w:trPr>
        <w:tc>
          <w:tcPr>
            <w:tcW w:w="264" w:type="pct"/>
            <w:shd w:val="clear" w:color="auto" w:fill="auto"/>
            <w:vAlign w:val="center"/>
            <w:hideMark/>
          </w:tcPr>
          <w:p w14:paraId="1C0F41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201</w:t>
            </w:r>
          </w:p>
        </w:tc>
        <w:tc>
          <w:tcPr>
            <w:tcW w:w="354" w:type="pct"/>
            <w:shd w:val="clear" w:color="auto" w:fill="auto"/>
            <w:vAlign w:val="center"/>
            <w:hideMark/>
          </w:tcPr>
          <w:p w14:paraId="1045E9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515B3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0 02 175</w:t>
            </w:r>
          </w:p>
        </w:tc>
        <w:tc>
          <w:tcPr>
            <w:tcW w:w="391" w:type="pct"/>
            <w:shd w:val="clear" w:color="auto" w:fill="auto"/>
            <w:vAlign w:val="center"/>
            <w:hideMark/>
          </w:tcPr>
          <w:p w14:paraId="0C8C85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5DB71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EAB29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Método de medición de la precipitación </w:t>
            </w:r>
          </w:p>
        </w:tc>
        <w:tc>
          <w:tcPr>
            <w:tcW w:w="749" w:type="pct"/>
            <w:shd w:val="clear" w:color="auto" w:fill="auto"/>
            <w:vAlign w:val="center"/>
            <w:hideMark/>
          </w:tcPr>
          <w:p w14:paraId="176FC8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6787D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76153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87994EA" w14:textId="77777777" w:rsidTr="00DA4D61">
        <w:trPr>
          <w:trHeight w:val="283"/>
        </w:trPr>
        <w:tc>
          <w:tcPr>
            <w:tcW w:w="264" w:type="pct"/>
            <w:shd w:val="clear" w:color="auto" w:fill="auto"/>
            <w:vAlign w:val="center"/>
            <w:hideMark/>
          </w:tcPr>
          <w:p w14:paraId="58E938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202</w:t>
            </w:r>
          </w:p>
        </w:tc>
        <w:tc>
          <w:tcPr>
            <w:tcW w:w="354" w:type="pct"/>
            <w:shd w:val="clear" w:color="auto" w:fill="auto"/>
            <w:vAlign w:val="center"/>
            <w:hideMark/>
          </w:tcPr>
          <w:p w14:paraId="062884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B6A36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0 02 178</w:t>
            </w:r>
          </w:p>
        </w:tc>
        <w:tc>
          <w:tcPr>
            <w:tcW w:w="391" w:type="pct"/>
            <w:shd w:val="clear" w:color="auto" w:fill="auto"/>
            <w:vAlign w:val="center"/>
            <w:hideMark/>
          </w:tcPr>
          <w:p w14:paraId="14CBFD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0BD41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798F3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Método de medición del contenido líquido de la precipitación </w:t>
            </w:r>
          </w:p>
        </w:tc>
        <w:tc>
          <w:tcPr>
            <w:tcW w:w="749" w:type="pct"/>
            <w:shd w:val="clear" w:color="auto" w:fill="auto"/>
            <w:vAlign w:val="center"/>
            <w:hideMark/>
          </w:tcPr>
          <w:p w14:paraId="31BCB4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F5E3B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4D0F21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2F458A4" w14:textId="77777777" w:rsidTr="00DA4D61">
        <w:trPr>
          <w:trHeight w:val="283"/>
        </w:trPr>
        <w:tc>
          <w:tcPr>
            <w:tcW w:w="264" w:type="pct"/>
            <w:shd w:val="clear" w:color="auto" w:fill="auto"/>
            <w:vAlign w:val="center"/>
            <w:hideMark/>
          </w:tcPr>
          <w:p w14:paraId="4B52CA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203</w:t>
            </w:r>
          </w:p>
        </w:tc>
        <w:tc>
          <w:tcPr>
            <w:tcW w:w="354" w:type="pct"/>
            <w:shd w:val="clear" w:color="auto" w:fill="auto"/>
            <w:vAlign w:val="center"/>
            <w:hideMark/>
          </w:tcPr>
          <w:p w14:paraId="4237DC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40EE9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1 02 005</w:t>
            </w:r>
          </w:p>
        </w:tc>
        <w:tc>
          <w:tcPr>
            <w:tcW w:w="391" w:type="pct"/>
            <w:shd w:val="clear" w:color="auto" w:fill="auto"/>
            <w:vAlign w:val="center"/>
            <w:hideMark/>
          </w:tcPr>
          <w:p w14:paraId="7B23B9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48752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66669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2 descriptores 5 veces</w:t>
            </w:r>
          </w:p>
        </w:tc>
        <w:tc>
          <w:tcPr>
            <w:tcW w:w="749" w:type="pct"/>
            <w:shd w:val="clear" w:color="auto" w:fill="auto"/>
            <w:vAlign w:val="center"/>
            <w:hideMark/>
          </w:tcPr>
          <w:p w14:paraId="51DD84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A3B2D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B52CF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C0FAA79" w14:textId="77777777" w:rsidTr="00DA4D61">
        <w:trPr>
          <w:trHeight w:val="283"/>
        </w:trPr>
        <w:tc>
          <w:tcPr>
            <w:tcW w:w="264" w:type="pct"/>
            <w:shd w:val="clear" w:color="auto" w:fill="auto"/>
            <w:vAlign w:val="center"/>
            <w:hideMark/>
          </w:tcPr>
          <w:p w14:paraId="72F936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204</w:t>
            </w:r>
          </w:p>
        </w:tc>
        <w:tc>
          <w:tcPr>
            <w:tcW w:w="354" w:type="pct"/>
            <w:shd w:val="clear" w:color="auto" w:fill="auto"/>
            <w:vAlign w:val="center"/>
            <w:hideMark/>
          </w:tcPr>
          <w:p w14:paraId="5DAA3C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6E4EA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91" w:type="pct"/>
            <w:shd w:val="clear" w:color="auto" w:fill="auto"/>
            <w:vAlign w:val="center"/>
            <w:hideMark/>
          </w:tcPr>
          <w:p w14:paraId="7702D7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31FA8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081BD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Período o desplazamiento de tiempo </w:t>
            </w:r>
          </w:p>
        </w:tc>
        <w:tc>
          <w:tcPr>
            <w:tcW w:w="749" w:type="pct"/>
            <w:shd w:val="clear" w:color="auto" w:fill="auto"/>
            <w:vAlign w:val="center"/>
            <w:hideMark/>
          </w:tcPr>
          <w:p w14:paraId="7C3E6500" w14:textId="377F88B6"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 </w:t>
            </w:r>
            <w:r w:rsidR="007C1329" w:rsidRPr="00C72266">
              <w:rPr>
                <w:lang w:val="es-ES"/>
              </w:rPr>
              <w:t>–</w:t>
            </w:r>
            <w:r w:rsidRPr="00C72266">
              <w:rPr>
                <w:lang w:val="es-ES"/>
              </w:rPr>
              <w:t xml:space="preserve">1 hora en la primera repetición, = </w:t>
            </w:r>
            <w:r w:rsidR="007C1329" w:rsidRPr="00C72266">
              <w:rPr>
                <w:lang w:val="es-ES"/>
              </w:rPr>
              <w:t>–</w:t>
            </w:r>
            <w:r w:rsidRPr="00C72266">
              <w:rPr>
                <w:lang w:val="es-ES"/>
              </w:rPr>
              <w:t xml:space="preserve">3, </w:t>
            </w:r>
            <w:r w:rsidR="007C1329" w:rsidRPr="00C72266">
              <w:rPr>
                <w:lang w:val="es-ES"/>
              </w:rPr>
              <w:t>–</w:t>
            </w:r>
            <w:r w:rsidRPr="00C72266">
              <w:rPr>
                <w:lang w:val="es-ES"/>
              </w:rPr>
              <w:t xml:space="preserve">6, </w:t>
            </w:r>
            <w:r w:rsidR="007C1329" w:rsidRPr="00C72266">
              <w:rPr>
                <w:lang w:val="es-ES"/>
              </w:rPr>
              <w:t>–</w:t>
            </w:r>
            <w:r w:rsidRPr="00C72266">
              <w:rPr>
                <w:lang w:val="es-ES"/>
              </w:rPr>
              <w:t xml:space="preserve">12 y </w:t>
            </w:r>
            <w:r w:rsidR="007C1329" w:rsidRPr="00C72266">
              <w:rPr>
                <w:lang w:val="es-ES"/>
              </w:rPr>
              <w:t>–</w:t>
            </w:r>
            <w:r w:rsidRPr="00C72266">
              <w:rPr>
                <w:lang w:val="es-ES"/>
              </w:rPr>
              <w:t>24 horas en las demás repeticiones</w:t>
            </w:r>
          </w:p>
        </w:tc>
        <w:tc>
          <w:tcPr>
            <w:tcW w:w="470" w:type="pct"/>
            <w:shd w:val="clear" w:color="auto" w:fill="auto"/>
            <w:vAlign w:val="center"/>
            <w:hideMark/>
          </w:tcPr>
          <w:p w14:paraId="00B5A3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5350C1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GBON 1.2.2.13</w:t>
            </w:r>
          </w:p>
        </w:tc>
      </w:tr>
      <w:tr w:rsidR="006E160A" w:rsidRPr="00C72266" w14:paraId="788BF895" w14:textId="77777777" w:rsidTr="00DA4D61">
        <w:trPr>
          <w:trHeight w:val="283"/>
        </w:trPr>
        <w:tc>
          <w:tcPr>
            <w:tcW w:w="264" w:type="pct"/>
            <w:shd w:val="clear" w:color="auto" w:fill="auto"/>
            <w:vAlign w:val="center"/>
            <w:hideMark/>
          </w:tcPr>
          <w:p w14:paraId="600BC2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205</w:t>
            </w:r>
          </w:p>
        </w:tc>
        <w:tc>
          <w:tcPr>
            <w:tcW w:w="354" w:type="pct"/>
            <w:shd w:val="clear" w:color="auto" w:fill="auto"/>
            <w:vAlign w:val="center"/>
            <w:hideMark/>
          </w:tcPr>
          <w:p w14:paraId="3E20E5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F0DC1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0 13 011</w:t>
            </w:r>
          </w:p>
        </w:tc>
        <w:tc>
          <w:tcPr>
            <w:tcW w:w="391" w:type="pct"/>
            <w:shd w:val="clear" w:color="auto" w:fill="auto"/>
            <w:vAlign w:val="center"/>
            <w:hideMark/>
          </w:tcPr>
          <w:p w14:paraId="1DD12C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C974A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30960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Precipitación total/equivalente total en agua</w:t>
            </w:r>
          </w:p>
        </w:tc>
        <w:tc>
          <w:tcPr>
            <w:tcW w:w="749" w:type="pct"/>
            <w:shd w:val="clear" w:color="auto" w:fill="auto"/>
            <w:vAlign w:val="center"/>
            <w:hideMark/>
          </w:tcPr>
          <w:p w14:paraId="29C91A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2F913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kg m</w:t>
            </w:r>
            <w:r w:rsidRPr="00C72266">
              <w:rPr>
                <w:vertAlign w:val="superscript"/>
                <w:lang w:val="es-ES"/>
              </w:rPr>
              <w:t>-2</w:t>
            </w:r>
            <w:r w:rsidRPr="00C72266">
              <w:rPr>
                <w:lang w:val="es-ES"/>
              </w:rPr>
              <w:t>,  1</w:t>
            </w:r>
          </w:p>
        </w:tc>
        <w:tc>
          <w:tcPr>
            <w:tcW w:w="737" w:type="pct"/>
            <w:shd w:val="clear" w:color="auto" w:fill="auto"/>
            <w:vAlign w:val="center"/>
            <w:hideMark/>
          </w:tcPr>
          <w:p w14:paraId="4872D616"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r w:rsidRPr="00C72266">
              <w:rPr>
                <w:lang w:val="es-ES"/>
              </w:rPr>
              <w:t>GBON 1.2.2.12</w:t>
            </w:r>
          </w:p>
        </w:tc>
      </w:tr>
      <w:tr w:rsidR="006E160A" w:rsidRPr="00C72266" w14:paraId="26FD30A5" w14:textId="77777777" w:rsidTr="00DA4D61">
        <w:trPr>
          <w:trHeight w:val="283"/>
        </w:trPr>
        <w:tc>
          <w:tcPr>
            <w:tcW w:w="264" w:type="pct"/>
            <w:shd w:val="clear" w:color="auto" w:fill="auto"/>
            <w:vAlign w:val="center"/>
            <w:hideMark/>
          </w:tcPr>
          <w:p w14:paraId="2CCC70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206</w:t>
            </w:r>
          </w:p>
        </w:tc>
        <w:tc>
          <w:tcPr>
            <w:tcW w:w="354" w:type="pct"/>
            <w:shd w:val="clear" w:color="auto" w:fill="auto"/>
            <w:vAlign w:val="center"/>
            <w:hideMark/>
          </w:tcPr>
          <w:p w14:paraId="39FA43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10BBE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0 07 032</w:t>
            </w:r>
          </w:p>
        </w:tc>
        <w:tc>
          <w:tcPr>
            <w:tcW w:w="391" w:type="pct"/>
            <w:shd w:val="clear" w:color="auto" w:fill="auto"/>
            <w:vAlign w:val="center"/>
            <w:hideMark/>
          </w:tcPr>
          <w:p w14:paraId="4AA375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BE702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8571A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Altura del sensor sobre el suelo local (o la cubierta de la plataforma marina) </w:t>
            </w:r>
          </w:p>
        </w:tc>
        <w:tc>
          <w:tcPr>
            <w:tcW w:w="749" w:type="pct"/>
            <w:shd w:val="clear" w:color="auto" w:fill="auto"/>
            <w:vAlign w:val="center"/>
            <w:hideMark/>
          </w:tcPr>
          <w:p w14:paraId="7094F7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 (anular)</w:t>
            </w:r>
          </w:p>
        </w:tc>
        <w:tc>
          <w:tcPr>
            <w:tcW w:w="470" w:type="pct"/>
            <w:shd w:val="clear" w:color="auto" w:fill="auto"/>
            <w:vAlign w:val="center"/>
            <w:hideMark/>
          </w:tcPr>
          <w:p w14:paraId="1DEA0B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6C462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339DB03" w14:textId="77777777" w:rsidTr="00DA4D61">
        <w:trPr>
          <w:trHeight w:val="283"/>
        </w:trPr>
        <w:tc>
          <w:tcPr>
            <w:tcW w:w="264" w:type="pct"/>
            <w:shd w:val="clear" w:color="auto" w:fill="auto"/>
            <w:vAlign w:val="center"/>
            <w:hideMark/>
          </w:tcPr>
          <w:p w14:paraId="5A3FF4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207</w:t>
            </w:r>
          </w:p>
        </w:tc>
        <w:tc>
          <w:tcPr>
            <w:tcW w:w="354" w:type="pct"/>
            <w:shd w:val="clear" w:color="auto" w:fill="auto"/>
            <w:vAlign w:val="center"/>
            <w:hideMark/>
          </w:tcPr>
          <w:p w14:paraId="62993B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B8A9E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000245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232EC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6A58A10"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Datos de evaporación</w:t>
            </w:r>
          </w:p>
        </w:tc>
        <w:tc>
          <w:tcPr>
            <w:tcW w:w="749" w:type="pct"/>
            <w:shd w:val="clear" w:color="auto" w:fill="auto"/>
            <w:vAlign w:val="center"/>
            <w:hideMark/>
          </w:tcPr>
          <w:p w14:paraId="37AE5584"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36136A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21E181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C38DAB3" w14:textId="77777777" w:rsidTr="00DA4D61">
        <w:trPr>
          <w:trHeight w:val="283"/>
        </w:trPr>
        <w:tc>
          <w:tcPr>
            <w:tcW w:w="264" w:type="pct"/>
            <w:shd w:val="clear" w:color="auto" w:fill="auto"/>
            <w:vAlign w:val="center"/>
            <w:hideMark/>
          </w:tcPr>
          <w:p w14:paraId="3D93EF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208</w:t>
            </w:r>
          </w:p>
        </w:tc>
        <w:tc>
          <w:tcPr>
            <w:tcW w:w="354" w:type="pct"/>
            <w:shd w:val="clear" w:color="auto" w:fill="auto"/>
            <w:vAlign w:val="center"/>
            <w:hideMark/>
          </w:tcPr>
          <w:p w14:paraId="6F4EA9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7D3A8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1 03 000</w:t>
            </w:r>
          </w:p>
        </w:tc>
        <w:tc>
          <w:tcPr>
            <w:tcW w:w="391" w:type="pct"/>
            <w:shd w:val="clear" w:color="auto" w:fill="auto"/>
            <w:vAlign w:val="center"/>
            <w:hideMark/>
          </w:tcPr>
          <w:p w14:paraId="4DF54B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6638B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3DB30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3 descriptores  </w:t>
            </w:r>
          </w:p>
        </w:tc>
        <w:tc>
          <w:tcPr>
            <w:tcW w:w="749" w:type="pct"/>
            <w:shd w:val="clear" w:color="auto" w:fill="auto"/>
            <w:vAlign w:val="center"/>
            <w:hideMark/>
          </w:tcPr>
          <w:p w14:paraId="4AD0DA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95CC7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75CBF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1EECB5C" w14:textId="77777777" w:rsidTr="00DA4D61">
        <w:trPr>
          <w:trHeight w:val="283"/>
        </w:trPr>
        <w:tc>
          <w:tcPr>
            <w:tcW w:w="264" w:type="pct"/>
            <w:shd w:val="clear" w:color="auto" w:fill="auto"/>
            <w:vAlign w:val="center"/>
            <w:hideMark/>
          </w:tcPr>
          <w:p w14:paraId="7C2AC9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209</w:t>
            </w:r>
          </w:p>
        </w:tc>
        <w:tc>
          <w:tcPr>
            <w:tcW w:w="354" w:type="pct"/>
            <w:shd w:val="clear" w:color="auto" w:fill="auto"/>
            <w:vAlign w:val="center"/>
            <w:hideMark/>
          </w:tcPr>
          <w:p w14:paraId="1092C0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8EC07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41F27D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EBB45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174B5D6" w14:textId="05DB898C"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357098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B8BC4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7C108C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6AC2669" w14:textId="77777777" w:rsidTr="00DA4D61">
        <w:trPr>
          <w:trHeight w:val="283"/>
        </w:trPr>
        <w:tc>
          <w:tcPr>
            <w:tcW w:w="264" w:type="pct"/>
            <w:shd w:val="clear" w:color="auto" w:fill="auto"/>
            <w:vAlign w:val="center"/>
            <w:hideMark/>
          </w:tcPr>
          <w:p w14:paraId="60FC52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210</w:t>
            </w:r>
          </w:p>
        </w:tc>
        <w:tc>
          <w:tcPr>
            <w:tcW w:w="354" w:type="pct"/>
            <w:shd w:val="clear" w:color="auto" w:fill="auto"/>
            <w:vAlign w:val="center"/>
            <w:hideMark/>
          </w:tcPr>
          <w:p w14:paraId="4B0810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F69C8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0 02 185</w:t>
            </w:r>
          </w:p>
        </w:tc>
        <w:tc>
          <w:tcPr>
            <w:tcW w:w="391" w:type="pct"/>
            <w:shd w:val="clear" w:color="auto" w:fill="auto"/>
            <w:vAlign w:val="center"/>
            <w:hideMark/>
          </w:tcPr>
          <w:p w14:paraId="684895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39DDD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A38D0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Método de medición de la evaporación</w:t>
            </w:r>
          </w:p>
        </w:tc>
        <w:tc>
          <w:tcPr>
            <w:tcW w:w="749" w:type="pct"/>
            <w:shd w:val="clear" w:color="auto" w:fill="auto"/>
            <w:vAlign w:val="center"/>
            <w:hideMark/>
          </w:tcPr>
          <w:p w14:paraId="1094F1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CF91D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3BF0F9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2F5445B" w14:textId="77777777" w:rsidTr="00DA4D61">
        <w:trPr>
          <w:trHeight w:val="283"/>
        </w:trPr>
        <w:tc>
          <w:tcPr>
            <w:tcW w:w="264" w:type="pct"/>
            <w:shd w:val="clear" w:color="auto" w:fill="auto"/>
            <w:vAlign w:val="center"/>
            <w:hideMark/>
          </w:tcPr>
          <w:p w14:paraId="354A44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211</w:t>
            </w:r>
          </w:p>
        </w:tc>
        <w:tc>
          <w:tcPr>
            <w:tcW w:w="354" w:type="pct"/>
            <w:shd w:val="clear" w:color="auto" w:fill="auto"/>
            <w:vAlign w:val="center"/>
            <w:hideMark/>
          </w:tcPr>
          <w:p w14:paraId="7D2203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CE5E4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1 01 002</w:t>
            </w:r>
          </w:p>
        </w:tc>
        <w:tc>
          <w:tcPr>
            <w:tcW w:w="391" w:type="pct"/>
            <w:shd w:val="clear" w:color="auto" w:fill="auto"/>
            <w:vAlign w:val="center"/>
            <w:hideMark/>
          </w:tcPr>
          <w:p w14:paraId="3A7499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626D0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A0AA9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1 descriptor 2 veces</w:t>
            </w:r>
          </w:p>
        </w:tc>
        <w:tc>
          <w:tcPr>
            <w:tcW w:w="749" w:type="pct"/>
            <w:shd w:val="clear" w:color="auto" w:fill="auto"/>
            <w:vAlign w:val="center"/>
            <w:hideMark/>
          </w:tcPr>
          <w:p w14:paraId="46041A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6703B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A9C22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72177C9" w14:textId="77777777" w:rsidTr="00DA4D61">
        <w:trPr>
          <w:trHeight w:val="283"/>
        </w:trPr>
        <w:tc>
          <w:tcPr>
            <w:tcW w:w="264" w:type="pct"/>
            <w:shd w:val="clear" w:color="auto" w:fill="auto"/>
            <w:vAlign w:val="center"/>
            <w:hideMark/>
          </w:tcPr>
          <w:p w14:paraId="664C11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212</w:t>
            </w:r>
          </w:p>
        </w:tc>
        <w:tc>
          <w:tcPr>
            <w:tcW w:w="354" w:type="pct"/>
            <w:shd w:val="clear" w:color="auto" w:fill="auto"/>
            <w:vAlign w:val="center"/>
            <w:hideMark/>
          </w:tcPr>
          <w:p w14:paraId="0F484F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41B6F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3 02 044</w:t>
            </w:r>
          </w:p>
        </w:tc>
        <w:tc>
          <w:tcPr>
            <w:tcW w:w="745" w:type="pct"/>
            <w:gridSpan w:val="2"/>
            <w:shd w:val="clear" w:color="auto" w:fill="auto"/>
            <w:noWrap/>
            <w:vAlign w:val="center"/>
            <w:hideMark/>
          </w:tcPr>
          <w:p w14:paraId="0B889B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evaporación</w:t>
            </w:r>
          </w:p>
        </w:tc>
        <w:tc>
          <w:tcPr>
            <w:tcW w:w="1290" w:type="pct"/>
            <w:shd w:val="clear" w:color="auto" w:fill="auto"/>
            <w:noWrap/>
            <w:vAlign w:val="center"/>
            <w:hideMark/>
          </w:tcPr>
          <w:p w14:paraId="12B444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noWrap/>
            <w:vAlign w:val="center"/>
            <w:hideMark/>
          </w:tcPr>
          <w:p w14:paraId="28C2A0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4D862D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2F9F23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D4CF1AE" w14:textId="77777777" w:rsidTr="00DA4D61">
        <w:trPr>
          <w:trHeight w:val="283"/>
        </w:trPr>
        <w:tc>
          <w:tcPr>
            <w:tcW w:w="264" w:type="pct"/>
            <w:shd w:val="clear" w:color="auto" w:fill="auto"/>
            <w:vAlign w:val="center"/>
            <w:hideMark/>
          </w:tcPr>
          <w:p w14:paraId="29FD19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213</w:t>
            </w:r>
          </w:p>
        </w:tc>
        <w:tc>
          <w:tcPr>
            <w:tcW w:w="354" w:type="pct"/>
            <w:shd w:val="clear" w:color="auto" w:fill="auto"/>
            <w:vAlign w:val="center"/>
            <w:hideMark/>
          </w:tcPr>
          <w:p w14:paraId="6DD2FD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257BE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3 02 044</w:t>
            </w:r>
          </w:p>
        </w:tc>
        <w:tc>
          <w:tcPr>
            <w:tcW w:w="391" w:type="pct"/>
            <w:shd w:val="clear" w:color="auto" w:fill="auto"/>
            <w:vAlign w:val="center"/>
            <w:hideMark/>
          </w:tcPr>
          <w:p w14:paraId="0B3A18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4EC744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DA5FE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7412F3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Horas</w:t>
            </w:r>
          </w:p>
        </w:tc>
        <w:tc>
          <w:tcPr>
            <w:tcW w:w="470" w:type="pct"/>
            <w:shd w:val="clear" w:color="auto" w:fill="auto"/>
            <w:vAlign w:val="center"/>
            <w:hideMark/>
          </w:tcPr>
          <w:p w14:paraId="160818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4FA3E3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829975A" w14:textId="77777777" w:rsidTr="00DA4D61">
        <w:trPr>
          <w:trHeight w:val="283"/>
        </w:trPr>
        <w:tc>
          <w:tcPr>
            <w:tcW w:w="264" w:type="pct"/>
            <w:shd w:val="clear" w:color="auto" w:fill="auto"/>
            <w:vAlign w:val="center"/>
            <w:hideMark/>
          </w:tcPr>
          <w:p w14:paraId="6BE07C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214</w:t>
            </w:r>
          </w:p>
        </w:tc>
        <w:tc>
          <w:tcPr>
            <w:tcW w:w="354" w:type="pct"/>
            <w:shd w:val="clear" w:color="auto" w:fill="auto"/>
            <w:vAlign w:val="center"/>
            <w:hideMark/>
          </w:tcPr>
          <w:p w14:paraId="1E1E91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5C9DE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3 02 044</w:t>
            </w:r>
          </w:p>
        </w:tc>
        <w:tc>
          <w:tcPr>
            <w:tcW w:w="391" w:type="pct"/>
            <w:shd w:val="clear" w:color="auto" w:fill="auto"/>
            <w:vAlign w:val="center"/>
            <w:hideMark/>
          </w:tcPr>
          <w:p w14:paraId="7C61CC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0 02 004</w:t>
            </w:r>
          </w:p>
        </w:tc>
        <w:tc>
          <w:tcPr>
            <w:tcW w:w="354" w:type="pct"/>
            <w:shd w:val="clear" w:color="auto" w:fill="auto"/>
            <w:vAlign w:val="center"/>
            <w:hideMark/>
          </w:tcPr>
          <w:p w14:paraId="4EFE4B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C9E88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instrumento utilizado para medir la evaporación o tipo de cultivo para el que se notifica la evapotranspiración</w:t>
            </w:r>
          </w:p>
        </w:tc>
        <w:tc>
          <w:tcPr>
            <w:tcW w:w="749" w:type="pct"/>
            <w:shd w:val="clear" w:color="auto" w:fill="auto"/>
            <w:vAlign w:val="center"/>
            <w:hideMark/>
          </w:tcPr>
          <w:p w14:paraId="38DA17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1CB74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153D9F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4CD39F8" w14:textId="77777777" w:rsidTr="00DA4D61">
        <w:trPr>
          <w:trHeight w:val="283"/>
        </w:trPr>
        <w:tc>
          <w:tcPr>
            <w:tcW w:w="264" w:type="pct"/>
            <w:shd w:val="clear" w:color="auto" w:fill="auto"/>
            <w:vAlign w:val="center"/>
            <w:hideMark/>
          </w:tcPr>
          <w:p w14:paraId="6EA043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215</w:t>
            </w:r>
          </w:p>
        </w:tc>
        <w:tc>
          <w:tcPr>
            <w:tcW w:w="354" w:type="pct"/>
            <w:shd w:val="clear" w:color="auto" w:fill="auto"/>
            <w:vAlign w:val="center"/>
            <w:hideMark/>
          </w:tcPr>
          <w:p w14:paraId="155966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1C7ED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3 02 044</w:t>
            </w:r>
          </w:p>
        </w:tc>
        <w:tc>
          <w:tcPr>
            <w:tcW w:w="391" w:type="pct"/>
            <w:shd w:val="clear" w:color="auto" w:fill="auto"/>
            <w:vAlign w:val="center"/>
            <w:hideMark/>
          </w:tcPr>
          <w:p w14:paraId="0DF7DC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0 13 033</w:t>
            </w:r>
          </w:p>
        </w:tc>
        <w:tc>
          <w:tcPr>
            <w:tcW w:w="354" w:type="pct"/>
            <w:shd w:val="clear" w:color="auto" w:fill="auto"/>
            <w:vAlign w:val="center"/>
            <w:hideMark/>
          </w:tcPr>
          <w:p w14:paraId="78DF65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D52C5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Evaporación/evapotranspiración</w:t>
            </w:r>
          </w:p>
        </w:tc>
        <w:tc>
          <w:tcPr>
            <w:tcW w:w="749" w:type="pct"/>
            <w:shd w:val="clear" w:color="auto" w:fill="auto"/>
            <w:vAlign w:val="center"/>
            <w:hideMark/>
          </w:tcPr>
          <w:p w14:paraId="5B60EB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04445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kg m</w:t>
            </w:r>
            <w:r w:rsidRPr="00C72266">
              <w:rPr>
                <w:vertAlign w:val="superscript"/>
                <w:lang w:val="es-ES"/>
              </w:rPr>
              <w:t>-2</w:t>
            </w:r>
            <w:r w:rsidRPr="00C72266">
              <w:rPr>
                <w:lang w:val="es-ES"/>
              </w:rPr>
              <w:t>,  1</w:t>
            </w:r>
          </w:p>
        </w:tc>
        <w:tc>
          <w:tcPr>
            <w:tcW w:w="737" w:type="pct"/>
            <w:shd w:val="clear" w:color="auto" w:fill="auto"/>
            <w:vAlign w:val="center"/>
            <w:hideMark/>
          </w:tcPr>
          <w:p w14:paraId="463330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CBECFFF" w14:textId="77777777" w:rsidTr="00DA4D61">
        <w:trPr>
          <w:trHeight w:val="283"/>
        </w:trPr>
        <w:tc>
          <w:tcPr>
            <w:tcW w:w="264" w:type="pct"/>
            <w:shd w:val="clear" w:color="auto" w:fill="auto"/>
            <w:vAlign w:val="center"/>
            <w:hideMark/>
          </w:tcPr>
          <w:p w14:paraId="4035BB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216</w:t>
            </w:r>
          </w:p>
        </w:tc>
        <w:tc>
          <w:tcPr>
            <w:tcW w:w="354" w:type="pct"/>
            <w:shd w:val="clear" w:color="auto" w:fill="auto"/>
            <w:vAlign w:val="center"/>
            <w:hideMark/>
          </w:tcPr>
          <w:p w14:paraId="686076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7A970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1A3B96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B135E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1220B46"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i/>
                <w:iCs/>
                <w:lang w:val="es-ES"/>
              </w:rPr>
              <w:t>Datos de insolación total</w:t>
            </w:r>
          </w:p>
        </w:tc>
        <w:tc>
          <w:tcPr>
            <w:tcW w:w="749" w:type="pct"/>
            <w:shd w:val="clear" w:color="auto" w:fill="auto"/>
            <w:vAlign w:val="center"/>
            <w:hideMark/>
          </w:tcPr>
          <w:p w14:paraId="02174CAF"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52E577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481E48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9BCBB52" w14:textId="77777777" w:rsidTr="00DA4D61">
        <w:trPr>
          <w:trHeight w:val="283"/>
        </w:trPr>
        <w:tc>
          <w:tcPr>
            <w:tcW w:w="264" w:type="pct"/>
            <w:shd w:val="clear" w:color="auto" w:fill="auto"/>
            <w:vAlign w:val="center"/>
            <w:hideMark/>
          </w:tcPr>
          <w:p w14:paraId="4F3E49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217</w:t>
            </w:r>
          </w:p>
        </w:tc>
        <w:tc>
          <w:tcPr>
            <w:tcW w:w="354" w:type="pct"/>
            <w:shd w:val="clear" w:color="auto" w:fill="auto"/>
            <w:vAlign w:val="center"/>
            <w:hideMark/>
          </w:tcPr>
          <w:p w14:paraId="238707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E2F9F7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1 02 000</w:t>
            </w:r>
          </w:p>
        </w:tc>
        <w:tc>
          <w:tcPr>
            <w:tcW w:w="391" w:type="pct"/>
            <w:shd w:val="clear" w:color="auto" w:fill="auto"/>
            <w:vAlign w:val="center"/>
            <w:hideMark/>
          </w:tcPr>
          <w:p w14:paraId="54055C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CAE93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06F9E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2 descriptores  </w:t>
            </w:r>
          </w:p>
        </w:tc>
        <w:tc>
          <w:tcPr>
            <w:tcW w:w="749" w:type="pct"/>
            <w:shd w:val="clear" w:color="auto" w:fill="auto"/>
            <w:vAlign w:val="center"/>
            <w:hideMark/>
          </w:tcPr>
          <w:p w14:paraId="55310A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578E5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1A09EC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8FAA75B" w14:textId="77777777" w:rsidTr="00DA4D61">
        <w:trPr>
          <w:trHeight w:val="283"/>
        </w:trPr>
        <w:tc>
          <w:tcPr>
            <w:tcW w:w="264" w:type="pct"/>
            <w:shd w:val="clear" w:color="auto" w:fill="auto"/>
            <w:vAlign w:val="center"/>
            <w:hideMark/>
          </w:tcPr>
          <w:p w14:paraId="286AF9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218</w:t>
            </w:r>
          </w:p>
        </w:tc>
        <w:tc>
          <w:tcPr>
            <w:tcW w:w="354" w:type="pct"/>
            <w:shd w:val="clear" w:color="auto" w:fill="auto"/>
            <w:vAlign w:val="center"/>
            <w:hideMark/>
          </w:tcPr>
          <w:p w14:paraId="2B04C6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147F4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70724E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C2882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92F53C8" w14:textId="5A8AFD77"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57AE00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968C1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52E291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BFBB892" w14:textId="77777777" w:rsidTr="00DA4D61">
        <w:trPr>
          <w:trHeight w:val="283"/>
        </w:trPr>
        <w:tc>
          <w:tcPr>
            <w:tcW w:w="264" w:type="pct"/>
            <w:shd w:val="clear" w:color="auto" w:fill="auto"/>
            <w:vAlign w:val="center"/>
            <w:hideMark/>
          </w:tcPr>
          <w:p w14:paraId="22F339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219</w:t>
            </w:r>
          </w:p>
        </w:tc>
        <w:tc>
          <w:tcPr>
            <w:tcW w:w="354" w:type="pct"/>
            <w:shd w:val="clear" w:color="auto" w:fill="auto"/>
            <w:vAlign w:val="center"/>
            <w:hideMark/>
          </w:tcPr>
          <w:p w14:paraId="67E956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D9DA5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1 01 002</w:t>
            </w:r>
          </w:p>
        </w:tc>
        <w:tc>
          <w:tcPr>
            <w:tcW w:w="391" w:type="pct"/>
            <w:shd w:val="clear" w:color="auto" w:fill="auto"/>
            <w:vAlign w:val="center"/>
            <w:hideMark/>
          </w:tcPr>
          <w:p w14:paraId="23D362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7F6899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AC56F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1 descriptor 2 veces</w:t>
            </w:r>
          </w:p>
        </w:tc>
        <w:tc>
          <w:tcPr>
            <w:tcW w:w="749" w:type="pct"/>
            <w:shd w:val="clear" w:color="auto" w:fill="auto"/>
            <w:vAlign w:val="center"/>
            <w:hideMark/>
          </w:tcPr>
          <w:p w14:paraId="3348F1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06CE3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C56E0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5152B5A9" w14:textId="77777777" w:rsidTr="00DA4D61">
        <w:trPr>
          <w:trHeight w:val="283"/>
        </w:trPr>
        <w:tc>
          <w:tcPr>
            <w:tcW w:w="264" w:type="pct"/>
            <w:shd w:val="clear" w:color="auto" w:fill="auto"/>
            <w:vAlign w:val="center"/>
            <w:hideMark/>
          </w:tcPr>
          <w:p w14:paraId="32E4A2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220</w:t>
            </w:r>
          </w:p>
        </w:tc>
        <w:tc>
          <w:tcPr>
            <w:tcW w:w="354" w:type="pct"/>
            <w:shd w:val="clear" w:color="auto" w:fill="auto"/>
            <w:vAlign w:val="center"/>
            <w:hideMark/>
          </w:tcPr>
          <w:p w14:paraId="083C58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E176F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3 02 039</w:t>
            </w:r>
          </w:p>
        </w:tc>
        <w:tc>
          <w:tcPr>
            <w:tcW w:w="2035" w:type="pct"/>
            <w:gridSpan w:val="3"/>
            <w:shd w:val="clear" w:color="auto" w:fill="auto"/>
            <w:noWrap/>
            <w:vAlign w:val="center"/>
            <w:hideMark/>
          </w:tcPr>
          <w:p w14:paraId="34245C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insolación (de 1 hora a períodos de 24 horas)</w:t>
            </w:r>
          </w:p>
        </w:tc>
        <w:tc>
          <w:tcPr>
            <w:tcW w:w="749" w:type="pct"/>
            <w:shd w:val="clear" w:color="auto" w:fill="auto"/>
            <w:noWrap/>
            <w:vAlign w:val="center"/>
            <w:hideMark/>
          </w:tcPr>
          <w:p w14:paraId="71F8938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683FCA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725210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1E924CC" w14:textId="77777777" w:rsidTr="00DA4D61">
        <w:trPr>
          <w:trHeight w:val="283"/>
        </w:trPr>
        <w:tc>
          <w:tcPr>
            <w:tcW w:w="264" w:type="pct"/>
            <w:shd w:val="clear" w:color="auto" w:fill="auto"/>
            <w:vAlign w:val="center"/>
            <w:hideMark/>
          </w:tcPr>
          <w:p w14:paraId="6D1001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221</w:t>
            </w:r>
          </w:p>
        </w:tc>
        <w:tc>
          <w:tcPr>
            <w:tcW w:w="354" w:type="pct"/>
            <w:shd w:val="clear" w:color="auto" w:fill="auto"/>
            <w:vAlign w:val="center"/>
            <w:hideMark/>
          </w:tcPr>
          <w:p w14:paraId="1A1EA3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48071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6E96F7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309781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F4C26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6775C2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Horas</w:t>
            </w:r>
          </w:p>
        </w:tc>
        <w:tc>
          <w:tcPr>
            <w:tcW w:w="470" w:type="pct"/>
            <w:shd w:val="clear" w:color="auto" w:fill="auto"/>
            <w:vAlign w:val="center"/>
            <w:hideMark/>
          </w:tcPr>
          <w:p w14:paraId="2BC1CC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44BD6C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85D9ED0" w14:textId="77777777" w:rsidTr="00DA4D61">
        <w:trPr>
          <w:trHeight w:val="283"/>
        </w:trPr>
        <w:tc>
          <w:tcPr>
            <w:tcW w:w="264" w:type="pct"/>
            <w:shd w:val="clear" w:color="auto" w:fill="auto"/>
            <w:vAlign w:val="center"/>
            <w:hideMark/>
          </w:tcPr>
          <w:p w14:paraId="583569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222</w:t>
            </w:r>
          </w:p>
        </w:tc>
        <w:tc>
          <w:tcPr>
            <w:tcW w:w="354" w:type="pct"/>
            <w:shd w:val="clear" w:color="auto" w:fill="auto"/>
            <w:vAlign w:val="center"/>
            <w:hideMark/>
          </w:tcPr>
          <w:p w14:paraId="141EE5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05BBC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5A55E6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0 14 031</w:t>
            </w:r>
          </w:p>
        </w:tc>
        <w:tc>
          <w:tcPr>
            <w:tcW w:w="354" w:type="pct"/>
            <w:shd w:val="clear" w:color="auto" w:fill="auto"/>
            <w:vAlign w:val="center"/>
            <w:hideMark/>
          </w:tcPr>
          <w:p w14:paraId="2C80FD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B93C6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Insolación total</w:t>
            </w:r>
          </w:p>
        </w:tc>
        <w:tc>
          <w:tcPr>
            <w:tcW w:w="749" w:type="pct"/>
            <w:shd w:val="clear" w:color="auto" w:fill="auto"/>
            <w:vAlign w:val="center"/>
            <w:hideMark/>
          </w:tcPr>
          <w:p w14:paraId="1F2C6F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6D01C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78E1C5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3558687" w14:textId="77777777" w:rsidTr="00DA4D61">
        <w:trPr>
          <w:trHeight w:val="283"/>
        </w:trPr>
        <w:tc>
          <w:tcPr>
            <w:tcW w:w="264" w:type="pct"/>
            <w:shd w:val="clear" w:color="auto" w:fill="auto"/>
            <w:vAlign w:val="center"/>
            <w:hideMark/>
          </w:tcPr>
          <w:p w14:paraId="0AA248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223</w:t>
            </w:r>
          </w:p>
        </w:tc>
        <w:tc>
          <w:tcPr>
            <w:tcW w:w="354" w:type="pct"/>
            <w:shd w:val="clear" w:color="auto" w:fill="auto"/>
            <w:vAlign w:val="center"/>
            <w:hideMark/>
          </w:tcPr>
          <w:p w14:paraId="0EB81C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83883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3B0B8D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53907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7DC3155"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lang w:val="es-ES"/>
              </w:rPr>
              <w:t xml:space="preserve">  </w:t>
            </w:r>
            <w:r w:rsidRPr="00C72266">
              <w:rPr>
                <w:i/>
                <w:iCs/>
                <w:lang w:val="es-ES"/>
              </w:rPr>
              <w:t>Datos de radiación</w:t>
            </w:r>
          </w:p>
        </w:tc>
        <w:tc>
          <w:tcPr>
            <w:tcW w:w="749" w:type="pct"/>
            <w:shd w:val="clear" w:color="auto" w:fill="auto"/>
            <w:vAlign w:val="center"/>
            <w:hideMark/>
          </w:tcPr>
          <w:p w14:paraId="155D6CB6"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3C204B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E1053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17FF738" w14:textId="77777777" w:rsidTr="00DA4D61">
        <w:trPr>
          <w:trHeight w:val="283"/>
        </w:trPr>
        <w:tc>
          <w:tcPr>
            <w:tcW w:w="264" w:type="pct"/>
            <w:shd w:val="clear" w:color="auto" w:fill="auto"/>
            <w:vAlign w:val="center"/>
            <w:hideMark/>
          </w:tcPr>
          <w:p w14:paraId="5316B4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224</w:t>
            </w:r>
          </w:p>
        </w:tc>
        <w:tc>
          <w:tcPr>
            <w:tcW w:w="354" w:type="pct"/>
            <w:shd w:val="clear" w:color="auto" w:fill="auto"/>
            <w:vAlign w:val="center"/>
            <w:hideMark/>
          </w:tcPr>
          <w:p w14:paraId="290BC3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34957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1 02 000</w:t>
            </w:r>
          </w:p>
        </w:tc>
        <w:tc>
          <w:tcPr>
            <w:tcW w:w="391" w:type="pct"/>
            <w:shd w:val="clear" w:color="auto" w:fill="auto"/>
            <w:vAlign w:val="center"/>
            <w:hideMark/>
          </w:tcPr>
          <w:p w14:paraId="6FB832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86D72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9DD1E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Repetición diferida de 2 descriptores  </w:t>
            </w:r>
          </w:p>
        </w:tc>
        <w:tc>
          <w:tcPr>
            <w:tcW w:w="749" w:type="pct"/>
            <w:shd w:val="clear" w:color="auto" w:fill="auto"/>
            <w:vAlign w:val="center"/>
            <w:hideMark/>
          </w:tcPr>
          <w:p w14:paraId="62ED71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A37EC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5E8864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0C53E34" w14:textId="77777777" w:rsidTr="00DA4D61">
        <w:trPr>
          <w:trHeight w:val="283"/>
        </w:trPr>
        <w:tc>
          <w:tcPr>
            <w:tcW w:w="264" w:type="pct"/>
            <w:shd w:val="clear" w:color="auto" w:fill="auto"/>
            <w:vAlign w:val="center"/>
            <w:hideMark/>
          </w:tcPr>
          <w:p w14:paraId="153BDD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225</w:t>
            </w:r>
          </w:p>
        </w:tc>
        <w:tc>
          <w:tcPr>
            <w:tcW w:w="354" w:type="pct"/>
            <w:shd w:val="clear" w:color="auto" w:fill="auto"/>
            <w:vAlign w:val="center"/>
            <w:hideMark/>
          </w:tcPr>
          <w:p w14:paraId="34A321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15B9C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6291F5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492DA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0D58D48" w14:textId="7BB0E9D8"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7B99FE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DB67B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3C9F27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ACD303F" w14:textId="77777777" w:rsidTr="00DA4D61">
        <w:trPr>
          <w:trHeight w:val="283"/>
        </w:trPr>
        <w:tc>
          <w:tcPr>
            <w:tcW w:w="264" w:type="pct"/>
            <w:shd w:val="clear" w:color="auto" w:fill="auto"/>
            <w:vAlign w:val="center"/>
            <w:hideMark/>
          </w:tcPr>
          <w:p w14:paraId="69F02C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226</w:t>
            </w:r>
          </w:p>
        </w:tc>
        <w:tc>
          <w:tcPr>
            <w:tcW w:w="354" w:type="pct"/>
            <w:shd w:val="clear" w:color="auto" w:fill="auto"/>
            <w:vAlign w:val="center"/>
            <w:hideMark/>
          </w:tcPr>
          <w:p w14:paraId="3DFA55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7B791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1 01 002</w:t>
            </w:r>
          </w:p>
        </w:tc>
        <w:tc>
          <w:tcPr>
            <w:tcW w:w="391" w:type="pct"/>
            <w:shd w:val="clear" w:color="auto" w:fill="auto"/>
            <w:vAlign w:val="center"/>
            <w:hideMark/>
          </w:tcPr>
          <w:p w14:paraId="68528F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251AB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22AAF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Repetir 1 descriptor 2 veces</w:t>
            </w:r>
          </w:p>
        </w:tc>
        <w:tc>
          <w:tcPr>
            <w:tcW w:w="749" w:type="pct"/>
            <w:shd w:val="clear" w:color="auto" w:fill="auto"/>
            <w:vAlign w:val="center"/>
            <w:hideMark/>
          </w:tcPr>
          <w:p w14:paraId="4A94A92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429A7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0D0959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72AA14BA" w14:textId="77777777" w:rsidTr="00DA4D61">
        <w:trPr>
          <w:trHeight w:val="283"/>
        </w:trPr>
        <w:tc>
          <w:tcPr>
            <w:tcW w:w="264" w:type="pct"/>
            <w:shd w:val="clear" w:color="auto" w:fill="auto"/>
            <w:vAlign w:val="center"/>
            <w:hideMark/>
          </w:tcPr>
          <w:p w14:paraId="6CC0C0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227</w:t>
            </w:r>
          </w:p>
        </w:tc>
        <w:tc>
          <w:tcPr>
            <w:tcW w:w="354" w:type="pct"/>
            <w:shd w:val="clear" w:color="auto" w:fill="auto"/>
            <w:vAlign w:val="center"/>
            <w:hideMark/>
          </w:tcPr>
          <w:p w14:paraId="39AE38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BC992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2035" w:type="pct"/>
            <w:gridSpan w:val="3"/>
            <w:shd w:val="clear" w:color="auto" w:fill="auto"/>
            <w:noWrap/>
            <w:vAlign w:val="center"/>
            <w:hideMark/>
          </w:tcPr>
          <w:p w14:paraId="2EFF01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radiación (de 1 hora a períodos de 24 horas)</w:t>
            </w:r>
          </w:p>
        </w:tc>
        <w:tc>
          <w:tcPr>
            <w:tcW w:w="749" w:type="pct"/>
            <w:shd w:val="clear" w:color="auto" w:fill="auto"/>
            <w:noWrap/>
            <w:vAlign w:val="center"/>
            <w:hideMark/>
          </w:tcPr>
          <w:p w14:paraId="07DDB8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5FE8B3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7D48F3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BC4B823" w14:textId="77777777" w:rsidTr="00DA4D61">
        <w:trPr>
          <w:trHeight w:val="283"/>
        </w:trPr>
        <w:tc>
          <w:tcPr>
            <w:tcW w:w="264" w:type="pct"/>
            <w:shd w:val="clear" w:color="auto" w:fill="auto"/>
            <w:vAlign w:val="center"/>
            <w:hideMark/>
          </w:tcPr>
          <w:p w14:paraId="01EA22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228</w:t>
            </w:r>
          </w:p>
        </w:tc>
        <w:tc>
          <w:tcPr>
            <w:tcW w:w="354" w:type="pct"/>
            <w:shd w:val="clear" w:color="auto" w:fill="auto"/>
            <w:vAlign w:val="center"/>
            <w:hideMark/>
          </w:tcPr>
          <w:p w14:paraId="0E31B7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4506B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3C34DB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52CE227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90D14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15EAD4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Horas</w:t>
            </w:r>
          </w:p>
        </w:tc>
        <w:tc>
          <w:tcPr>
            <w:tcW w:w="470" w:type="pct"/>
            <w:shd w:val="clear" w:color="auto" w:fill="auto"/>
            <w:vAlign w:val="center"/>
            <w:hideMark/>
          </w:tcPr>
          <w:p w14:paraId="6CECBA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50C049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032E2CE" w14:textId="77777777" w:rsidTr="00DA4D61">
        <w:trPr>
          <w:trHeight w:val="283"/>
        </w:trPr>
        <w:tc>
          <w:tcPr>
            <w:tcW w:w="264" w:type="pct"/>
            <w:shd w:val="clear" w:color="auto" w:fill="auto"/>
            <w:vAlign w:val="center"/>
            <w:hideMark/>
          </w:tcPr>
          <w:p w14:paraId="44D900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229</w:t>
            </w:r>
          </w:p>
        </w:tc>
        <w:tc>
          <w:tcPr>
            <w:tcW w:w="354" w:type="pct"/>
            <w:shd w:val="clear" w:color="auto" w:fill="auto"/>
            <w:vAlign w:val="center"/>
            <w:hideMark/>
          </w:tcPr>
          <w:p w14:paraId="53FB4D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ADCF0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39070D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0 14 002</w:t>
            </w:r>
          </w:p>
        </w:tc>
        <w:tc>
          <w:tcPr>
            <w:tcW w:w="354" w:type="pct"/>
            <w:shd w:val="clear" w:color="auto" w:fill="auto"/>
            <w:vAlign w:val="center"/>
            <w:hideMark/>
          </w:tcPr>
          <w:p w14:paraId="5EA755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485AF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Radiación de onda larga, integrada en un período determinado</w:t>
            </w:r>
          </w:p>
        </w:tc>
        <w:tc>
          <w:tcPr>
            <w:tcW w:w="749" w:type="pct"/>
            <w:shd w:val="clear" w:color="auto" w:fill="auto"/>
            <w:vAlign w:val="center"/>
            <w:hideMark/>
          </w:tcPr>
          <w:p w14:paraId="27BC37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A97C6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J m</w:t>
            </w:r>
            <w:r w:rsidRPr="00C72266">
              <w:rPr>
                <w:vertAlign w:val="superscript"/>
                <w:lang w:val="es-ES"/>
              </w:rPr>
              <w:t>-2</w:t>
            </w:r>
            <w:r w:rsidRPr="00C72266">
              <w:rPr>
                <w:lang w:val="es-ES"/>
              </w:rPr>
              <w:t>, -3</w:t>
            </w:r>
          </w:p>
        </w:tc>
        <w:tc>
          <w:tcPr>
            <w:tcW w:w="737" w:type="pct"/>
            <w:shd w:val="clear" w:color="auto" w:fill="auto"/>
            <w:vAlign w:val="center"/>
            <w:hideMark/>
          </w:tcPr>
          <w:p w14:paraId="2B950D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8A6A039" w14:textId="77777777" w:rsidTr="00DA4D61">
        <w:trPr>
          <w:trHeight w:val="283"/>
        </w:trPr>
        <w:tc>
          <w:tcPr>
            <w:tcW w:w="264" w:type="pct"/>
            <w:shd w:val="clear" w:color="auto" w:fill="auto"/>
            <w:vAlign w:val="center"/>
            <w:hideMark/>
          </w:tcPr>
          <w:p w14:paraId="0B33B8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230</w:t>
            </w:r>
          </w:p>
        </w:tc>
        <w:tc>
          <w:tcPr>
            <w:tcW w:w="354" w:type="pct"/>
            <w:shd w:val="clear" w:color="auto" w:fill="auto"/>
            <w:vAlign w:val="center"/>
            <w:hideMark/>
          </w:tcPr>
          <w:p w14:paraId="5A3515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19680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45BC89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0 14 004</w:t>
            </w:r>
          </w:p>
        </w:tc>
        <w:tc>
          <w:tcPr>
            <w:tcW w:w="354" w:type="pct"/>
            <w:shd w:val="clear" w:color="auto" w:fill="auto"/>
            <w:vAlign w:val="center"/>
            <w:hideMark/>
          </w:tcPr>
          <w:p w14:paraId="6CFF9E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56D4F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Radiación de onda corta, integrada en un período determinado</w:t>
            </w:r>
          </w:p>
        </w:tc>
        <w:tc>
          <w:tcPr>
            <w:tcW w:w="749" w:type="pct"/>
            <w:shd w:val="clear" w:color="auto" w:fill="auto"/>
            <w:vAlign w:val="center"/>
            <w:hideMark/>
          </w:tcPr>
          <w:p w14:paraId="6D7CB5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438A0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J m</w:t>
            </w:r>
            <w:r w:rsidRPr="00C72266">
              <w:rPr>
                <w:vertAlign w:val="superscript"/>
                <w:lang w:val="es-ES"/>
              </w:rPr>
              <w:t>-2</w:t>
            </w:r>
            <w:r w:rsidRPr="00C72266">
              <w:rPr>
                <w:lang w:val="es-ES"/>
              </w:rPr>
              <w:t>, -3</w:t>
            </w:r>
          </w:p>
        </w:tc>
        <w:tc>
          <w:tcPr>
            <w:tcW w:w="737" w:type="pct"/>
            <w:shd w:val="clear" w:color="auto" w:fill="auto"/>
            <w:vAlign w:val="center"/>
            <w:hideMark/>
          </w:tcPr>
          <w:p w14:paraId="6B7092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8A8A248" w14:textId="77777777" w:rsidTr="00DA4D61">
        <w:trPr>
          <w:trHeight w:val="283"/>
        </w:trPr>
        <w:tc>
          <w:tcPr>
            <w:tcW w:w="264" w:type="pct"/>
            <w:shd w:val="clear" w:color="auto" w:fill="auto"/>
            <w:vAlign w:val="center"/>
            <w:hideMark/>
          </w:tcPr>
          <w:p w14:paraId="0B5D8C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231</w:t>
            </w:r>
          </w:p>
        </w:tc>
        <w:tc>
          <w:tcPr>
            <w:tcW w:w="354" w:type="pct"/>
            <w:shd w:val="clear" w:color="auto" w:fill="auto"/>
            <w:vAlign w:val="center"/>
            <w:hideMark/>
          </w:tcPr>
          <w:p w14:paraId="1EF4B2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C5F4E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5F5549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0 14 016</w:t>
            </w:r>
          </w:p>
        </w:tc>
        <w:tc>
          <w:tcPr>
            <w:tcW w:w="354" w:type="pct"/>
            <w:shd w:val="clear" w:color="auto" w:fill="auto"/>
            <w:vAlign w:val="center"/>
            <w:hideMark/>
          </w:tcPr>
          <w:p w14:paraId="65E012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02BC0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Radiación neta, integrada en un período determinado</w:t>
            </w:r>
          </w:p>
        </w:tc>
        <w:tc>
          <w:tcPr>
            <w:tcW w:w="749" w:type="pct"/>
            <w:shd w:val="clear" w:color="auto" w:fill="auto"/>
            <w:vAlign w:val="center"/>
            <w:hideMark/>
          </w:tcPr>
          <w:p w14:paraId="0976CB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2D5EE847" w14:textId="796E93AC"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J m</w:t>
            </w:r>
            <w:r w:rsidRPr="00C72266">
              <w:rPr>
                <w:vertAlign w:val="superscript"/>
                <w:lang w:val="es-ES"/>
              </w:rPr>
              <w:t>-2</w:t>
            </w:r>
            <w:r w:rsidRPr="00C72266">
              <w:rPr>
                <w:lang w:val="es-ES"/>
              </w:rPr>
              <w:t>, -4</w:t>
            </w:r>
          </w:p>
        </w:tc>
        <w:tc>
          <w:tcPr>
            <w:tcW w:w="737" w:type="pct"/>
            <w:shd w:val="clear" w:color="auto" w:fill="auto"/>
            <w:vAlign w:val="center"/>
            <w:hideMark/>
          </w:tcPr>
          <w:p w14:paraId="2D01C9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D291388" w14:textId="77777777" w:rsidTr="00DA4D61">
        <w:trPr>
          <w:trHeight w:val="283"/>
        </w:trPr>
        <w:tc>
          <w:tcPr>
            <w:tcW w:w="264" w:type="pct"/>
            <w:shd w:val="clear" w:color="auto" w:fill="auto"/>
            <w:vAlign w:val="center"/>
            <w:hideMark/>
          </w:tcPr>
          <w:p w14:paraId="38667C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232</w:t>
            </w:r>
          </w:p>
        </w:tc>
        <w:tc>
          <w:tcPr>
            <w:tcW w:w="354" w:type="pct"/>
            <w:shd w:val="clear" w:color="auto" w:fill="auto"/>
            <w:vAlign w:val="center"/>
            <w:hideMark/>
          </w:tcPr>
          <w:p w14:paraId="4ED433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DB9F2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219D86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0 14 028</w:t>
            </w:r>
          </w:p>
        </w:tc>
        <w:tc>
          <w:tcPr>
            <w:tcW w:w="354" w:type="pct"/>
            <w:shd w:val="clear" w:color="auto" w:fill="auto"/>
            <w:vAlign w:val="center"/>
            <w:hideMark/>
          </w:tcPr>
          <w:p w14:paraId="3346FD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58035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Radiación solar global (gran exactitud), integrada en un período determinado</w:t>
            </w:r>
          </w:p>
        </w:tc>
        <w:tc>
          <w:tcPr>
            <w:tcW w:w="749" w:type="pct"/>
            <w:shd w:val="clear" w:color="auto" w:fill="auto"/>
            <w:vAlign w:val="center"/>
            <w:hideMark/>
          </w:tcPr>
          <w:p w14:paraId="628D03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6DEBF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J m</w:t>
            </w:r>
            <w:r w:rsidRPr="00C72266">
              <w:rPr>
                <w:vertAlign w:val="superscript"/>
                <w:lang w:val="es-ES"/>
              </w:rPr>
              <w:t>-2</w:t>
            </w:r>
            <w:r w:rsidRPr="00C72266">
              <w:rPr>
                <w:lang w:val="es-ES"/>
              </w:rPr>
              <w:t>, -2</w:t>
            </w:r>
          </w:p>
        </w:tc>
        <w:tc>
          <w:tcPr>
            <w:tcW w:w="737" w:type="pct"/>
            <w:shd w:val="clear" w:color="auto" w:fill="auto"/>
            <w:vAlign w:val="center"/>
            <w:hideMark/>
          </w:tcPr>
          <w:p w14:paraId="3A6198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6D385EC" w14:textId="77777777" w:rsidTr="00DA4D61">
        <w:trPr>
          <w:trHeight w:val="283"/>
        </w:trPr>
        <w:tc>
          <w:tcPr>
            <w:tcW w:w="264" w:type="pct"/>
            <w:shd w:val="clear" w:color="auto" w:fill="auto"/>
            <w:vAlign w:val="center"/>
            <w:hideMark/>
          </w:tcPr>
          <w:p w14:paraId="3BDF27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233</w:t>
            </w:r>
          </w:p>
        </w:tc>
        <w:tc>
          <w:tcPr>
            <w:tcW w:w="354" w:type="pct"/>
            <w:shd w:val="clear" w:color="auto" w:fill="auto"/>
            <w:vAlign w:val="center"/>
            <w:hideMark/>
          </w:tcPr>
          <w:p w14:paraId="7AF513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70413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627C6C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0 14 029</w:t>
            </w:r>
          </w:p>
        </w:tc>
        <w:tc>
          <w:tcPr>
            <w:tcW w:w="354" w:type="pct"/>
            <w:shd w:val="clear" w:color="auto" w:fill="auto"/>
            <w:vAlign w:val="center"/>
            <w:hideMark/>
          </w:tcPr>
          <w:p w14:paraId="5A62B2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7571C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Radiación solar difusa (gran exactitud), integrada en un período determinado</w:t>
            </w:r>
          </w:p>
        </w:tc>
        <w:tc>
          <w:tcPr>
            <w:tcW w:w="749" w:type="pct"/>
            <w:shd w:val="clear" w:color="auto" w:fill="auto"/>
            <w:vAlign w:val="center"/>
            <w:hideMark/>
          </w:tcPr>
          <w:p w14:paraId="03FAEB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C1A33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J m</w:t>
            </w:r>
            <w:r w:rsidRPr="00C72266">
              <w:rPr>
                <w:vertAlign w:val="superscript"/>
                <w:lang w:val="es-ES"/>
              </w:rPr>
              <w:t>-2</w:t>
            </w:r>
            <w:r w:rsidRPr="00C72266">
              <w:rPr>
                <w:lang w:val="es-ES"/>
              </w:rPr>
              <w:t>, -2</w:t>
            </w:r>
          </w:p>
        </w:tc>
        <w:tc>
          <w:tcPr>
            <w:tcW w:w="737" w:type="pct"/>
            <w:shd w:val="clear" w:color="auto" w:fill="auto"/>
            <w:vAlign w:val="center"/>
            <w:hideMark/>
          </w:tcPr>
          <w:p w14:paraId="243EC3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5438BD3" w14:textId="77777777" w:rsidTr="00DA4D61">
        <w:trPr>
          <w:trHeight w:val="283"/>
        </w:trPr>
        <w:tc>
          <w:tcPr>
            <w:tcW w:w="264" w:type="pct"/>
            <w:shd w:val="clear" w:color="auto" w:fill="auto"/>
            <w:vAlign w:val="center"/>
            <w:hideMark/>
          </w:tcPr>
          <w:p w14:paraId="4BC575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234</w:t>
            </w:r>
          </w:p>
        </w:tc>
        <w:tc>
          <w:tcPr>
            <w:tcW w:w="354" w:type="pct"/>
            <w:shd w:val="clear" w:color="auto" w:fill="auto"/>
            <w:vAlign w:val="center"/>
            <w:hideMark/>
          </w:tcPr>
          <w:p w14:paraId="712702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00A459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3 02 045</w:t>
            </w:r>
          </w:p>
        </w:tc>
        <w:tc>
          <w:tcPr>
            <w:tcW w:w="391" w:type="pct"/>
            <w:shd w:val="clear" w:color="auto" w:fill="auto"/>
            <w:vAlign w:val="center"/>
            <w:hideMark/>
          </w:tcPr>
          <w:p w14:paraId="3C16F9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0 14 030</w:t>
            </w:r>
          </w:p>
        </w:tc>
        <w:tc>
          <w:tcPr>
            <w:tcW w:w="354" w:type="pct"/>
            <w:shd w:val="clear" w:color="auto" w:fill="auto"/>
            <w:vAlign w:val="center"/>
            <w:hideMark/>
          </w:tcPr>
          <w:p w14:paraId="587060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A2F2D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Radiación solar directa (gran exactitud), integrada en un período determinado</w:t>
            </w:r>
          </w:p>
        </w:tc>
        <w:tc>
          <w:tcPr>
            <w:tcW w:w="749" w:type="pct"/>
            <w:shd w:val="clear" w:color="auto" w:fill="auto"/>
            <w:vAlign w:val="center"/>
            <w:hideMark/>
          </w:tcPr>
          <w:p w14:paraId="2F03B2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3BE3BA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J m</w:t>
            </w:r>
            <w:r w:rsidRPr="00C72266">
              <w:rPr>
                <w:vertAlign w:val="superscript"/>
                <w:lang w:val="es-ES"/>
              </w:rPr>
              <w:t>-2</w:t>
            </w:r>
            <w:r w:rsidRPr="00C72266">
              <w:rPr>
                <w:lang w:val="es-ES"/>
              </w:rPr>
              <w:t>, -2</w:t>
            </w:r>
          </w:p>
        </w:tc>
        <w:tc>
          <w:tcPr>
            <w:tcW w:w="737" w:type="pct"/>
            <w:shd w:val="clear" w:color="auto" w:fill="auto"/>
            <w:vAlign w:val="center"/>
            <w:hideMark/>
          </w:tcPr>
          <w:p w14:paraId="2A8256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11AC447C" w14:textId="77777777" w:rsidTr="00DA4D61">
        <w:trPr>
          <w:trHeight w:val="283"/>
        </w:trPr>
        <w:tc>
          <w:tcPr>
            <w:tcW w:w="264" w:type="pct"/>
            <w:shd w:val="clear" w:color="auto" w:fill="auto"/>
            <w:vAlign w:val="center"/>
            <w:hideMark/>
          </w:tcPr>
          <w:p w14:paraId="6B5816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235</w:t>
            </w:r>
          </w:p>
        </w:tc>
        <w:tc>
          <w:tcPr>
            <w:tcW w:w="354" w:type="pct"/>
            <w:shd w:val="clear" w:color="auto" w:fill="auto"/>
            <w:vAlign w:val="center"/>
            <w:hideMark/>
          </w:tcPr>
          <w:p w14:paraId="2D58F9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9657B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5551F4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4411FB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EB3FE47" w14:textId="77777777" w:rsidR="00511B76" w:rsidRPr="00C72266" w:rsidRDefault="006E160A" w:rsidP="00DA4D61">
            <w:pPr>
              <w:tabs>
                <w:tab w:val="clear" w:pos="1134"/>
              </w:tabs>
              <w:spacing w:after="160" w:line="259" w:lineRule="auto"/>
              <w:jc w:val="left"/>
              <w:rPr>
                <w:i/>
                <w:iCs/>
                <w:lang w:val="es-ES"/>
              </w:rPr>
            </w:pPr>
            <w:r w:rsidRPr="00C72266">
              <w:rPr>
                <w:i/>
                <w:iCs/>
                <w:lang w:val="es-ES"/>
              </w:rPr>
              <w:t xml:space="preserve">Cambio de temperatura </w:t>
            </w:r>
          </w:p>
          <w:p w14:paraId="00F7C44C" w14:textId="2C54725C" w:rsidR="006E160A" w:rsidRPr="00C72266" w:rsidRDefault="006E160A" w:rsidP="00DA4D61">
            <w:pPr>
              <w:tabs>
                <w:tab w:val="clear" w:pos="1134"/>
              </w:tabs>
              <w:spacing w:after="160" w:line="259" w:lineRule="auto"/>
              <w:jc w:val="left"/>
              <w:rPr>
                <w:i/>
                <w:iCs/>
                <w:lang w:val="es-ES"/>
              </w:rPr>
            </w:pPr>
            <w:r w:rsidRPr="00C72266">
              <w:rPr>
                <w:i/>
                <w:iCs/>
                <w:lang w:val="es-ES"/>
              </w:rPr>
              <w:t>grupo 54g0sndT</w:t>
            </w:r>
          </w:p>
        </w:tc>
        <w:tc>
          <w:tcPr>
            <w:tcW w:w="749" w:type="pct"/>
            <w:shd w:val="clear" w:color="auto" w:fill="auto"/>
            <w:vAlign w:val="center"/>
            <w:hideMark/>
          </w:tcPr>
          <w:p w14:paraId="3C3252E1"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71A24F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AC5CF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AC895E9" w14:textId="77777777" w:rsidTr="00DA4D61">
        <w:trPr>
          <w:trHeight w:val="283"/>
        </w:trPr>
        <w:tc>
          <w:tcPr>
            <w:tcW w:w="264" w:type="pct"/>
            <w:shd w:val="clear" w:color="auto" w:fill="auto"/>
            <w:vAlign w:val="center"/>
            <w:hideMark/>
          </w:tcPr>
          <w:p w14:paraId="18CBFD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236</w:t>
            </w:r>
          </w:p>
        </w:tc>
        <w:tc>
          <w:tcPr>
            <w:tcW w:w="354" w:type="pct"/>
            <w:shd w:val="clear" w:color="auto" w:fill="auto"/>
            <w:vAlign w:val="center"/>
            <w:hideMark/>
          </w:tcPr>
          <w:p w14:paraId="64BA71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F9A0F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34465B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0A3E1D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BED3C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1 descriptor</w:t>
            </w:r>
          </w:p>
        </w:tc>
        <w:tc>
          <w:tcPr>
            <w:tcW w:w="749" w:type="pct"/>
            <w:shd w:val="clear" w:color="auto" w:fill="auto"/>
            <w:vAlign w:val="center"/>
            <w:hideMark/>
          </w:tcPr>
          <w:p w14:paraId="272F92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716A5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6AE2D3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E973CA6" w14:textId="77777777" w:rsidTr="00DA4D61">
        <w:trPr>
          <w:trHeight w:val="283"/>
        </w:trPr>
        <w:tc>
          <w:tcPr>
            <w:tcW w:w="264" w:type="pct"/>
            <w:shd w:val="clear" w:color="auto" w:fill="auto"/>
            <w:vAlign w:val="center"/>
            <w:hideMark/>
          </w:tcPr>
          <w:p w14:paraId="1C2BD8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237</w:t>
            </w:r>
          </w:p>
        </w:tc>
        <w:tc>
          <w:tcPr>
            <w:tcW w:w="354" w:type="pct"/>
            <w:shd w:val="clear" w:color="auto" w:fill="auto"/>
            <w:vAlign w:val="center"/>
            <w:hideMark/>
          </w:tcPr>
          <w:p w14:paraId="590A2E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6B9D2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51DD32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2DE81E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CE76DA5" w14:textId="45FAC0D2"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156615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855AE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5A1123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7DAA464" w14:textId="77777777" w:rsidTr="00DA4D61">
        <w:trPr>
          <w:trHeight w:val="283"/>
        </w:trPr>
        <w:tc>
          <w:tcPr>
            <w:tcW w:w="264" w:type="pct"/>
            <w:shd w:val="clear" w:color="auto" w:fill="auto"/>
            <w:vAlign w:val="center"/>
            <w:hideMark/>
          </w:tcPr>
          <w:p w14:paraId="6AFE89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238</w:t>
            </w:r>
          </w:p>
        </w:tc>
        <w:tc>
          <w:tcPr>
            <w:tcW w:w="354" w:type="pct"/>
            <w:shd w:val="clear" w:color="auto" w:fill="auto"/>
            <w:vAlign w:val="center"/>
            <w:hideMark/>
          </w:tcPr>
          <w:p w14:paraId="41F145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FF737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3 02 046</w:t>
            </w:r>
          </w:p>
        </w:tc>
        <w:tc>
          <w:tcPr>
            <w:tcW w:w="745" w:type="pct"/>
            <w:gridSpan w:val="2"/>
            <w:shd w:val="clear" w:color="auto" w:fill="auto"/>
            <w:noWrap/>
            <w:vAlign w:val="center"/>
            <w:hideMark/>
          </w:tcPr>
          <w:p w14:paraId="2A282B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Cambio de temperatura</w:t>
            </w:r>
          </w:p>
        </w:tc>
        <w:tc>
          <w:tcPr>
            <w:tcW w:w="1290" w:type="pct"/>
            <w:shd w:val="clear" w:color="auto" w:fill="auto"/>
            <w:noWrap/>
            <w:vAlign w:val="center"/>
            <w:hideMark/>
          </w:tcPr>
          <w:p w14:paraId="621F68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49" w:type="pct"/>
            <w:shd w:val="clear" w:color="auto" w:fill="auto"/>
            <w:noWrap/>
            <w:vAlign w:val="center"/>
            <w:hideMark/>
          </w:tcPr>
          <w:p w14:paraId="6A0756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369FB8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2887AB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842EDB5" w14:textId="77777777" w:rsidTr="00DA4D61">
        <w:trPr>
          <w:trHeight w:val="283"/>
        </w:trPr>
        <w:tc>
          <w:tcPr>
            <w:tcW w:w="264" w:type="pct"/>
            <w:shd w:val="clear" w:color="auto" w:fill="auto"/>
            <w:vAlign w:val="center"/>
            <w:hideMark/>
          </w:tcPr>
          <w:p w14:paraId="19E18A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239</w:t>
            </w:r>
          </w:p>
        </w:tc>
        <w:tc>
          <w:tcPr>
            <w:tcW w:w="354" w:type="pct"/>
            <w:shd w:val="clear" w:color="auto" w:fill="auto"/>
            <w:vAlign w:val="center"/>
            <w:hideMark/>
          </w:tcPr>
          <w:p w14:paraId="7C8F6D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560C2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0C0A8E6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0C054F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2C0D1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7A21F9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47652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4A4305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9074890" w14:textId="77777777" w:rsidTr="00DA4D61">
        <w:trPr>
          <w:trHeight w:val="283"/>
        </w:trPr>
        <w:tc>
          <w:tcPr>
            <w:tcW w:w="264" w:type="pct"/>
            <w:shd w:val="clear" w:color="auto" w:fill="auto"/>
            <w:vAlign w:val="center"/>
            <w:hideMark/>
          </w:tcPr>
          <w:p w14:paraId="0AA5F6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240</w:t>
            </w:r>
          </w:p>
        </w:tc>
        <w:tc>
          <w:tcPr>
            <w:tcW w:w="354" w:type="pct"/>
            <w:shd w:val="clear" w:color="auto" w:fill="auto"/>
            <w:vAlign w:val="center"/>
            <w:hideMark/>
          </w:tcPr>
          <w:p w14:paraId="1BFC92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439652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78EE6D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0 04 024</w:t>
            </w:r>
          </w:p>
        </w:tc>
        <w:tc>
          <w:tcPr>
            <w:tcW w:w="354" w:type="pct"/>
            <w:shd w:val="clear" w:color="auto" w:fill="auto"/>
            <w:vAlign w:val="center"/>
            <w:hideMark/>
          </w:tcPr>
          <w:p w14:paraId="6DED5E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4646186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0A237F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(véase la nota 4)</w:t>
            </w:r>
          </w:p>
        </w:tc>
        <w:tc>
          <w:tcPr>
            <w:tcW w:w="470" w:type="pct"/>
            <w:shd w:val="clear" w:color="auto" w:fill="auto"/>
            <w:vAlign w:val="center"/>
            <w:hideMark/>
          </w:tcPr>
          <w:p w14:paraId="0EEDF8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737" w:type="pct"/>
            <w:shd w:val="clear" w:color="auto" w:fill="auto"/>
            <w:vAlign w:val="center"/>
            <w:hideMark/>
          </w:tcPr>
          <w:p w14:paraId="5A534EE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8B16E38" w14:textId="77777777" w:rsidTr="00DA4D61">
        <w:trPr>
          <w:trHeight w:val="283"/>
        </w:trPr>
        <w:tc>
          <w:tcPr>
            <w:tcW w:w="264" w:type="pct"/>
            <w:shd w:val="clear" w:color="auto" w:fill="auto"/>
            <w:vAlign w:val="center"/>
            <w:hideMark/>
          </w:tcPr>
          <w:p w14:paraId="3777A92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241</w:t>
            </w:r>
          </w:p>
        </w:tc>
        <w:tc>
          <w:tcPr>
            <w:tcW w:w="354" w:type="pct"/>
            <w:shd w:val="clear" w:color="auto" w:fill="auto"/>
            <w:vAlign w:val="center"/>
            <w:hideMark/>
          </w:tcPr>
          <w:p w14:paraId="04A246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08A4C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34AE35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0 12 049</w:t>
            </w:r>
          </w:p>
        </w:tc>
        <w:tc>
          <w:tcPr>
            <w:tcW w:w="354" w:type="pct"/>
            <w:shd w:val="clear" w:color="auto" w:fill="auto"/>
            <w:vAlign w:val="center"/>
            <w:hideMark/>
          </w:tcPr>
          <w:p w14:paraId="1A5545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44EFD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Cambio de temperatura en un período determinado</w:t>
            </w:r>
          </w:p>
        </w:tc>
        <w:tc>
          <w:tcPr>
            <w:tcW w:w="749" w:type="pct"/>
            <w:shd w:val="clear" w:color="auto" w:fill="auto"/>
            <w:vAlign w:val="center"/>
            <w:hideMark/>
          </w:tcPr>
          <w:p w14:paraId="755A09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A231A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0</w:t>
            </w:r>
          </w:p>
        </w:tc>
        <w:tc>
          <w:tcPr>
            <w:tcW w:w="737" w:type="pct"/>
            <w:shd w:val="clear" w:color="auto" w:fill="auto"/>
            <w:vAlign w:val="center"/>
            <w:hideMark/>
          </w:tcPr>
          <w:p w14:paraId="4FAC1B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400A3ED1" w14:textId="77777777" w:rsidTr="00DA4D61">
        <w:trPr>
          <w:trHeight w:val="283"/>
        </w:trPr>
        <w:tc>
          <w:tcPr>
            <w:tcW w:w="264" w:type="pct"/>
            <w:shd w:val="clear" w:color="auto" w:fill="auto"/>
            <w:vAlign w:val="center"/>
            <w:hideMark/>
          </w:tcPr>
          <w:p w14:paraId="69DE09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242</w:t>
            </w:r>
          </w:p>
        </w:tc>
        <w:tc>
          <w:tcPr>
            <w:tcW w:w="354" w:type="pct"/>
            <w:shd w:val="clear" w:color="auto" w:fill="auto"/>
            <w:vAlign w:val="center"/>
            <w:hideMark/>
          </w:tcPr>
          <w:p w14:paraId="0612CA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A01CB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91" w:type="pct"/>
            <w:shd w:val="clear" w:color="auto" w:fill="auto"/>
            <w:vAlign w:val="center"/>
            <w:hideMark/>
          </w:tcPr>
          <w:p w14:paraId="51EA24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1E78EC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00CC439"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r w:rsidRPr="00C72266">
              <w:rPr>
                <w:lang w:val="es-ES"/>
              </w:rPr>
              <w:t xml:space="preserve">  </w:t>
            </w:r>
            <w:r w:rsidRPr="00C72266">
              <w:rPr>
                <w:i/>
                <w:iCs/>
                <w:lang w:val="es-ES"/>
              </w:rPr>
              <w:t>Estadísticas de primer orden de los datos P, W, T, U</w:t>
            </w:r>
          </w:p>
        </w:tc>
        <w:tc>
          <w:tcPr>
            <w:tcW w:w="749" w:type="pct"/>
            <w:shd w:val="clear" w:color="auto" w:fill="auto"/>
            <w:vAlign w:val="center"/>
            <w:hideMark/>
          </w:tcPr>
          <w:p w14:paraId="24D0782E" w14:textId="77777777" w:rsidR="006E160A" w:rsidRPr="00C72266" w:rsidRDefault="006E160A" w:rsidP="00DA4D61">
            <w:pPr>
              <w:tabs>
                <w:tab w:val="clear" w:pos="1134"/>
              </w:tabs>
              <w:spacing w:after="160" w:line="259" w:lineRule="auto"/>
              <w:jc w:val="left"/>
              <w:rPr>
                <w:rFonts w:eastAsiaTheme="minorHAnsi" w:cs="Calibri"/>
                <w:i/>
                <w:iCs/>
                <w:color w:val="000000"/>
                <w:sz w:val="18"/>
                <w:szCs w:val="18"/>
                <w:lang w:val="es-ES"/>
              </w:rPr>
            </w:pPr>
          </w:p>
        </w:tc>
        <w:tc>
          <w:tcPr>
            <w:tcW w:w="470" w:type="pct"/>
            <w:shd w:val="clear" w:color="auto" w:fill="auto"/>
            <w:vAlign w:val="center"/>
            <w:hideMark/>
          </w:tcPr>
          <w:p w14:paraId="6C9F3C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33DCFE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C780C8B" w14:textId="77777777" w:rsidTr="00DA4D61">
        <w:trPr>
          <w:trHeight w:val="283"/>
        </w:trPr>
        <w:tc>
          <w:tcPr>
            <w:tcW w:w="264" w:type="pct"/>
            <w:shd w:val="clear" w:color="auto" w:fill="auto"/>
            <w:vAlign w:val="center"/>
            <w:hideMark/>
          </w:tcPr>
          <w:p w14:paraId="64189D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243</w:t>
            </w:r>
          </w:p>
        </w:tc>
        <w:tc>
          <w:tcPr>
            <w:tcW w:w="354" w:type="pct"/>
            <w:shd w:val="clear" w:color="auto" w:fill="auto"/>
            <w:vAlign w:val="center"/>
            <w:hideMark/>
          </w:tcPr>
          <w:p w14:paraId="1F5D80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6127BB6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391" w:type="pct"/>
            <w:shd w:val="clear" w:color="auto" w:fill="auto"/>
            <w:vAlign w:val="center"/>
            <w:hideMark/>
          </w:tcPr>
          <w:p w14:paraId="4C4CED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E3F4E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1DBBA3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1 descriptor</w:t>
            </w:r>
          </w:p>
        </w:tc>
        <w:tc>
          <w:tcPr>
            <w:tcW w:w="749" w:type="pct"/>
            <w:shd w:val="clear" w:color="auto" w:fill="auto"/>
            <w:vAlign w:val="center"/>
            <w:hideMark/>
          </w:tcPr>
          <w:p w14:paraId="42883A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F3A30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765CAD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6FDAFA1" w14:textId="77777777" w:rsidTr="00DA4D61">
        <w:trPr>
          <w:trHeight w:val="283"/>
        </w:trPr>
        <w:tc>
          <w:tcPr>
            <w:tcW w:w="264" w:type="pct"/>
            <w:shd w:val="clear" w:color="auto" w:fill="auto"/>
            <w:vAlign w:val="center"/>
            <w:hideMark/>
          </w:tcPr>
          <w:p w14:paraId="048607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244</w:t>
            </w:r>
          </w:p>
        </w:tc>
        <w:tc>
          <w:tcPr>
            <w:tcW w:w="354" w:type="pct"/>
            <w:shd w:val="clear" w:color="auto" w:fill="auto"/>
            <w:vAlign w:val="center"/>
            <w:hideMark/>
          </w:tcPr>
          <w:p w14:paraId="24DFDB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3AF744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0 31 000</w:t>
            </w:r>
          </w:p>
        </w:tc>
        <w:tc>
          <w:tcPr>
            <w:tcW w:w="391" w:type="pct"/>
            <w:shd w:val="clear" w:color="auto" w:fill="auto"/>
            <w:vAlign w:val="center"/>
            <w:hideMark/>
          </w:tcPr>
          <w:p w14:paraId="3B0557F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570D0F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2B1D45FE" w14:textId="5EB37C46" w:rsidR="006E160A" w:rsidRPr="00C72266" w:rsidRDefault="00837A7C"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corto de repetición diferida del descriptor</w:t>
            </w:r>
          </w:p>
        </w:tc>
        <w:tc>
          <w:tcPr>
            <w:tcW w:w="749" w:type="pct"/>
            <w:shd w:val="clear" w:color="auto" w:fill="auto"/>
            <w:vAlign w:val="center"/>
            <w:hideMark/>
          </w:tcPr>
          <w:p w14:paraId="1D12E5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8EB3F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737" w:type="pct"/>
            <w:shd w:val="clear" w:color="auto" w:fill="auto"/>
            <w:vAlign w:val="center"/>
            <w:hideMark/>
          </w:tcPr>
          <w:p w14:paraId="73E583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514C24FC" w14:textId="77777777" w:rsidTr="00DA4D61">
        <w:trPr>
          <w:trHeight w:val="283"/>
        </w:trPr>
        <w:tc>
          <w:tcPr>
            <w:tcW w:w="264" w:type="pct"/>
            <w:shd w:val="clear" w:color="auto" w:fill="auto"/>
            <w:vAlign w:val="center"/>
            <w:hideMark/>
          </w:tcPr>
          <w:p w14:paraId="0D4785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245</w:t>
            </w:r>
          </w:p>
        </w:tc>
        <w:tc>
          <w:tcPr>
            <w:tcW w:w="354" w:type="pct"/>
            <w:shd w:val="clear" w:color="auto" w:fill="auto"/>
            <w:vAlign w:val="center"/>
            <w:hideMark/>
          </w:tcPr>
          <w:p w14:paraId="0BE62E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8842A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2035" w:type="pct"/>
            <w:gridSpan w:val="3"/>
            <w:shd w:val="clear" w:color="auto" w:fill="auto"/>
            <w:noWrap/>
            <w:vAlign w:val="center"/>
            <w:hideMark/>
          </w:tcPr>
          <w:p w14:paraId="216949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Estadísticas de primer orden de los datos P, W, T, U</w:t>
            </w:r>
          </w:p>
        </w:tc>
        <w:tc>
          <w:tcPr>
            <w:tcW w:w="749" w:type="pct"/>
            <w:shd w:val="clear" w:color="auto" w:fill="auto"/>
            <w:noWrap/>
            <w:vAlign w:val="center"/>
            <w:hideMark/>
          </w:tcPr>
          <w:p w14:paraId="5F475B6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470" w:type="pct"/>
            <w:shd w:val="clear" w:color="auto" w:fill="auto"/>
            <w:vAlign w:val="center"/>
            <w:hideMark/>
          </w:tcPr>
          <w:p w14:paraId="4F8959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7" w:type="pct"/>
            <w:shd w:val="clear" w:color="auto" w:fill="auto"/>
            <w:vAlign w:val="center"/>
            <w:hideMark/>
          </w:tcPr>
          <w:p w14:paraId="632D06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016EFFF" w14:textId="77777777" w:rsidTr="00DA4D61">
        <w:trPr>
          <w:trHeight w:val="283"/>
        </w:trPr>
        <w:tc>
          <w:tcPr>
            <w:tcW w:w="264" w:type="pct"/>
            <w:shd w:val="clear" w:color="auto" w:fill="auto"/>
            <w:vAlign w:val="center"/>
            <w:hideMark/>
          </w:tcPr>
          <w:p w14:paraId="7133C27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246</w:t>
            </w:r>
          </w:p>
        </w:tc>
        <w:tc>
          <w:tcPr>
            <w:tcW w:w="354" w:type="pct"/>
            <w:shd w:val="clear" w:color="auto" w:fill="auto"/>
            <w:vAlign w:val="center"/>
            <w:hideMark/>
          </w:tcPr>
          <w:p w14:paraId="69B857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FF439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375B388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0 04 025</w:t>
            </w:r>
          </w:p>
        </w:tc>
        <w:tc>
          <w:tcPr>
            <w:tcW w:w="354" w:type="pct"/>
            <w:shd w:val="clear" w:color="auto" w:fill="auto"/>
            <w:vAlign w:val="center"/>
            <w:hideMark/>
          </w:tcPr>
          <w:p w14:paraId="419399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67218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w:t>
            </w:r>
          </w:p>
        </w:tc>
        <w:tc>
          <w:tcPr>
            <w:tcW w:w="749" w:type="pct"/>
            <w:shd w:val="clear" w:color="auto" w:fill="auto"/>
            <w:vAlign w:val="center"/>
            <w:hideMark/>
          </w:tcPr>
          <w:p w14:paraId="722B9C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0E2DCF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737" w:type="pct"/>
            <w:shd w:val="clear" w:color="auto" w:fill="auto"/>
            <w:vAlign w:val="center"/>
            <w:hideMark/>
          </w:tcPr>
          <w:p w14:paraId="0E8A06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41EBA09" w14:textId="77777777" w:rsidTr="00DA4D61">
        <w:trPr>
          <w:trHeight w:val="283"/>
        </w:trPr>
        <w:tc>
          <w:tcPr>
            <w:tcW w:w="264" w:type="pct"/>
            <w:shd w:val="clear" w:color="auto" w:fill="auto"/>
            <w:vAlign w:val="center"/>
            <w:hideMark/>
          </w:tcPr>
          <w:p w14:paraId="6B01EA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247</w:t>
            </w:r>
          </w:p>
        </w:tc>
        <w:tc>
          <w:tcPr>
            <w:tcW w:w="354" w:type="pct"/>
            <w:shd w:val="clear" w:color="auto" w:fill="auto"/>
            <w:vAlign w:val="center"/>
            <w:hideMark/>
          </w:tcPr>
          <w:p w14:paraId="438345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E0873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45502F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0 08 023</w:t>
            </w:r>
          </w:p>
        </w:tc>
        <w:tc>
          <w:tcPr>
            <w:tcW w:w="354" w:type="pct"/>
            <w:shd w:val="clear" w:color="auto" w:fill="auto"/>
            <w:vAlign w:val="center"/>
            <w:hideMark/>
          </w:tcPr>
          <w:p w14:paraId="3030D2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C08AA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Estadísticas de primer orden</w:t>
            </w:r>
          </w:p>
        </w:tc>
        <w:tc>
          <w:tcPr>
            <w:tcW w:w="749" w:type="pct"/>
            <w:shd w:val="clear" w:color="auto" w:fill="auto"/>
            <w:vAlign w:val="center"/>
            <w:hideMark/>
          </w:tcPr>
          <w:p w14:paraId="5382ED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60CD47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3E3C8D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92F0C47" w14:textId="77777777" w:rsidTr="00DA4D61">
        <w:trPr>
          <w:trHeight w:val="283"/>
        </w:trPr>
        <w:tc>
          <w:tcPr>
            <w:tcW w:w="264" w:type="pct"/>
            <w:shd w:val="clear" w:color="auto" w:fill="auto"/>
            <w:vAlign w:val="center"/>
            <w:hideMark/>
          </w:tcPr>
          <w:p w14:paraId="19D3B0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248</w:t>
            </w:r>
          </w:p>
        </w:tc>
        <w:tc>
          <w:tcPr>
            <w:tcW w:w="354" w:type="pct"/>
            <w:shd w:val="clear" w:color="auto" w:fill="auto"/>
            <w:vAlign w:val="center"/>
            <w:hideMark/>
          </w:tcPr>
          <w:p w14:paraId="692438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D99D2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011B7D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0 10 004</w:t>
            </w:r>
          </w:p>
        </w:tc>
        <w:tc>
          <w:tcPr>
            <w:tcW w:w="354" w:type="pct"/>
            <w:shd w:val="clear" w:color="auto" w:fill="auto"/>
            <w:vAlign w:val="center"/>
            <w:hideMark/>
          </w:tcPr>
          <w:p w14:paraId="169E4C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1F1DD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w:t>
            </w:r>
          </w:p>
        </w:tc>
        <w:tc>
          <w:tcPr>
            <w:tcW w:w="749" w:type="pct"/>
            <w:shd w:val="clear" w:color="auto" w:fill="auto"/>
            <w:vAlign w:val="center"/>
            <w:hideMark/>
          </w:tcPr>
          <w:p w14:paraId="46D4E8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70F5CA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737" w:type="pct"/>
            <w:shd w:val="clear" w:color="auto" w:fill="auto"/>
            <w:vAlign w:val="center"/>
            <w:hideMark/>
          </w:tcPr>
          <w:p w14:paraId="205788FD"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6C5522EE" w14:textId="77777777" w:rsidTr="00DA4D61">
        <w:trPr>
          <w:trHeight w:val="283"/>
        </w:trPr>
        <w:tc>
          <w:tcPr>
            <w:tcW w:w="264" w:type="pct"/>
            <w:shd w:val="clear" w:color="auto" w:fill="auto"/>
            <w:vAlign w:val="center"/>
            <w:hideMark/>
          </w:tcPr>
          <w:p w14:paraId="7CF6EC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249</w:t>
            </w:r>
          </w:p>
        </w:tc>
        <w:tc>
          <w:tcPr>
            <w:tcW w:w="354" w:type="pct"/>
            <w:shd w:val="clear" w:color="auto" w:fill="auto"/>
            <w:vAlign w:val="center"/>
            <w:hideMark/>
          </w:tcPr>
          <w:p w14:paraId="27E4EC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145381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6292CF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0 11 001</w:t>
            </w:r>
          </w:p>
        </w:tc>
        <w:tc>
          <w:tcPr>
            <w:tcW w:w="354" w:type="pct"/>
            <w:shd w:val="clear" w:color="auto" w:fill="auto"/>
            <w:vAlign w:val="center"/>
            <w:hideMark/>
          </w:tcPr>
          <w:p w14:paraId="35291A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04FB5D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del viento</w:t>
            </w:r>
          </w:p>
        </w:tc>
        <w:tc>
          <w:tcPr>
            <w:tcW w:w="749" w:type="pct"/>
            <w:shd w:val="clear" w:color="auto" w:fill="auto"/>
            <w:vAlign w:val="center"/>
            <w:hideMark/>
          </w:tcPr>
          <w:p w14:paraId="3A3827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175C87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c>
          <w:tcPr>
            <w:tcW w:w="737" w:type="pct"/>
            <w:shd w:val="clear" w:color="auto" w:fill="auto"/>
            <w:vAlign w:val="center"/>
            <w:hideMark/>
          </w:tcPr>
          <w:p w14:paraId="53D9F9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7C5D1A4" w14:textId="77777777" w:rsidTr="00DA4D61">
        <w:trPr>
          <w:trHeight w:val="283"/>
        </w:trPr>
        <w:tc>
          <w:tcPr>
            <w:tcW w:w="264" w:type="pct"/>
            <w:shd w:val="clear" w:color="auto" w:fill="auto"/>
            <w:vAlign w:val="center"/>
            <w:hideMark/>
          </w:tcPr>
          <w:p w14:paraId="1929E2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250</w:t>
            </w:r>
          </w:p>
        </w:tc>
        <w:tc>
          <w:tcPr>
            <w:tcW w:w="354" w:type="pct"/>
            <w:shd w:val="clear" w:color="auto" w:fill="auto"/>
            <w:vAlign w:val="center"/>
            <w:hideMark/>
          </w:tcPr>
          <w:p w14:paraId="76E8BA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593CCD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0CB250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0 11 002</w:t>
            </w:r>
          </w:p>
        </w:tc>
        <w:tc>
          <w:tcPr>
            <w:tcW w:w="354" w:type="pct"/>
            <w:shd w:val="clear" w:color="auto" w:fill="auto"/>
            <w:vAlign w:val="center"/>
            <w:hideMark/>
          </w:tcPr>
          <w:p w14:paraId="2FD0E2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B814E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Velocidad del viento</w:t>
            </w:r>
          </w:p>
        </w:tc>
        <w:tc>
          <w:tcPr>
            <w:tcW w:w="749" w:type="pct"/>
            <w:shd w:val="clear" w:color="auto" w:fill="auto"/>
            <w:vAlign w:val="center"/>
            <w:hideMark/>
          </w:tcPr>
          <w:p w14:paraId="2AA319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4E1B1A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m/s, 1</w:t>
            </w:r>
          </w:p>
        </w:tc>
        <w:tc>
          <w:tcPr>
            <w:tcW w:w="737" w:type="pct"/>
            <w:shd w:val="clear" w:color="auto" w:fill="auto"/>
            <w:vAlign w:val="center"/>
            <w:hideMark/>
          </w:tcPr>
          <w:p w14:paraId="00D1480D"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0F3998B8" w14:textId="77777777" w:rsidTr="00DA4D61">
        <w:trPr>
          <w:trHeight w:val="283"/>
        </w:trPr>
        <w:tc>
          <w:tcPr>
            <w:tcW w:w="264" w:type="pct"/>
            <w:shd w:val="clear" w:color="auto" w:fill="auto"/>
            <w:vAlign w:val="center"/>
            <w:hideMark/>
          </w:tcPr>
          <w:p w14:paraId="7B0886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251</w:t>
            </w:r>
          </w:p>
        </w:tc>
        <w:tc>
          <w:tcPr>
            <w:tcW w:w="354" w:type="pct"/>
            <w:shd w:val="clear" w:color="auto" w:fill="auto"/>
            <w:vAlign w:val="center"/>
            <w:hideMark/>
          </w:tcPr>
          <w:p w14:paraId="11132C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279C30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2DED71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0 12 101</w:t>
            </w:r>
          </w:p>
        </w:tc>
        <w:tc>
          <w:tcPr>
            <w:tcW w:w="354" w:type="pct"/>
            <w:shd w:val="clear" w:color="auto" w:fill="auto"/>
            <w:vAlign w:val="center"/>
            <w:hideMark/>
          </w:tcPr>
          <w:p w14:paraId="0921FD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77F501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Temperatura/temperatura del aire</w:t>
            </w:r>
          </w:p>
        </w:tc>
        <w:tc>
          <w:tcPr>
            <w:tcW w:w="749" w:type="pct"/>
            <w:shd w:val="clear" w:color="auto" w:fill="auto"/>
            <w:vAlign w:val="center"/>
            <w:hideMark/>
          </w:tcPr>
          <w:p w14:paraId="0D41FE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470" w:type="pct"/>
            <w:shd w:val="clear" w:color="auto" w:fill="auto"/>
            <w:vAlign w:val="center"/>
            <w:hideMark/>
          </w:tcPr>
          <w:p w14:paraId="37BA9F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737" w:type="pct"/>
            <w:shd w:val="clear" w:color="auto" w:fill="auto"/>
            <w:vAlign w:val="center"/>
            <w:hideMark/>
          </w:tcPr>
          <w:p w14:paraId="0D97AFA2"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41281A21" w14:textId="77777777" w:rsidTr="00DA4D61">
        <w:trPr>
          <w:trHeight w:val="283"/>
        </w:trPr>
        <w:tc>
          <w:tcPr>
            <w:tcW w:w="264" w:type="pct"/>
            <w:shd w:val="clear" w:color="auto" w:fill="auto"/>
            <w:vAlign w:val="center"/>
            <w:hideMark/>
          </w:tcPr>
          <w:p w14:paraId="2FA48D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252</w:t>
            </w:r>
          </w:p>
        </w:tc>
        <w:tc>
          <w:tcPr>
            <w:tcW w:w="354" w:type="pct"/>
            <w:shd w:val="clear" w:color="auto" w:fill="auto"/>
            <w:vAlign w:val="center"/>
            <w:hideMark/>
          </w:tcPr>
          <w:p w14:paraId="56D667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A423D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5A2D5C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0 13 003</w:t>
            </w:r>
          </w:p>
        </w:tc>
        <w:tc>
          <w:tcPr>
            <w:tcW w:w="354" w:type="pct"/>
            <w:shd w:val="clear" w:color="auto" w:fill="auto"/>
            <w:vAlign w:val="center"/>
            <w:hideMark/>
          </w:tcPr>
          <w:p w14:paraId="193D35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C3F0C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Humedad relativa</w:t>
            </w:r>
          </w:p>
        </w:tc>
        <w:tc>
          <w:tcPr>
            <w:tcW w:w="749" w:type="pct"/>
            <w:shd w:val="clear" w:color="auto" w:fill="auto"/>
            <w:vAlign w:val="center"/>
            <w:hideMark/>
          </w:tcPr>
          <w:p w14:paraId="79DAC77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92447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0</w:t>
            </w:r>
          </w:p>
        </w:tc>
        <w:tc>
          <w:tcPr>
            <w:tcW w:w="737" w:type="pct"/>
            <w:shd w:val="clear" w:color="auto" w:fill="auto"/>
            <w:vAlign w:val="center"/>
            <w:hideMark/>
          </w:tcPr>
          <w:p w14:paraId="5FE07652" w14:textId="77777777" w:rsidR="006E160A" w:rsidRPr="00C72266" w:rsidRDefault="006E160A" w:rsidP="00DA4D61">
            <w:pPr>
              <w:tabs>
                <w:tab w:val="clear" w:pos="1134"/>
              </w:tabs>
              <w:spacing w:after="160" w:line="259" w:lineRule="auto"/>
              <w:jc w:val="left"/>
              <w:rPr>
                <w:rFonts w:eastAsiaTheme="minorHAnsi" w:cs="Calibri"/>
                <w:color w:val="FF0000"/>
                <w:sz w:val="18"/>
                <w:szCs w:val="18"/>
                <w:lang w:val="es-ES"/>
              </w:rPr>
            </w:pPr>
          </w:p>
        </w:tc>
      </w:tr>
      <w:tr w:rsidR="006E160A" w:rsidRPr="00C72266" w14:paraId="4833D710" w14:textId="77777777" w:rsidTr="00DA4D61">
        <w:trPr>
          <w:trHeight w:val="283"/>
        </w:trPr>
        <w:tc>
          <w:tcPr>
            <w:tcW w:w="264" w:type="pct"/>
            <w:shd w:val="clear" w:color="auto" w:fill="auto"/>
            <w:vAlign w:val="center"/>
            <w:hideMark/>
          </w:tcPr>
          <w:p w14:paraId="3A7F44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253</w:t>
            </w:r>
          </w:p>
        </w:tc>
        <w:tc>
          <w:tcPr>
            <w:tcW w:w="354" w:type="pct"/>
            <w:shd w:val="clear" w:color="auto" w:fill="auto"/>
            <w:vAlign w:val="center"/>
            <w:hideMark/>
          </w:tcPr>
          <w:p w14:paraId="3F81F3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3 02 085</w:t>
            </w:r>
          </w:p>
        </w:tc>
        <w:tc>
          <w:tcPr>
            <w:tcW w:w="391" w:type="pct"/>
            <w:shd w:val="clear" w:color="auto" w:fill="auto"/>
            <w:vAlign w:val="center"/>
            <w:hideMark/>
          </w:tcPr>
          <w:p w14:paraId="77687E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3 02 083</w:t>
            </w:r>
          </w:p>
        </w:tc>
        <w:tc>
          <w:tcPr>
            <w:tcW w:w="391" w:type="pct"/>
            <w:shd w:val="clear" w:color="auto" w:fill="auto"/>
            <w:vAlign w:val="center"/>
            <w:hideMark/>
          </w:tcPr>
          <w:p w14:paraId="7EB883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0 08 023</w:t>
            </w:r>
          </w:p>
        </w:tc>
        <w:tc>
          <w:tcPr>
            <w:tcW w:w="354" w:type="pct"/>
            <w:shd w:val="clear" w:color="auto" w:fill="auto"/>
            <w:vAlign w:val="center"/>
            <w:hideMark/>
          </w:tcPr>
          <w:p w14:paraId="07A529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663A33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Estadísticas de primer orden</w:t>
            </w:r>
          </w:p>
        </w:tc>
        <w:tc>
          <w:tcPr>
            <w:tcW w:w="749" w:type="pct"/>
            <w:shd w:val="clear" w:color="auto" w:fill="auto"/>
            <w:vAlign w:val="center"/>
            <w:hideMark/>
          </w:tcPr>
          <w:p w14:paraId="61CE94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w:t>
            </w:r>
          </w:p>
        </w:tc>
        <w:tc>
          <w:tcPr>
            <w:tcW w:w="470" w:type="pct"/>
            <w:shd w:val="clear" w:color="auto" w:fill="auto"/>
            <w:vAlign w:val="center"/>
            <w:hideMark/>
          </w:tcPr>
          <w:p w14:paraId="4D1534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737" w:type="pct"/>
            <w:shd w:val="clear" w:color="auto" w:fill="auto"/>
            <w:vAlign w:val="center"/>
            <w:hideMark/>
          </w:tcPr>
          <w:p w14:paraId="4199E6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C950DDC" w14:textId="77777777" w:rsidTr="00DA4D61">
        <w:trPr>
          <w:trHeight w:val="283"/>
        </w:trPr>
        <w:tc>
          <w:tcPr>
            <w:tcW w:w="264" w:type="pct"/>
            <w:shd w:val="clear" w:color="auto" w:fill="auto"/>
            <w:vAlign w:val="center"/>
            <w:hideMark/>
          </w:tcPr>
          <w:p w14:paraId="07CE54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254</w:t>
            </w:r>
          </w:p>
        </w:tc>
        <w:tc>
          <w:tcPr>
            <w:tcW w:w="354" w:type="pct"/>
            <w:shd w:val="clear" w:color="auto" w:fill="auto"/>
            <w:vAlign w:val="center"/>
            <w:hideMark/>
          </w:tcPr>
          <w:p w14:paraId="118FB4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0 33 005</w:t>
            </w:r>
          </w:p>
        </w:tc>
        <w:tc>
          <w:tcPr>
            <w:tcW w:w="391" w:type="pct"/>
            <w:shd w:val="clear" w:color="auto" w:fill="auto"/>
            <w:vAlign w:val="center"/>
            <w:hideMark/>
          </w:tcPr>
          <w:p w14:paraId="511883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348718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3DC15D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3E1F5A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sobre la calidad (datos EMA)</w:t>
            </w:r>
          </w:p>
        </w:tc>
        <w:tc>
          <w:tcPr>
            <w:tcW w:w="749" w:type="pct"/>
            <w:shd w:val="clear" w:color="auto" w:fill="auto"/>
            <w:vAlign w:val="center"/>
            <w:hideMark/>
          </w:tcPr>
          <w:p w14:paraId="53D3C6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(véase la nota 5)</w:t>
            </w:r>
          </w:p>
        </w:tc>
        <w:tc>
          <w:tcPr>
            <w:tcW w:w="470" w:type="pct"/>
            <w:shd w:val="clear" w:color="auto" w:fill="auto"/>
            <w:vAlign w:val="center"/>
            <w:hideMark/>
          </w:tcPr>
          <w:p w14:paraId="7E616F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737" w:type="pct"/>
            <w:shd w:val="clear" w:color="auto" w:fill="auto"/>
            <w:vAlign w:val="center"/>
            <w:hideMark/>
          </w:tcPr>
          <w:p w14:paraId="7AF8F9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C667437" w14:textId="77777777" w:rsidTr="00DA4D61">
        <w:trPr>
          <w:trHeight w:val="283"/>
        </w:trPr>
        <w:tc>
          <w:tcPr>
            <w:tcW w:w="264" w:type="pct"/>
            <w:shd w:val="clear" w:color="auto" w:fill="auto"/>
            <w:vAlign w:val="center"/>
            <w:hideMark/>
          </w:tcPr>
          <w:p w14:paraId="3D4194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255</w:t>
            </w:r>
          </w:p>
        </w:tc>
        <w:tc>
          <w:tcPr>
            <w:tcW w:w="354" w:type="pct"/>
            <w:shd w:val="clear" w:color="auto" w:fill="auto"/>
            <w:vAlign w:val="center"/>
            <w:hideMark/>
          </w:tcPr>
          <w:p w14:paraId="17F09B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0 33 006</w:t>
            </w:r>
          </w:p>
        </w:tc>
        <w:tc>
          <w:tcPr>
            <w:tcW w:w="391" w:type="pct"/>
            <w:shd w:val="clear" w:color="auto" w:fill="auto"/>
            <w:vAlign w:val="center"/>
            <w:hideMark/>
          </w:tcPr>
          <w:p w14:paraId="048810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391" w:type="pct"/>
            <w:shd w:val="clear" w:color="auto" w:fill="auto"/>
            <w:vAlign w:val="center"/>
            <w:hideMark/>
          </w:tcPr>
          <w:p w14:paraId="72EFA4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354" w:type="pct"/>
            <w:shd w:val="clear" w:color="auto" w:fill="auto"/>
            <w:vAlign w:val="center"/>
            <w:hideMark/>
          </w:tcPr>
          <w:p w14:paraId="6E7A19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290" w:type="pct"/>
            <w:shd w:val="clear" w:color="auto" w:fill="auto"/>
            <w:vAlign w:val="center"/>
            <w:hideMark/>
          </w:tcPr>
          <w:p w14:paraId="5D351F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interna sobre el estado de la medición (EMA)</w:t>
            </w:r>
          </w:p>
        </w:tc>
        <w:tc>
          <w:tcPr>
            <w:tcW w:w="749" w:type="pct"/>
            <w:shd w:val="clear" w:color="auto" w:fill="auto"/>
            <w:vAlign w:val="center"/>
            <w:hideMark/>
          </w:tcPr>
          <w:p w14:paraId="59FCF9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70" w:type="pct"/>
            <w:shd w:val="clear" w:color="auto" w:fill="auto"/>
            <w:vAlign w:val="center"/>
            <w:hideMark/>
          </w:tcPr>
          <w:p w14:paraId="590130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737" w:type="pct"/>
            <w:shd w:val="clear" w:color="auto" w:fill="auto"/>
            <w:vAlign w:val="center"/>
            <w:hideMark/>
          </w:tcPr>
          <w:p w14:paraId="1D9BC87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bl>
    <w:p w14:paraId="01854CE8" w14:textId="4DF5649E" w:rsidR="00513A49" w:rsidRDefault="00513A49" w:rsidP="006E160A">
      <w:pPr>
        <w:tabs>
          <w:tab w:val="left" w:pos="567"/>
        </w:tabs>
        <w:spacing w:before="120" w:after="60"/>
        <w:rPr>
          <w:lang w:val="es-ES"/>
        </w:rPr>
      </w:pPr>
    </w:p>
    <w:p w14:paraId="5A21EBA5" w14:textId="77777777" w:rsidR="00513A49" w:rsidRDefault="00513A49">
      <w:pPr>
        <w:tabs>
          <w:tab w:val="clear" w:pos="1134"/>
        </w:tabs>
        <w:jc w:val="left"/>
        <w:rPr>
          <w:lang w:val="es-ES"/>
        </w:rPr>
      </w:pPr>
      <w:r>
        <w:rPr>
          <w:lang w:val="es-ES"/>
        </w:rPr>
        <w:br w:type="page"/>
      </w:r>
    </w:p>
    <w:p w14:paraId="71E41B8C" w14:textId="77777777" w:rsidR="006E160A" w:rsidRPr="00C72266" w:rsidRDefault="006E160A" w:rsidP="006E160A">
      <w:pPr>
        <w:tabs>
          <w:tab w:val="left" w:pos="567"/>
        </w:tabs>
        <w:spacing w:before="120" w:after="60"/>
        <w:rPr>
          <w:lang w:val="es-ES"/>
        </w:rPr>
      </w:pPr>
      <w:r w:rsidRPr="00C72266">
        <w:rPr>
          <w:lang w:val="es-ES"/>
        </w:rPr>
        <w:lastRenderedPageBreak/>
        <w:t xml:space="preserve">Notas: </w:t>
      </w:r>
    </w:p>
    <w:p w14:paraId="5701BDB3" w14:textId="7E519F48" w:rsidR="006E160A" w:rsidRPr="00C72266" w:rsidRDefault="006E160A" w:rsidP="006E160A">
      <w:pPr>
        <w:tabs>
          <w:tab w:val="clear" w:pos="1134"/>
        </w:tabs>
        <w:spacing w:after="60" w:line="259" w:lineRule="auto"/>
        <w:ind w:left="567" w:hanging="567"/>
        <w:contextualSpacing/>
        <w:jc w:val="left"/>
        <w:rPr>
          <w:rFonts w:eastAsiaTheme="minorHAnsi" w:cstheme="minorBidi"/>
          <w:lang w:val="es-ES"/>
        </w:rPr>
      </w:pPr>
      <w:r w:rsidRPr="00C72266">
        <w:rPr>
          <w:lang w:val="es-ES"/>
        </w:rPr>
        <w:t>1)</w:t>
      </w:r>
      <w:r w:rsidRPr="00C72266">
        <w:rPr>
          <w:lang w:val="es-ES"/>
        </w:rPr>
        <w:tab/>
        <w:t>La duración de la precipitación &lt;0 26 020&gt; representa el número de minutos durante los que se ha registrado precipitación.</w:t>
      </w:r>
    </w:p>
    <w:p w14:paraId="78D75A5C" w14:textId="78B7F989" w:rsidR="006E160A" w:rsidRPr="00C72266" w:rsidRDefault="006E160A" w:rsidP="006E160A">
      <w:pPr>
        <w:spacing w:after="60"/>
        <w:ind w:left="567" w:hanging="567"/>
        <w:rPr>
          <w:lang w:val="es-ES"/>
        </w:rPr>
      </w:pPr>
      <w:r w:rsidRPr="00C72266">
        <w:rPr>
          <w:lang w:val="es-ES"/>
        </w:rPr>
        <w:t>2)</w:t>
      </w:r>
      <w:r w:rsidRPr="00C72266">
        <w:rPr>
          <w:lang w:val="es-ES"/>
        </w:rPr>
        <w:tab/>
        <w:t xml:space="preserve">En la AR III se notifican la temperatura máxima diurna y </w:t>
      </w:r>
      <w:r w:rsidR="00805EA0" w:rsidRPr="00C72266">
        <w:rPr>
          <w:lang w:val="es-ES"/>
        </w:rPr>
        <w:t xml:space="preserve">la temperatura </w:t>
      </w:r>
      <w:r w:rsidRPr="00C72266">
        <w:rPr>
          <w:lang w:val="es-ES"/>
        </w:rPr>
        <w:t>mínima nocturna (es decir, la hora final del período podrá no ser igual a la hora nominal del informe). Para representar el intervalo de tiempo requerido, se debe incluir dos veces el descriptor 0 04 024. Si el período finaliza a la hora nominal del informe, el valor del segundo 0 04 024 se cifrará en 0.</w:t>
      </w:r>
    </w:p>
    <w:p w14:paraId="78B26F8F" w14:textId="5394C410" w:rsidR="006E160A" w:rsidRPr="00C72266" w:rsidRDefault="006E160A" w:rsidP="006E160A">
      <w:pPr>
        <w:spacing w:after="60"/>
        <w:ind w:left="567" w:hanging="567"/>
        <w:rPr>
          <w:lang w:val="es-ES"/>
        </w:rPr>
      </w:pPr>
      <w:r w:rsidRPr="00C72266">
        <w:rPr>
          <w:lang w:val="es-ES"/>
        </w:rPr>
        <w:t>3)</w:t>
      </w:r>
      <w:r w:rsidRPr="00C72266">
        <w:rPr>
          <w:lang w:val="es-ES"/>
        </w:rPr>
        <w:tab/>
        <w:t>En la AR IV se notifica la temperatura máxima a las 1200</w:t>
      </w:r>
      <w:r w:rsidR="00805EA0" w:rsidRPr="00C72266">
        <w:rPr>
          <w:lang w:val="es-ES"/>
        </w:rPr>
        <w:t> </w:t>
      </w:r>
      <w:r w:rsidRPr="00C72266">
        <w:rPr>
          <w:lang w:val="es-ES"/>
        </w:rPr>
        <w:t xml:space="preserve">UTC para el día civil anterior (es decir, la hora final del período no es igual a la hora nominal del informe). Para representar el intervalo de tiempo requerido, se debe incluir dos veces el descriptor 0 04 024. Si el período finaliza a la hora nominal del informe, el valor del segundo 0 04 024 se cifrará en 0.  </w:t>
      </w:r>
      <w:r w:rsidRPr="00C72266">
        <w:rPr>
          <w:lang w:val="es-ES"/>
        </w:rPr>
        <w:tab/>
      </w:r>
    </w:p>
    <w:p w14:paraId="706EAFC4" w14:textId="3F2D1E1B" w:rsidR="006E160A" w:rsidRPr="00C72266" w:rsidRDefault="006E160A" w:rsidP="006E160A">
      <w:pPr>
        <w:spacing w:after="60"/>
        <w:ind w:left="567" w:hanging="567"/>
        <w:rPr>
          <w:lang w:val="es-ES"/>
        </w:rPr>
      </w:pPr>
      <w:r w:rsidRPr="00C72266">
        <w:rPr>
          <w:lang w:val="es-ES"/>
        </w:rPr>
        <w:t>4)</w:t>
      </w:r>
      <w:r w:rsidRPr="00C72266">
        <w:rPr>
          <w:lang w:val="es-ES"/>
        </w:rPr>
        <w:tab/>
        <w:t>Para representar el intervalo de tiempo requerido, se debe incluir dos veces el descriptor 0 04 024.</w:t>
      </w:r>
    </w:p>
    <w:p w14:paraId="6159E4EB" w14:textId="295F787A" w:rsidR="006E160A" w:rsidRPr="00C72266" w:rsidRDefault="006E160A" w:rsidP="006E160A">
      <w:pPr>
        <w:spacing w:after="60"/>
        <w:ind w:left="567" w:hanging="567"/>
        <w:rPr>
          <w:lang w:val="es-ES"/>
        </w:rPr>
      </w:pPr>
      <w:r w:rsidRPr="00C72266">
        <w:rPr>
          <w:lang w:val="es-ES"/>
        </w:rPr>
        <w:t>5)</w:t>
      </w:r>
      <w:r w:rsidRPr="00C72266">
        <w:rPr>
          <w:lang w:val="es-ES"/>
        </w:rPr>
        <w:tab/>
        <w:t xml:space="preserve">Para representar la intensidad de la precipitación, el tipo de precipitación y el estado de funcionalidad, se utilizan los descriptores 0 20 024 (tabla de cifrado), 0 20 021 (tabla de banderines) y 0 33 005 (tabla </w:t>
      </w:r>
      <w:r w:rsidR="00805EA0" w:rsidRPr="00C72266">
        <w:rPr>
          <w:lang w:val="es-ES"/>
        </w:rPr>
        <w:t xml:space="preserve">de </w:t>
      </w:r>
      <w:r w:rsidRPr="00C72266">
        <w:rPr>
          <w:lang w:val="es-ES"/>
        </w:rPr>
        <w:t>banderines)</w:t>
      </w:r>
      <w:r w:rsidR="00805EA0" w:rsidRPr="00C72266">
        <w:rPr>
          <w:lang w:val="es-ES"/>
        </w:rPr>
        <w:t>, respectivamente</w:t>
      </w:r>
      <w:r w:rsidRPr="00C72266">
        <w:rPr>
          <w:lang w:val="es-ES"/>
        </w:rPr>
        <w:t>.</w:t>
      </w:r>
    </w:p>
    <w:p w14:paraId="50AFE8C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1.1.2</w:t>
      </w:r>
      <w:r w:rsidRPr="00C72266">
        <w:rPr>
          <w:lang w:val="es-ES"/>
        </w:rPr>
        <w:tab/>
      </w:r>
      <w:r w:rsidRPr="00C72266">
        <w:rPr>
          <w:b/>
          <w:bCs/>
          <w:lang w:val="es-ES"/>
        </w:rPr>
        <w:t>Secuencia BUFR &lt;3 07 103&gt; – Observación de la nieve, densidad de la nieve, equivalente en agua de la nieve</w:t>
      </w:r>
    </w:p>
    <w:p w14:paraId="07831416" w14:textId="77777777" w:rsidR="006E160A" w:rsidRPr="00C72266" w:rsidRDefault="006E160A" w:rsidP="006E160A">
      <w:pPr>
        <w:rPr>
          <w:lang w:val="es-ES"/>
        </w:rPr>
      </w:pPr>
    </w:p>
    <w:tbl>
      <w:tblPr>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CellMar>
          <w:top w:w="28" w:type="dxa"/>
          <w:left w:w="85" w:type="dxa"/>
          <w:bottom w:w="28" w:type="dxa"/>
          <w:right w:w="85" w:type="dxa"/>
        </w:tblCellMar>
        <w:tblLook w:val="01E0" w:firstRow="1" w:lastRow="1" w:firstColumn="1" w:lastColumn="1" w:noHBand="0" w:noVBand="0"/>
      </w:tblPr>
      <w:tblGrid>
        <w:gridCol w:w="2858"/>
        <w:gridCol w:w="3133"/>
        <w:gridCol w:w="3638"/>
      </w:tblGrid>
      <w:tr w:rsidR="006E160A" w:rsidRPr="00803FE7" w14:paraId="667FEF63" w14:textId="77777777" w:rsidTr="00DA4D61">
        <w:trPr>
          <w:cantSplit/>
          <w:trHeight w:val="170"/>
          <w:tblHeader/>
        </w:trPr>
        <w:tc>
          <w:tcPr>
            <w:tcW w:w="5000" w:type="pct"/>
            <w:gridSpan w:val="3"/>
            <w:shd w:val="clear" w:color="auto" w:fill="EEECE1" w:themeFill="background2"/>
            <w:vAlign w:val="center"/>
          </w:tcPr>
          <w:p w14:paraId="4AA63D06" w14:textId="77777777" w:rsidR="006E160A" w:rsidRPr="00C72266" w:rsidRDefault="006E160A" w:rsidP="00DA4D61">
            <w:pPr>
              <w:jc w:val="center"/>
              <w:rPr>
                <w:b/>
                <w:bCs/>
                <w:caps/>
                <w:lang w:val="es-ES"/>
              </w:rPr>
            </w:pPr>
          </w:p>
        </w:tc>
      </w:tr>
      <w:tr w:rsidR="006E160A" w:rsidRPr="00C72266" w14:paraId="140A1126" w14:textId="77777777" w:rsidTr="00DA4D61">
        <w:trPr>
          <w:cantSplit/>
          <w:trHeight w:val="170"/>
          <w:tblHeader/>
        </w:trPr>
        <w:tc>
          <w:tcPr>
            <w:tcW w:w="1484" w:type="pct"/>
            <w:shd w:val="clear" w:color="auto" w:fill="auto"/>
            <w:vAlign w:val="center"/>
          </w:tcPr>
          <w:p w14:paraId="550F8B7F" w14:textId="77777777" w:rsidR="006E160A" w:rsidRPr="00C72266" w:rsidRDefault="006E160A" w:rsidP="00DA4D61">
            <w:pPr>
              <w:tabs>
                <w:tab w:val="clear" w:pos="1134"/>
              </w:tabs>
              <w:spacing w:after="160" w:line="259" w:lineRule="auto"/>
              <w:jc w:val="center"/>
              <w:rPr>
                <w:rFonts w:eastAsiaTheme="minorHAnsi" w:cs="Calibri"/>
                <w:b/>
                <w:bCs/>
                <w:color w:val="000000"/>
                <w:lang w:val="es-ES"/>
              </w:rPr>
            </w:pPr>
            <w:r w:rsidRPr="00C72266">
              <w:rPr>
                <w:b/>
                <w:bCs/>
                <w:lang w:val="es-ES"/>
              </w:rPr>
              <w:t>DESCRIPTOR</w:t>
            </w:r>
          </w:p>
        </w:tc>
        <w:tc>
          <w:tcPr>
            <w:tcW w:w="1627" w:type="pct"/>
            <w:vMerge w:val="restart"/>
            <w:shd w:val="clear" w:color="auto" w:fill="auto"/>
            <w:vAlign w:val="center"/>
          </w:tcPr>
          <w:p w14:paraId="50675B81" w14:textId="77777777" w:rsidR="006E160A" w:rsidRPr="00C72266" w:rsidRDefault="006E160A" w:rsidP="00DA4D61">
            <w:pPr>
              <w:tabs>
                <w:tab w:val="clear" w:pos="1134"/>
              </w:tabs>
              <w:spacing w:after="160" w:line="259" w:lineRule="auto"/>
              <w:jc w:val="center"/>
              <w:rPr>
                <w:rFonts w:eastAsiaTheme="minorHAnsi" w:cs="Calibri"/>
                <w:b/>
                <w:bCs/>
                <w:color w:val="000000"/>
                <w:lang w:val="es-ES"/>
              </w:rPr>
            </w:pPr>
            <w:r w:rsidRPr="00C72266">
              <w:rPr>
                <w:b/>
                <w:bCs/>
                <w:lang w:val="es-ES"/>
              </w:rPr>
              <w:t>SECUENCIA DE DESCRIPTORES</w:t>
            </w:r>
          </w:p>
        </w:tc>
        <w:tc>
          <w:tcPr>
            <w:tcW w:w="1889" w:type="pct"/>
            <w:vMerge w:val="restart"/>
            <w:shd w:val="clear" w:color="auto" w:fill="auto"/>
            <w:vAlign w:val="center"/>
          </w:tcPr>
          <w:p w14:paraId="282E51EF" w14:textId="77777777" w:rsidR="006E160A" w:rsidRPr="00C72266" w:rsidRDefault="006E160A" w:rsidP="00DA4D61">
            <w:pPr>
              <w:tabs>
                <w:tab w:val="clear" w:pos="1134"/>
              </w:tabs>
              <w:spacing w:after="160" w:line="259" w:lineRule="auto"/>
              <w:jc w:val="center"/>
              <w:rPr>
                <w:rFonts w:eastAsiaTheme="minorHAnsi" w:cs="Calibri"/>
                <w:b/>
                <w:bCs/>
                <w:color w:val="000000"/>
                <w:lang w:val="es-ES"/>
              </w:rPr>
            </w:pPr>
            <w:r w:rsidRPr="00C72266">
              <w:rPr>
                <w:b/>
                <w:bCs/>
                <w:lang w:val="es-ES"/>
              </w:rPr>
              <w:t>NOMBRE DEL ELEMENTO</w:t>
            </w:r>
          </w:p>
        </w:tc>
      </w:tr>
      <w:tr w:rsidR="006E160A" w:rsidRPr="00C72266" w14:paraId="05ADD563" w14:textId="77777777" w:rsidTr="00DA4D61">
        <w:trPr>
          <w:cantSplit/>
          <w:trHeight w:val="170"/>
          <w:tblHeader/>
        </w:trPr>
        <w:tc>
          <w:tcPr>
            <w:tcW w:w="1484" w:type="pct"/>
            <w:shd w:val="clear" w:color="auto" w:fill="auto"/>
            <w:vAlign w:val="center"/>
          </w:tcPr>
          <w:p w14:paraId="614091AE" w14:textId="77777777" w:rsidR="006E160A" w:rsidRPr="00C72266" w:rsidRDefault="006E160A" w:rsidP="00DA4D61">
            <w:pPr>
              <w:tabs>
                <w:tab w:val="clear" w:pos="1134"/>
              </w:tabs>
              <w:spacing w:after="160" w:line="259" w:lineRule="auto"/>
              <w:jc w:val="center"/>
              <w:rPr>
                <w:rFonts w:eastAsiaTheme="minorHAnsi" w:cs="Calibri"/>
                <w:b/>
                <w:bCs/>
                <w:color w:val="000000"/>
                <w:lang w:val="es-ES"/>
              </w:rPr>
            </w:pPr>
            <w:r w:rsidRPr="00C72266">
              <w:rPr>
                <w:rFonts w:eastAsiaTheme="minorHAnsi" w:cs="Calibri"/>
                <w:b/>
                <w:bCs/>
                <w:color w:val="000000"/>
                <w:lang w:val="es-ES"/>
              </w:rPr>
              <w:t>F   X    Y</w:t>
            </w:r>
          </w:p>
        </w:tc>
        <w:tc>
          <w:tcPr>
            <w:tcW w:w="1627" w:type="pct"/>
            <w:vMerge/>
            <w:shd w:val="clear" w:color="auto" w:fill="EEECE1" w:themeFill="background2"/>
            <w:vAlign w:val="center"/>
          </w:tcPr>
          <w:p w14:paraId="0521A6DE"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889" w:type="pct"/>
            <w:vMerge/>
            <w:vAlign w:val="center"/>
          </w:tcPr>
          <w:p w14:paraId="770B4047"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14E8BDAC" w14:textId="77777777" w:rsidTr="00DA4D61">
        <w:trPr>
          <w:cantSplit/>
          <w:trHeight w:val="170"/>
        </w:trPr>
        <w:tc>
          <w:tcPr>
            <w:tcW w:w="1484" w:type="pct"/>
          </w:tcPr>
          <w:p w14:paraId="78DFF886"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627" w:type="pct"/>
          </w:tcPr>
          <w:p w14:paraId="434E2A69"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889" w:type="pct"/>
          </w:tcPr>
          <w:p w14:paraId="28BDD031"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803FE7" w14:paraId="3160890F" w14:textId="77777777" w:rsidTr="00DA4D61">
        <w:trPr>
          <w:cantSplit/>
          <w:trHeight w:val="170"/>
        </w:trPr>
        <w:tc>
          <w:tcPr>
            <w:tcW w:w="1484" w:type="pct"/>
          </w:tcPr>
          <w:p w14:paraId="3FC1291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3 07 103</w:t>
            </w:r>
          </w:p>
        </w:tc>
        <w:tc>
          <w:tcPr>
            <w:tcW w:w="3516" w:type="pct"/>
            <w:gridSpan w:val="2"/>
          </w:tcPr>
          <w:p w14:paraId="7052BE6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(Observación de la nieve, densidad de la nieve, equivalente en agua de la nieve)</w:t>
            </w:r>
          </w:p>
        </w:tc>
      </w:tr>
      <w:tr w:rsidR="006E160A" w:rsidRPr="00C72266" w14:paraId="73D72F36" w14:textId="77777777" w:rsidTr="00DA4D61">
        <w:trPr>
          <w:cantSplit/>
          <w:trHeight w:val="170"/>
        </w:trPr>
        <w:tc>
          <w:tcPr>
            <w:tcW w:w="1484" w:type="pct"/>
          </w:tcPr>
          <w:p w14:paraId="5F76CB1B"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627" w:type="pct"/>
            <w:vAlign w:val="center"/>
          </w:tcPr>
          <w:p w14:paraId="6B5AAFA9"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Segoe UI"/>
                <w:color w:val="000000"/>
                <w:lang w:val="es-ES"/>
              </w:rPr>
              <w:t>3 01 150</w:t>
            </w:r>
          </w:p>
        </w:tc>
        <w:tc>
          <w:tcPr>
            <w:tcW w:w="1889" w:type="pct"/>
            <w:vAlign w:val="center"/>
          </w:tcPr>
          <w:p w14:paraId="1111D2F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Identificador del WIGOS</w:t>
            </w:r>
          </w:p>
        </w:tc>
      </w:tr>
      <w:tr w:rsidR="006E160A" w:rsidRPr="00C72266" w14:paraId="533D2AAE" w14:textId="77777777" w:rsidTr="00DA4D61">
        <w:trPr>
          <w:cantSplit/>
          <w:trHeight w:val="170"/>
        </w:trPr>
        <w:tc>
          <w:tcPr>
            <w:tcW w:w="1484" w:type="pct"/>
          </w:tcPr>
          <w:p w14:paraId="213B1086"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627" w:type="pct"/>
            <w:vAlign w:val="center"/>
          </w:tcPr>
          <w:p w14:paraId="71F5995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Segoe UI"/>
                <w:color w:val="000000"/>
                <w:lang w:val="es-ES"/>
              </w:rPr>
              <w:t>3 07 101</w:t>
            </w:r>
          </w:p>
        </w:tc>
        <w:tc>
          <w:tcPr>
            <w:tcW w:w="1889" w:type="pct"/>
            <w:vAlign w:val="center"/>
          </w:tcPr>
          <w:p w14:paraId="7609062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Observación de la nieve</w:t>
            </w:r>
          </w:p>
        </w:tc>
      </w:tr>
      <w:tr w:rsidR="006E160A" w:rsidRPr="00803FE7" w14:paraId="0717254F" w14:textId="77777777" w:rsidTr="00DA4D61">
        <w:trPr>
          <w:cantSplit/>
          <w:trHeight w:val="170"/>
        </w:trPr>
        <w:tc>
          <w:tcPr>
            <w:tcW w:w="1484" w:type="pct"/>
          </w:tcPr>
          <w:p w14:paraId="6C9B3771"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627" w:type="pct"/>
            <w:vAlign w:val="center"/>
          </w:tcPr>
          <w:p w14:paraId="19AAC8E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Segoe UI"/>
                <w:color w:val="000000"/>
                <w:lang w:val="es-ES"/>
              </w:rPr>
              <w:t>0 13 117</w:t>
            </w:r>
          </w:p>
        </w:tc>
        <w:tc>
          <w:tcPr>
            <w:tcW w:w="1889" w:type="pct"/>
            <w:vAlign w:val="center"/>
          </w:tcPr>
          <w:p w14:paraId="47EA6AF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Densidad de la nieve (contenido en agua líquida)</w:t>
            </w:r>
          </w:p>
        </w:tc>
      </w:tr>
      <w:tr w:rsidR="006E160A" w:rsidRPr="00803FE7" w14:paraId="295839AD" w14:textId="77777777" w:rsidTr="00DA4D61">
        <w:trPr>
          <w:cantSplit/>
          <w:trHeight w:val="170"/>
        </w:trPr>
        <w:tc>
          <w:tcPr>
            <w:tcW w:w="1484" w:type="pct"/>
          </w:tcPr>
          <w:p w14:paraId="1DFF006C"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627" w:type="pct"/>
            <w:vAlign w:val="center"/>
          </w:tcPr>
          <w:p w14:paraId="5ABFF5F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Segoe UI"/>
                <w:color w:val="000000"/>
                <w:lang w:val="es-ES"/>
              </w:rPr>
              <w:t>0 03 028</w:t>
            </w:r>
          </w:p>
        </w:tc>
        <w:tc>
          <w:tcPr>
            <w:tcW w:w="1889" w:type="pct"/>
            <w:vAlign w:val="center"/>
          </w:tcPr>
          <w:p w14:paraId="114BF08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Método de medición del equivalente en agua de la nieve</w:t>
            </w:r>
          </w:p>
        </w:tc>
      </w:tr>
      <w:tr w:rsidR="006E160A" w:rsidRPr="00803FE7" w14:paraId="5126F3B7" w14:textId="77777777" w:rsidTr="00DA4D61">
        <w:trPr>
          <w:cantSplit/>
          <w:trHeight w:val="170"/>
        </w:trPr>
        <w:tc>
          <w:tcPr>
            <w:tcW w:w="1484" w:type="pct"/>
          </w:tcPr>
          <w:p w14:paraId="38A95D44"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627" w:type="pct"/>
            <w:vAlign w:val="center"/>
          </w:tcPr>
          <w:p w14:paraId="546BD51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Segoe UI"/>
                <w:color w:val="000000"/>
                <w:lang w:val="es-ES"/>
              </w:rPr>
              <w:t>0 13 163</w:t>
            </w:r>
          </w:p>
        </w:tc>
        <w:tc>
          <w:tcPr>
            <w:tcW w:w="1889" w:type="pct"/>
            <w:vAlign w:val="center"/>
          </w:tcPr>
          <w:p w14:paraId="47DBAA7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Equivalente en agua de la nieve</w:t>
            </w:r>
          </w:p>
        </w:tc>
      </w:tr>
    </w:tbl>
    <w:p w14:paraId="5E608992" w14:textId="77777777" w:rsidR="006E160A" w:rsidRPr="00C72266" w:rsidRDefault="006E160A" w:rsidP="006E160A">
      <w:pPr>
        <w:rPr>
          <w:lang w:val="es-ES"/>
        </w:rPr>
      </w:pPr>
    </w:p>
    <w:p w14:paraId="388A9AEE" w14:textId="77777777" w:rsidR="006E160A" w:rsidRPr="00C72266" w:rsidRDefault="006E160A" w:rsidP="006E160A">
      <w:pPr>
        <w:jc w:val="center"/>
        <w:rPr>
          <w:rFonts w:eastAsia="SimSun"/>
          <w:b/>
          <w:bCs/>
          <w:sz w:val="24"/>
          <w:szCs w:val="24"/>
          <w:lang w:val="es-ES" w:eastAsia="zh-CN"/>
        </w:rPr>
      </w:pPr>
      <w:r w:rsidRPr="00C72266">
        <w:rPr>
          <w:rFonts w:eastAsia="SimSun"/>
          <w:b/>
          <w:bCs/>
          <w:sz w:val="24"/>
          <w:szCs w:val="24"/>
          <w:lang w:val="es-ES" w:eastAsia="zh-CN"/>
        </w:rPr>
        <w:t>El modelo BUFR 3 07 103 de la GBON se amplía de la siguiente manera:</w:t>
      </w:r>
    </w:p>
    <w:p w14:paraId="38665DB9" w14:textId="77777777" w:rsidR="006E160A" w:rsidRPr="00C72266" w:rsidRDefault="006E160A" w:rsidP="006E160A">
      <w:pPr>
        <w:tabs>
          <w:tab w:val="left" w:pos="567"/>
        </w:tabs>
        <w:spacing w:after="60"/>
        <w:rPr>
          <w:lang w:val="es-ES"/>
        </w:rPr>
      </w:pPr>
    </w:p>
    <w:tbl>
      <w:tblPr>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firstRow="1" w:lastRow="0" w:firstColumn="1" w:lastColumn="0" w:noHBand="0" w:noVBand="1"/>
      </w:tblPr>
      <w:tblGrid>
        <w:gridCol w:w="568"/>
        <w:gridCol w:w="863"/>
        <w:gridCol w:w="863"/>
        <w:gridCol w:w="800"/>
        <w:gridCol w:w="2316"/>
        <w:gridCol w:w="1579"/>
        <w:gridCol w:w="1179"/>
        <w:gridCol w:w="1461"/>
      </w:tblGrid>
      <w:tr w:rsidR="006E160A" w:rsidRPr="00C72266" w14:paraId="684415F1" w14:textId="77777777" w:rsidTr="00DA4D61">
        <w:trPr>
          <w:trHeight w:val="283"/>
          <w:tblHeader/>
        </w:trPr>
        <w:tc>
          <w:tcPr>
            <w:tcW w:w="754" w:type="dxa"/>
            <w:shd w:val="clear" w:color="auto" w:fill="EEECE1" w:themeFill="background2"/>
            <w:vAlign w:val="center"/>
            <w:hideMark/>
          </w:tcPr>
          <w:p w14:paraId="4A266410" w14:textId="77777777" w:rsidR="006E160A" w:rsidRPr="00C72266" w:rsidRDefault="006E160A" w:rsidP="00DA4D61">
            <w:pPr>
              <w:tabs>
                <w:tab w:val="clear" w:pos="1134"/>
              </w:tabs>
              <w:spacing w:after="160" w:line="259" w:lineRule="auto"/>
              <w:jc w:val="left"/>
              <w:rPr>
                <w:rFonts w:eastAsiaTheme="minorHAnsi" w:cs="Calibri"/>
                <w:b/>
                <w:bCs/>
                <w:color w:val="000000"/>
                <w:lang w:val="es-ES"/>
              </w:rPr>
            </w:pPr>
            <w:r w:rsidRPr="00C72266">
              <w:rPr>
                <w:rFonts w:eastAsiaTheme="minorHAnsi" w:cs="Calibri"/>
                <w:b/>
                <w:bCs/>
                <w:color w:val="000000"/>
                <w:lang w:val="es-ES"/>
              </w:rPr>
              <w:t>#</w:t>
            </w:r>
          </w:p>
        </w:tc>
        <w:tc>
          <w:tcPr>
            <w:tcW w:w="3541" w:type="dxa"/>
            <w:gridSpan w:val="3"/>
            <w:shd w:val="clear" w:color="auto" w:fill="EEECE1" w:themeFill="background2"/>
            <w:noWrap/>
            <w:vAlign w:val="center"/>
            <w:hideMark/>
          </w:tcPr>
          <w:p w14:paraId="3DD99C32" w14:textId="77777777" w:rsidR="006E160A" w:rsidRPr="00C72266" w:rsidRDefault="006E160A" w:rsidP="00DA4D61">
            <w:pPr>
              <w:tabs>
                <w:tab w:val="clear" w:pos="1134"/>
              </w:tabs>
              <w:spacing w:after="160" w:line="259" w:lineRule="auto"/>
              <w:jc w:val="left"/>
              <w:rPr>
                <w:rFonts w:eastAsiaTheme="minorHAnsi" w:cs="Calibri"/>
                <w:b/>
                <w:bCs/>
                <w:color w:val="000000"/>
                <w:lang w:val="es-ES"/>
              </w:rPr>
            </w:pPr>
            <w:r w:rsidRPr="00C72266">
              <w:rPr>
                <w:b/>
                <w:bCs/>
                <w:lang w:val="es-ES"/>
              </w:rPr>
              <w:t>Ampliación de FXY</w:t>
            </w:r>
          </w:p>
        </w:tc>
        <w:tc>
          <w:tcPr>
            <w:tcW w:w="3476" w:type="dxa"/>
            <w:shd w:val="clear" w:color="auto" w:fill="EEECE1" w:themeFill="background2"/>
            <w:vAlign w:val="center"/>
            <w:hideMark/>
          </w:tcPr>
          <w:p w14:paraId="6049F098" w14:textId="77777777" w:rsidR="006E160A" w:rsidRPr="00C72266" w:rsidRDefault="006E160A" w:rsidP="00DA4D61">
            <w:pPr>
              <w:tabs>
                <w:tab w:val="clear" w:pos="1134"/>
              </w:tabs>
              <w:spacing w:after="160" w:line="259" w:lineRule="auto"/>
              <w:jc w:val="left"/>
              <w:rPr>
                <w:rFonts w:eastAsiaTheme="minorHAnsi" w:cs="Calibri"/>
                <w:b/>
                <w:bCs/>
                <w:color w:val="000000"/>
                <w:lang w:val="es-ES"/>
              </w:rPr>
            </w:pPr>
            <w:r w:rsidRPr="00C72266">
              <w:rPr>
                <w:b/>
                <w:bCs/>
                <w:lang w:val="es-ES"/>
              </w:rPr>
              <w:t>Nombre del elemento</w:t>
            </w:r>
          </w:p>
        </w:tc>
        <w:tc>
          <w:tcPr>
            <w:tcW w:w="2328" w:type="dxa"/>
            <w:shd w:val="clear" w:color="auto" w:fill="EEECE1" w:themeFill="background2"/>
            <w:vAlign w:val="center"/>
            <w:hideMark/>
          </w:tcPr>
          <w:p w14:paraId="0F9FED89" w14:textId="77777777" w:rsidR="006E160A" w:rsidRPr="00C72266" w:rsidRDefault="006E160A" w:rsidP="00DA4D61">
            <w:pPr>
              <w:tabs>
                <w:tab w:val="clear" w:pos="1134"/>
              </w:tabs>
              <w:spacing w:after="160" w:line="259" w:lineRule="auto"/>
              <w:jc w:val="left"/>
              <w:rPr>
                <w:rFonts w:eastAsiaTheme="minorHAnsi" w:cs="Calibri"/>
                <w:b/>
                <w:bCs/>
                <w:color w:val="000000"/>
                <w:lang w:val="es-ES"/>
              </w:rPr>
            </w:pPr>
            <w:r w:rsidRPr="00C72266">
              <w:rPr>
                <w:b/>
                <w:bCs/>
                <w:lang w:val="es-ES"/>
              </w:rPr>
              <w:t>Descripción</w:t>
            </w:r>
          </w:p>
        </w:tc>
        <w:tc>
          <w:tcPr>
            <w:tcW w:w="1705" w:type="dxa"/>
            <w:shd w:val="clear" w:color="auto" w:fill="EEECE1" w:themeFill="background2"/>
            <w:vAlign w:val="center"/>
            <w:hideMark/>
          </w:tcPr>
          <w:p w14:paraId="05684CFB" w14:textId="77777777" w:rsidR="006E160A" w:rsidRPr="00C72266" w:rsidRDefault="006E160A" w:rsidP="00DA4D61">
            <w:pPr>
              <w:tabs>
                <w:tab w:val="clear" w:pos="1134"/>
              </w:tabs>
              <w:spacing w:after="160" w:line="259" w:lineRule="auto"/>
              <w:jc w:val="left"/>
              <w:rPr>
                <w:rFonts w:eastAsiaTheme="minorHAnsi" w:cs="Calibri"/>
                <w:b/>
                <w:bCs/>
                <w:color w:val="000000"/>
                <w:lang w:val="es-ES"/>
              </w:rPr>
            </w:pPr>
            <w:r w:rsidRPr="00C72266">
              <w:rPr>
                <w:b/>
                <w:bCs/>
                <w:lang w:val="es-ES"/>
              </w:rPr>
              <w:t>Unidad, escala</w:t>
            </w:r>
          </w:p>
        </w:tc>
        <w:tc>
          <w:tcPr>
            <w:tcW w:w="2144" w:type="dxa"/>
            <w:shd w:val="clear" w:color="auto" w:fill="EEECE1" w:themeFill="background2"/>
            <w:vAlign w:val="center"/>
            <w:hideMark/>
          </w:tcPr>
          <w:p w14:paraId="0D5DF31B" w14:textId="77777777" w:rsidR="006E160A" w:rsidRPr="00C72266" w:rsidRDefault="006E160A" w:rsidP="00DA4D61">
            <w:pPr>
              <w:tabs>
                <w:tab w:val="clear" w:pos="1134"/>
              </w:tabs>
              <w:spacing w:after="160" w:line="259" w:lineRule="auto"/>
              <w:jc w:val="left"/>
              <w:rPr>
                <w:rFonts w:eastAsiaTheme="minorHAnsi" w:cs="Calibri"/>
                <w:b/>
                <w:bCs/>
                <w:color w:val="000000"/>
                <w:lang w:val="es-ES"/>
              </w:rPr>
            </w:pPr>
            <w:r w:rsidRPr="00C72266">
              <w:rPr>
                <w:b/>
                <w:bCs/>
                <w:lang w:val="es-ES"/>
              </w:rPr>
              <w:t>Regla de la GBON</w:t>
            </w:r>
          </w:p>
        </w:tc>
      </w:tr>
      <w:tr w:rsidR="006E160A" w:rsidRPr="00C72266" w14:paraId="5058EC14" w14:textId="77777777" w:rsidTr="00DA4D61">
        <w:trPr>
          <w:trHeight w:val="283"/>
        </w:trPr>
        <w:tc>
          <w:tcPr>
            <w:tcW w:w="754" w:type="dxa"/>
            <w:shd w:val="clear" w:color="auto" w:fill="auto"/>
            <w:noWrap/>
            <w:vAlign w:val="center"/>
            <w:hideMark/>
          </w:tcPr>
          <w:p w14:paraId="170AB52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w:t>
            </w:r>
          </w:p>
        </w:tc>
        <w:tc>
          <w:tcPr>
            <w:tcW w:w="1213" w:type="dxa"/>
            <w:shd w:val="clear" w:color="auto" w:fill="auto"/>
            <w:noWrap/>
            <w:vAlign w:val="center"/>
            <w:hideMark/>
          </w:tcPr>
          <w:p w14:paraId="10D4D45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3 01 150</w:t>
            </w:r>
          </w:p>
        </w:tc>
        <w:tc>
          <w:tcPr>
            <w:tcW w:w="2328" w:type="dxa"/>
            <w:gridSpan w:val="2"/>
            <w:shd w:val="clear" w:color="auto" w:fill="auto"/>
            <w:noWrap/>
            <w:vAlign w:val="center"/>
            <w:hideMark/>
          </w:tcPr>
          <w:p w14:paraId="4FE2DD6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Identificador del WIGOS</w:t>
            </w:r>
          </w:p>
        </w:tc>
        <w:tc>
          <w:tcPr>
            <w:tcW w:w="3476" w:type="dxa"/>
            <w:shd w:val="clear" w:color="auto" w:fill="auto"/>
            <w:vAlign w:val="center"/>
            <w:hideMark/>
          </w:tcPr>
          <w:p w14:paraId="4D54A36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328" w:type="dxa"/>
            <w:shd w:val="clear" w:color="auto" w:fill="auto"/>
            <w:noWrap/>
            <w:vAlign w:val="center"/>
            <w:hideMark/>
          </w:tcPr>
          <w:p w14:paraId="430E020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1705" w:type="dxa"/>
            <w:shd w:val="clear" w:color="auto" w:fill="auto"/>
            <w:noWrap/>
            <w:vAlign w:val="center"/>
            <w:hideMark/>
          </w:tcPr>
          <w:p w14:paraId="0B70D5A9"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144" w:type="dxa"/>
            <w:shd w:val="clear" w:color="auto" w:fill="auto"/>
            <w:noWrap/>
            <w:vAlign w:val="center"/>
            <w:hideMark/>
          </w:tcPr>
          <w:p w14:paraId="02C1655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1.2.1.2</w:t>
            </w:r>
          </w:p>
        </w:tc>
      </w:tr>
      <w:tr w:rsidR="006E160A" w:rsidRPr="00C72266" w14:paraId="7306DFA3" w14:textId="77777777" w:rsidTr="00DA4D61">
        <w:trPr>
          <w:trHeight w:val="283"/>
        </w:trPr>
        <w:tc>
          <w:tcPr>
            <w:tcW w:w="754" w:type="dxa"/>
            <w:shd w:val="clear" w:color="auto" w:fill="auto"/>
            <w:noWrap/>
            <w:vAlign w:val="center"/>
            <w:hideMark/>
          </w:tcPr>
          <w:p w14:paraId="7E65ADA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lastRenderedPageBreak/>
              <w:t>2</w:t>
            </w:r>
          </w:p>
        </w:tc>
        <w:tc>
          <w:tcPr>
            <w:tcW w:w="1213" w:type="dxa"/>
            <w:shd w:val="clear" w:color="auto" w:fill="auto"/>
            <w:noWrap/>
            <w:vAlign w:val="center"/>
            <w:hideMark/>
          </w:tcPr>
          <w:p w14:paraId="1DC4EB1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3 01 150</w:t>
            </w:r>
          </w:p>
        </w:tc>
        <w:tc>
          <w:tcPr>
            <w:tcW w:w="1213" w:type="dxa"/>
            <w:shd w:val="clear" w:color="auto" w:fill="auto"/>
            <w:noWrap/>
            <w:vAlign w:val="center"/>
            <w:hideMark/>
          </w:tcPr>
          <w:p w14:paraId="267AB29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0 01 125</w:t>
            </w:r>
          </w:p>
        </w:tc>
        <w:tc>
          <w:tcPr>
            <w:tcW w:w="1115" w:type="dxa"/>
            <w:shd w:val="clear" w:color="auto" w:fill="auto"/>
            <w:noWrap/>
            <w:vAlign w:val="center"/>
            <w:hideMark/>
          </w:tcPr>
          <w:p w14:paraId="4C21DBF0"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49FF6FE9"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Serie de identificadores del WIGOS</w:t>
            </w:r>
          </w:p>
        </w:tc>
        <w:tc>
          <w:tcPr>
            <w:tcW w:w="2328" w:type="dxa"/>
            <w:shd w:val="clear" w:color="auto" w:fill="auto"/>
            <w:noWrap/>
            <w:vAlign w:val="center"/>
            <w:hideMark/>
          </w:tcPr>
          <w:p w14:paraId="677522CC"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13C4CE3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Numérica, 0</w:t>
            </w:r>
          </w:p>
        </w:tc>
        <w:tc>
          <w:tcPr>
            <w:tcW w:w="2144" w:type="dxa"/>
            <w:shd w:val="clear" w:color="auto" w:fill="auto"/>
            <w:noWrap/>
            <w:vAlign w:val="center"/>
            <w:hideMark/>
          </w:tcPr>
          <w:p w14:paraId="0026FEB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51296AAE" w14:textId="77777777" w:rsidTr="00DA4D61">
        <w:trPr>
          <w:trHeight w:val="283"/>
        </w:trPr>
        <w:tc>
          <w:tcPr>
            <w:tcW w:w="754" w:type="dxa"/>
            <w:shd w:val="clear" w:color="auto" w:fill="auto"/>
            <w:noWrap/>
            <w:vAlign w:val="center"/>
            <w:hideMark/>
          </w:tcPr>
          <w:p w14:paraId="69BE67A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3</w:t>
            </w:r>
          </w:p>
        </w:tc>
        <w:tc>
          <w:tcPr>
            <w:tcW w:w="1213" w:type="dxa"/>
            <w:shd w:val="clear" w:color="auto" w:fill="auto"/>
            <w:noWrap/>
            <w:vAlign w:val="center"/>
            <w:hideMark/>
          </w:tcPr>
          <w:p w14:paraId="489B480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3 01 150</w:t>
            </w:r>
          </w:p>
        </w:tc>
        <w:tc>
          <w:tcPr>
            <w:tcW w:w="1213" w:type="dxa"/>
            <w:shd w:val="clear" w:color="auto" w:fill="auto"/>
            <w:noWrap/>
            <w:vAlign w:val="center"/>
            <w:hideMark/>
          </w:tcPr>
          <w:p w14:paraId="082851D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0 01 126</w:t>
            </w:r>
          </w:p>
        </w:tc>
        <w:tc>
          <w:tcPr>
            <w:tcW w:w="1115" w:type="dxa"/>
            <w:shd w:val="clear" w:color="auto" w:fill="auto"/>
            <w:noWrap/>
            <w:vAlign w:val="center"/>
            <w:hideMark/>
          </w:tcPr>
          <w:p w14:paraId="0DD8C8F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50A2DBD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Emisor del identificador del WIGOS</w:t>
            </w:r>
          </w:p>
        </w:tc>
        <w:tc>
          <w:tcPr>
            <w:tcW w:w="2328" w:type="dxa"/>
            <w:shd w:val="clear" w:color="auto" w:fill="auto"/>
            <w:noWrap/>
            <w:vAlign w:val="center"/>
            <w:hideMark/>
          </w:tcPr>
          <w:p w14:paraId="12D78EDC"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72904EA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Numérica, 0</w:t>
            </w:r>
          </w:p>
        </w:tc>
        <w:tc>
          <w:tcPr>
            <w:tcW w:w="2144" w:type="dxa"/>
            <w:shd w:val="clear" w:color="auto" w:fill="auto"/>
            <w:noWrap/>
            <w:vAlign w:val="center"/>
            <w:hideMark/>
          </w:tcPr>
          <w:p w14:paraId="252680D6"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29F0C92C" w14:textId="77777777" w:rsidTr="00DA4D61">
        <w:trPr>
          <w:trHeight w:val="283"/>
        </w:trPr>
        <w:tc>
          <w:tcPr>
            <w:tcW w:w="754" w:type="dxa"/>
            <w:shd w:val="clear" w:color="auto" w:fill="auto"/>
            <w:noWrap/>
            <w:vAlign w:val="center"/>
            <w:hideMark/>
          </w:tcPr>
          <w:p w14:paraId="3CEE865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4</w:t>
            </w:r>
          </w:p>
        </w:tc>
        <w:tc>
          <w:tcPr>
            <w:tcW w:w="1213" w:type="dxa"/>
            <w:shd w:val="clear" w:color="auto" w:fill="auto"/>
            <w:noWrap/>
            <w:vAlign w:val="center"/>
            <w:hideMark/>
          </w:tcPr>
          <w:p w14:paraId="25A50F2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3 01 150</w:t>
            </w:r>
          </w:p>
        </w:tc>
        <w:tc>
          <w:tcPr>
            <w:tcW w:w="1213" w:type="dxa"/>
            <w:shd w:val="clear" w:color="auto" w:fill="auto"/>
            <w:noWrap/>
            <w:vAlign w:val="center"/>
            <w:hideMark/>
          </w:tcPr>
          <w:p w14:paraId="4843FB1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0 01 127</w:t>
            </w:r>
          </w:p>
        </w:tc>
        <w:tc>
          <w:tcPr>
            <w:tcW w:w="1115" w:type="dxa"/>
            <w:shd w:val="clear" w:color="auto" w:fill="auto"/>
            <w:noWrap/>
            <w:vAlign w:val="center"/>
            <w:hideMark/>
          </w:tcPr>
          <w:p w14:paraId="7303FDE9"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7B30D71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Numero de emisión del WIGOS</w:t>
            </w:r>
          </w:p>
        </w:tc>
        <w:tc>
          <w:tcPr>
            <w:tcW w:w="2328" w:type="dxa"/>
            <w:shd w:val="clear" w:color="auto" w:fill="auto"/>
            <w:noWrap/>
            <w:vAlign w:val="center"/>
            <w:hideMark/>
          </w:tcPr>
          <w:p w14:paraId="1BB79818"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6D52A05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Numérica, 0</w:t>
            </w:r>
          </w:p>
        </w:tc>
        <w:tc>
          <w:tcPr>
            <w:tcW w:w="2144" w:type="dxa"/>
            <w:shd w:val="clear" w:color="auto" w:fill="auto"/>
            <w:noWrap/>
            <w:vAlign w:val="center"/>
            <w:hideMark/>
          </w:tcPr>
          <w:p w14:paraId="15DF1336"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47DD8CD2" w14:textId="77777777" w:rsidTr="00DA4D61">
        <w:trPr>
          <w:trHeight w:val="283"/>
        </w:trPr>
        <w:tc>
          <w:tcPr>
            <w:tcW w:w="754" w:type="dxa"/>
            <w:shd w:val="clear" w:color="auto" w:fill="auto"/>
            <w:noWrap/>
            <w:vAlign w:val="center"/>
            <w:hideMark/>
          </w:tcPr>
          <w:p w14:paraId="15626C9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5</w:t>
            </w:r>
          </w:p>
        </w:tc>
        <w:tc>
          <w:tcPr>
            <w:tcW w:w="1213" w:type="dxa"/>
            <w:shd w:val="clear" w:color="auto" w:fill="auto"/>
            <w:noWrap/>
            <w:vAlign w:val="center"/>
            <w:hideMark/>
          </w:tcPr>
          <w:p w14:paraId="7BEB800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3 01 150</w:t>
            </w:r>
          </w:p>
        </w:tc>
        <w:tc>
          <w:tcPr>
            <w:tcW w:w="1213" w:type="dxa"/>
            <w:shd w:val="clear" w:color="auto" w:fill="auto"/>
            <w:noWrap/>
            <w:vAlign w:val="center"/>
            <w:hideMark/>
          </w:tcPr>
          <w:p w14:paraId="149BF48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0 01 128</w:t>
            </w:r>
          </w:p>
        </w:tc>
        <w:tc>
          <w:tcPr>
            <w:tcW w:w="1115" w:type="dxa"/>
            <w:shd w:val="clear" w:color="auto" w:fill="auto"/>
            <w:noWrap/>
            <w:vAlign w:val="center"/>
            <w:hideMark/>
          </w:tcPr>
          <w:p w14:paraId="3E0079F1"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3352F469"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Identificador local del WIGOS (carácter)</w:t>
            </w:r>
          </w:p>
        </w:tc>
        <w:tc>
          <w:tcPr>
            <w:tcW w:w="2328" w:type="dxa"/>
            <w:shd w:val="clear" w:color="auto" w:fill="auto"/>
            <w:noWrap/>
            <w:vAlign w:val="center"/>
            <w:hideMark/>
          </w:tcPr>
          <w:p w14:paraId="10771C2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44803DB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CCITT IA5, 0</w:t>
            </w:r>
          </w:p>
        </w:tc>
        <w:tc>
          <w:tcPr>
            <w:tcW w:w="2144" w:type="dxa"/>
            <w:shd w:val="clear" w:color="auto" w:fill="auto"/>
            <w:noWrap/>
            <w:vAlign w:val="center"/>
            <w:hideMark/>
          </w:tcPr>
          <w:p w14:paraId="06CB7F41"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17C02B87" w14:textId="77777777" w:rsidTr="00DA4D61">
        <w:trPr>
          <w:trHeight w:val="283"/>
        </w:trPr>
        <w:tc>
          <w:tcPr>
            <w:tcW w:w="754" w:type="dxa"/>
            <w:shd w:val="clear" w:color="auto" w:fill="auto"/>
            <w:noWrap/>
            <w:vAlign w:val="center"/>
            <w:hideMark/>
          </w:tcPr>
          <w:p w14:paraId="19703493"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6</w:t>
            </w:r>
          </w:p>
        </w:tc>
        <w:tc>
          <w:tcPr>
            <w:tcW w:w="1213" w:type="dxa"/>
            <w:shd w:val="clear" w:color="auto" w:fill="auto"/>
            <w:noWrap/>
            <w:vAlign w:val="center"/>
            <w:hideMark/>
          </w:tcPr>
          <w:p w14:paraId="009DAE8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2328" w:type="dxa"/>
            <w:gridSpan w:val="2"/>
            <w:shd w:val="clear" w:color="auto" w:fill="auto"/>
            <w:noWrap/>
            <w:vAlign w:val="center"/>
            <w:hideMark/>
          </w:tcPr>
          <w:p w14:paraId="3C3DB46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Observación de la nieve</w:t>
            </w:r>
          </w:p>
        </w:tc>
        <w:tc>
          <w:tcPr>
            <w:tcW w:w="3476" w:type="dxa"/>
            <w:shd w:val="clear" w:color="auto" w:fill="auto"/>
            <w:vAlign w:val="center"/>
            <w:hideMark/>
          </w:tcPr>
          <w:p w14:paraId="263DDBB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328" w:type="dxa"/>
            <w:shd w:val="clear" w:color="auto" w:fill="auto"/>
            <w:noWrap/>
            <w:vAlign w:val="center"/>
            <w:hideMark/>
          </w:tcPr>
          <w:p w14:paraId="2E21A3D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1705" w:type="dxa"/>
            <w:shd w:val="clear" w:color="auto" w:fill="auto"/>
            <w:noWrap/>
            <w:vAlign w:val="center"/>
            <w:hideMark/>
          </w:tcPr>
          <w:p w14:paraId="5B972BB9"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144" w:type="dxa"/>
            <w:shd w:val="clear" w:color="auto" w:fill="auto"/>
            <w:noWrap/>
            <w:vAlign w:val="center"/>
            <w:hideMark/>
          </w:tcPr>
          <w:p w14:paraId="5175300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r>
      <w:tr w:rsidR="006E160A" w:rsidRPr="00803FE7" w14:paraId="20B663A5" w14:textId="77777777" w:rsidTr="00DA4D61">
        <w:trPr>
          <w:trHeight w:val="283"/>
        </w:trPr>
        <w:tc>
          <w:tcPr>
            <w:tcW w:w="754" w:type="dxa"/>
            <w:shd w:val="clear" w:color="auto" w:fill="auto"/>
            <w:noWrap/>
            <w:vAlign w:val="center"/>
            <w:hideMark/>
          </w:tcPr>
          <w:p w14:paraId="4252893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7</w:t>
            </w:r>
          </w:p>
        </w:tc>
        <w:tc>
          <w:tcPr>
            <w:tcW w:w="1213" w:type="dxa"/>
            <w:shd w:val="clear" w:color="auto" w:fill="auto"/>
            <w:noWrap/>
            <w:vAlign w:val="center"/>
            <w:hideMark/>
          </w:tcPr>
          <w:p w14:paraId="7368205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7CAE478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3 01 089</w:t>
            </w:r>
          </w:p>
        </w:tc>
        <w:tc>
          <w:tcPr>
            <w:tcW w:w="4591" w:type="dxa"/>
            <w:gridSpan w:val="2"/>
            <w:shd w:val="clear" w:color="auto" w:fill="auto"/>
            <w:noWrap/>
            <w:vAlign w:val="center"/>
            <w:hideMark/>
          </w:tcPr>
          <w:p w14:paraId="44FB0BA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Identificación nacional de la estación</w:t>
            </w:r>
          </w:p>
        </w:tc>
        <w:tc>
          <w:tcPr>
            <w:tcW w:w="2328" w:type="dxa"/>
            <w:shd w:val="clear" w:color="auto" w:fill="auto"/>
            <w:noWrap/>
            <w:vAlign w:val="center"/>
            <w:hideMark/>
          </w:tcPr>
          <w:p w14:paraId="6DFA675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1705" w:type="dxa"/>
            <w:shd w:val="clear" w:color="auto" w:fill="auto"/>
            <w:noWrap/>
            <w:vAlign w:val="center"/>
            <w:hideMark/>
          </w:tcPr>
          <w:p w14:paraId="3A5A9F5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144" w:type="dxa"/>
            <w:shd w:val="clear" w:color="auto" w:fill="auto"/>
            <w:noWrap/>
            <w:vAlign w:val="center"/>
            <w:hideMark/>
          </w:tcPr>
          <w:p w14:paraId="419F8B7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r>
      <w:tr w:rsidR="006E160A" w:rsidRPr="00C72266" w14:paraId="039A7B42" w14:textId="77777777" w:rsidTr="00DA4D61">
        <w:trPr>
          <w:trHeight w:val="283"/>
        </w:trPr>
        <w:tc>
          <w:tcPr>
            <w:tcW w:w="754" w:type="dxa"/>
            <w:shd w:val="clear" w:color="auto" w:fill="auto"/>
            <w:noWrap/>
            <w:vAlign w:val="center"/>
            <w:hideMark/>
          </w:tcPr>
          <w:p w14:paraId="10197DB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8</w:t>
            </w:r>
          </w:p>
        </w:tc>
        <w:tc>
          <w:tcPr>
            <w:tcW w:w="1213" w:type="dxa"/>
            <w:shd w:val="clear" w:color="auto" w:fill="auto"/>
            <w:noWrap/>
            <w:vAlign w:val="center"/>
            <w:hideMark/>
          </w:tcPr>
          <w:p w14:paraId="3CF9C2D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54B432E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3 01 089</w:t>
            </w:r>
          </w:p>
        </w:tc>
        <w:tc>
          <w:tcPr>
            <w:tcW w:w="1115" w:type="dxa"/>
            <w:shd w:val="clear" w:color="auto" w:fill="auto"/>
            <w:noWrap/>
            <w:vAlign w:val="center"/>
            <w:hideMark/>
          </w:tcPr>
          <w:p w14:paraId="2012AE3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0 01 101</w:t>
            </w:r>
          </w:p>
        </w:tc>
        <w:tc>
          <w:tcPr>
            <w:tcW w:w="3476" w:type="dxa"/>
            <w:shd w:val="clear" w:color="auto" w:fill="auto"/>
            <w:vAlign w:val="center"/>
            <w:hideMark/>
          </w:tcPr>
          <w:p w14:paraId="07B2B1C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Identificador de Estado</w:t>
            </w:r>
          </w:p>
        </w:tc>
        <w:tc>
          <w:tcPr>
            <w:tcW w:w="2328" w:type="dxa"/>
            <w:shd w:val="clear" w:color="auto" w:fill="auto"/>
            <w:noWrap/>
            <w:vAlign w:val="center"/>
            <w:hideMark/>
          </w:tcPr>
          <w:p w14:paraId="6D5AD670"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50E17AE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Tabla de cifrado, 0</w:t>
            </w:r>
          </w:p>
        </w:tc>
        <w:tc>
          <w:tcPr>
            <w:tcW w:w="2144" w:type="dxa"/>
            <w:shd w:val="clear" w:color="auto" w:fill="auto"/>
            <w:noWrap/>
            <w:vAlign w:val="center"/>
            <w:hideMark/>
          </w:tcPr>
          <w:p w14:paraId="7534BF44"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0D089321" w14:textId="77777777" w:rsidTr="00DA4D61">
        <w:trPr>
          <w:trHeight w:val="283"/>
        </w:trPr>
        <w:tc>
          <w:tcPr>
            <w:tcW w:w="754" w:type="dxa"/>
            <w:shd w:val="clear" w:color="auto" w:fill="auto"/>
            <w:noWrap/>
            <w:vAlign w:val="center"/>
            <w:hideMark/>
          </w:tcPr>
          <w:p w14:paraId="587747A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9</w:t>
            </w:r>
          </w:p>
        </w:tc>
        <w:tc>
          <w:tcPr>
            <w:tcW w:w="1213" w:type="dxa"/>
            <w:shd w:val="clear" w:color="auto" w:fill="auto"/>
            <w:noWrap/>
            <w:vAlign w:val="center"/>
            <w:hideMark/>
          </w:tcPr>
          <w:p w14:paraId="73049FB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1371203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3 01 089</w:t>
            </w:r>
          </w:p>
        </w:tc>
        <w:tc>
          <w:tcPr>
            <w:tcW w:w="1115" w:type="dxa"/>
            <w:shd w:val="clear" w:color="auto" w:fill="auto"/>
            <w:noWrap/>
            <w:vAlign w:val="center"/>
            <w:hideMark/>
          </w:tcPr>
          <w:p w14:paraId="75ED3F2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0 01 102</w:t>
            </w:r>
          </w:p>
        </w:tc>
        <w:tc>
          <w:tcPr>
            <w:tcW w:w="3476" w:type="dxa"/>
            <w:shd w:val="clear" w:color="auto" w:fill="auto"/>
            <w:vAlign w:val="center"/>
            <w:hideMark/>
          </w:tcPr>
          <w:p w14:paraId="299DD52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Número nacional de estación</w:t>
            </w:r>
          </w:p>
        </w:tc>
        <w:tc>
          <w:tcPr>
            <w:tcW w:w="2328" w:type="dxa"/>
            <w:shd w:val="clear" w:color="auto" w:fill="auto"/>
            <w:noWrap/>
            <w:vAlign w:val="center"/>
            <w:hideMark/>
          </w:tcPr>
          <w:p w14:paraId="2707F6C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77937C3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Numérica, 0</w:t>
            </w:r>
          </w:p>
        </w:tc>
        <w:tc>
          <w:tcPr>
            <w:tcW w:w="2144" w:type="dxa"/>
            <w:shd w:val="clear" w:color="auto" w:fill="auto"/>
            <w:noWrap/>
            <w:vAlign w:val="center"/>
            <w:hideMark/>
          </w:tcPr>
          <w:p w14:paraId="7012670F"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522A38F1" w14:textId="77777777" w:rsidTr="00DA4D61">
        <w:trPr>
          <w:trHeight w:val="283"/>
        </w:trPr>
        <w:tc>
          <w:tcPr>
            <w:tcW w:w="754" w:type="dxa"/>
            <w:shd w:val="clear" w:color="auto" w:fill="auto"/>
            <w:noWrap/>
            <w:vAlign w:val="center"/>
            <w:hideMark/>
          </w:tcPr>
          <w:p w14:paraId="1D01030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10</w:t>
            </w:r>
          </w:p>
        </w:tc>
        <w:tc>
          <w:tcPr>
            <w:tcW w:w="1213" w:type="dxa"/>
            <w:shd w:val="clear" w:color="auto" w:fill="auto"/>
            <w:noWrap/>
            <w:vAlign w:val="center"/>
            <w:hideMark/>
          </w:tcPr>
          <w:p w14:paraId="4ADDD33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AFC131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0 01 019</w:t>
            </w:r>
          </w:p>
        </w:tc>
        <w:tc>
          <w:tcPr>
            <w:tcW w:w="1115" w:type="dxa"/>
            <w:shd w:val="clear" w:color="auto" w:fill="auto"/>
            <w:noWrap/>
            <w:vAlign w:val="center"/>
            <w:hideMark/>
          </w:tcPr>
          <w:p w14:paraId="7374F85F"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69695C5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Nombre completo de la estación o emplazamiento</w:t>
            </w:r>
          </w:p>
        </w:tc>
        <w:tc>
          <w:tcPr>
            <w:tcW w:w="2328" w:type="dxa"/>
            <w:shd w:val="clear" w:color="auto" w:fill="auto"/>
            <w:noWrap/>
            <w:vAlign w:val="center"/>
            <w:hideMark/>
          </w:tcPr>
          <w:p w14:paraId="0A08F50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14AD3C4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CCITT IA5, 0</w:t>
            </w:r>
          </w:p>
        </w:tc>
        <w:tc>
          <w:tcPr>
            <w:tcW w:w="2144" w:type="dxa"/>
            <w:shd w:val="clear" w:color="auto" w:fill="auto"/>
            <w:noWrap/>
            <w:vAlign w:val="center"/>
            <w:hideMark/>
          </w:tcPr>
          <w:p w14:paraId="54EE39BF"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71F16EEC" w14:textId="77777777" w:rsidTr="00DA4D61">
        <w:trPr>
          <w:trHeight w:val="283"/>
        </w:trPr>
        <w:tc>
          <w:tcPr>
            <w:tcW w:w="754" w:type="dxa"/>
            <w:shd w:val="clear" w:color="auto" w:fill="auto"/>
            <w:noWrap/>
            <w:vAlign w:val="center"/>
            <w:hideMark/>
          </w:tcPr>
          <w:p w14:paraId="38D7464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11</w:t>
            </w:r>
          </w:p>
        </w:tc>
        <w:tc>
          <w:tcPr>
            <w:tcW w:w="1213" w:type="dxa"/>
            <w:shd w:val="clear" w:color="auto" w:fill="auto"/>
            <w:noWrap/>
            <w:vAlign w:val="center"/>
            <w:hideMark/>
          </w:tcPr>
          <w:p w14:paraId="35AED0C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0E8C3FB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0 02 001</w:t>
            </w:r>
          </w:p>
        </w:tc>
        <w:tc>
          <w:tcPr>
            <w:tcW w:w="1115" w:type="dxa"/>
            <w:shd w:val="clear" w:color="auto" w:fill="auto"/>
            <w:noWrap/>
            <w:vAlign w:val="center"/>
            <w:hideMark/>
          </w:tcPr>
          <w:p w14:paraId="3575AFD1"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7EE6B85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Tipo de estación</w:t>
            </w:r>
          </w:p>
        </w:tc>
        <w:tc>
          <w:tcPr>
            <w:tcW w:w="2328" w:type="dxa"/>
            <w:shd w:val="clear" w:color="auto" w:fill="auto"/>
            <w:noWrap/>
            <w:vAlign w:val="center"/>
            <w:hideMark/>
          </w:tcPr>
          <w:p w14:paraId="743A01FE"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706B762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2144" w:type="dxa"/>
            <w:shd w:val="clear" w:color="auto" w:fill="auto"/>
            <w:noWrap/>
            <w:vAlign w:val="center"/>
            <w:hideMark/>
          </w:tcPr>
          <w:p w14:paraId="65A1241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1.2.1.4</w:t>
            </w:r>
          </w:p>
        </w:tc>
      </w:tr>
      <w:tr w:rsidR="006E160A" w:rsidRPr="00C72266" w14:paraId="078309B1" w14:textId="77777777" w:rsidTr="00DA4D61">
        <w:trPr>
          <w:trHeight w:val="283"/>
        </w:trPr>
        <w:tc>
          <w:tcPr>
            <w:tcW w:w="754" w:type="dxa"/>
            <w:shd w:val="clear" w:color="auto" w:fill="auto"/>
            <w:noWrap/>
            <w:vAlign w:val="center"/>
            <w:hideMark/>
          </w:tcPr>
          <w:p w14:paraId="5639504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12</w:t>
            </w:r>
          </w:p>
        </w:tc>
        <w:tc>
          <w:tcPr>
            <w:tcW w:w="1213" w:type="dxa"/>
            <w:shd w:val="clear" w:color="auto" w:fill="auto"/>
            <w:noWrap/>
            <w:vAlign w:val="center"/>
            <w:hideMark/>
          </w:tcPr>
          <w:p w14:paraId="6FC9165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106B1F6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3 01 011</w:t>
            </w:r>
          </w:p>
        </w:tc>
        <w:tc>
          <w:tcPr>
            <w:tcW w:w="4591" w:type="dxa"/>
            <w:gridSpan w:val="2"/>
            <w:shd w:val="clear" w:color="auto" w:fill="auto"/>
            <w:noWrap/>
            <w:vAlign w:val="center"/>
            <w:hideMark/>
          </w:tcPr>
          <w:p w14:paraId="78A0D94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Año, mes, día</w:t>
            </w:r>
          </w:p>
        </w:tc>
        <w:tc>
          <w:tcPr>
            <w:tcW w:w="2328" w:type="dxa"/>
            <w:shd w:val="clear" w:color="auto" w:fill="auto"/>
            <w:noWrap/>
            <w:vAlign w:val="center"/>
            <w:hideMark/>
          </w:tcPr>
          <w:p w14:paraId="4DBC8CB3"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1705" w:type="dxa"/>
            <w:shd w:val="clear" w:color="auto" w:fill="auto"/>
            <w:noWrap/>
            <w:vAlign w:val="center"/>
            <w:hideMark/>
          </w:tcPr>
          <w:p w14:paraId="556E9E7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144" w:type="dxa"/>
            <w:shd w:val="clear" w:color="auto" w:fill="auto"/>
            <w:noWrap/>
            <w:vAlign w:val="center"/>
            <w:hideMark/>
          </w:tcPr>
          <w:p w14:paraId="0FC1591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1.2.1.5</w:t>
            </w:r>
          </w:p>
        </w:tc>
      </w:tr>
      <w:tr w:rsidR="006E160A" w:rsidRPr="00C72266" w14:paraId="424F882E" w14:textId="77777777" w:rsidTr="00DA4D61">
        <w:trPr>
          <w:trHeight w:val="283"/>
        </w:trPr>
        <w:tc>
          <w:tcPr>
            <w:tcW w:w="754" w:type="dxa"/>
            <w:shd w:val="clear" w:color="auto" w:fill="auto"/>
            <w:noWrap/>
            <w:vAlign w:val="center"/>
            <w:hideMark/>
          </w:tcPr>
          <w:p w14:paraId="4917925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13</w:t>
            </w:r>
          </w:p>
        </w:tc>
        <w:tc>
          <w:tcPr>
            <w:tcW w:w="1213" w:type="dxa"/>
            <w:shd w:val="clear" w:color="auto" w:fill="auto"/>
            <w:noWrap/>
            <w:vAlign w:val="center"/>
            <w:hideMark/>
          </w:tcPr>
          <w:p w14:paraId="2855A83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7922F79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3 01 011</w:t>
            </w:r>
          </w:p>
        </w:tc>
        <w:tc>
          <w:tcPr>
            <w:tcW w:w="1115" w:type="dxa"/>
            <w:shd w:val="clear" w:color="auto" w:fill="auto"/>
            <w:vAlign w:val="center"/>
            <w:hideMark/>
          </w:tcPr>
          <w:p w14:paraId="4D80F269"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0 04 001</w:t>
            </w:r>
          </w:p>
        </w:tc>
        <w:tc>
          <w:tcPr>
            <w:tcW w:w="3476" w:type="dxa"/>
            <w:shd w:val="clear" w:color="auto" w:fill="auto"/>
            <w:vAlign w:val="center"/>
            <w:hideMark/>
          </w:tcPr>
          <w:p w14:paraId="66E0738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Año</w:t>
            </w:r>
          </w:p>
        </w:tc>
        <w:tc>
          <w:tcPr>
            <w:tcW w:w="2328" w:type="dxa"/>
            <w:shd w:val="clear" w:color="auto" w:fill="auto"/>
            <w:noWrap/>
            <w:vAlign w:val="center"/>
            <w:hideMark/>
          </w:tcPr>
          <w:p w14:paraId="4BBD8DB0"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41F16BE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xml:space="preserve">a, 0 </w:t>
            </w:r>
          </w:p>
        </w:tc>
        <w:tc>
          <w:tcPr>
            <w:tcW w:w="2144" w:type="dxa"/>
            <w:shd w:val="clear" w:color="auto" w:fill="auto"/>
            <w:noWrap/>
            <w:vAlign w:val="center"/>
            <w:hideMark/>
          </w:tcPr>
          <w:p w14:paraId="65C499DC"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6128B3F5" w14:textId="77777777" w:rsidTr="00DA4D61">
        <w:trPr>
          <w:trHeight w:val="283"/>
        </w:trPr>
        <w:tc>
          <w:tcPr>
            <w:tcW w:w="754" w:type="dxa"/>
            <w:shd w:val="clear" w:color="auto" w:fill="auto"/>
            <w:noWrap/>
            <w:vAlign w:val="center"/>
            <w:hideMark/>
          </w:tcPr>
          <w:p w14:paraId="00281ED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14</w:t>
            </w:r>
          </w:p>
        </w:tc>
        <w:tc>
          <w:tcPr>
            <w:tcW w:w="1213" w:type="dxa"/>
            <w:shd w:val="clear" w:color="auto" w:fill="auto"/>
            <w:noWrap/>
            <w:vAlign w:val="center"/>
            <w:hideMark/>
          </w:tcPr>
          <w:p w14:paraId="1E33AE3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FAF4FD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3 01 011</w:t>
            </w:r>
          </w:p>
        </w:tc>
        <w:tc>
          <w:tcPr>
            <w:tcW w:w="1115" w:type="dxa"/>
            <w:shd w:val="clear" w:color="auto" w:fill="auto"/>
            <w:vAlign w:val="center"/>
            <w:hideMark/>
          </w:tcPr>
          <w:p w14:paraId="4396EDD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0 04 002</w:t>
            </w:r>
          </w:p>
        </w:tc>
        <w:tc>
          <w:tcPr>
            <w:tcW w:w="3476" w:type="dxa"/>
            <w:shd w:val="clear" w:color="auto" w:fill="auto"/>
            <w:vAlign w:val="center"/>
            <w:hideMark/>
          </w:tcPr>
          <w:p w14:paraId="102FC2F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Mes</w:t>
            </w:r>
          </w:p>
        </w:tc>
        <w:tc>
          <w:tcPr>
            <w:tcW w:w="2328" w:type="dxa"/>
            <w:shd w:val="clear" w:color="auto" w:fill="auto"/>
            <w:noWrap/>
            <w:vAlign w:val="center"/>
            <w:hideMark/>
          </w:tcPr>
          <w:p w14:paraId="1357B130"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2635330A" w14:textId="66B34FAC"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me</w:t>
            </w:r>
            <w:r w:rsidR="00522E18" w:rsidRPr="00C72266">
              <w:rPr>
                <w:lang w:val="es-ES"/>
              </w:rPr>
              <w:t>s</w:t>
            </w:r>
            <w:r w:rsidRPr="00C72266">
              <w:rPr>
                <w:lang w:val="es-ES"/>
              </w:rPr>
              <w:t>, 0</w:t>
            </w:r>
          </w:p>
        </w:tc>
        <w:tc>
          <w:tcPr>
            <w:tcW w:w="2144" w:type="dxa"/>
            <w:shd w:val="clear" w:color="auto" w:fill="auto"/>
            <w:noWrap/>
            <w:vAlign w:val="center"/>
            <w:hideMark/>
          </w:tcPr>
          <w:p w14:paraId="61F3CDBD"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7C9CAC1B" w14:textId="77777777" w:rsidTr="00DA4D61">
        <w:trPr>
          <w:trHeight w:val="283"/>
        </w:trPr>
        <w:tc>
          <w:tcPr>
            <w:tcW w:w="754" w:type="dxa"/>
            <w:shd w:val="clear" w:color="auto" w:fill="auto"/>
            <w:noWrap/>
            <w:vAlign w:val="center"/>
            <w:hideMark/>
          </w:tcPr>
          <w:p w14:paraId="718CB83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15</w:t>
            </w:r>
          </w:p>
        </w:tc>
        <w:tc>
          <w:tcPr>
            <w:tcW w:w="1213" w:type="dxa"/>
            <w:shd w:val="clear" w:color="auto" w:fill="auto"/>
            <w:noWrap/>
            <w:vAlign w:val="center"/>
            <w:hideMark/>
          </w:tcPr>
          <w:p w14:paraId="3E83D34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624CEE6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3 01 011</w:t>
            </w:r>
          </w:p>
        </w:tc>
        <w:tc>
          <w:tcPr>
            <w:tcW w:w="1115" w:type="dxa"/>
            <w:shd w:val="clear" w:color="auto" w:fill="auto"/>
            <w:vAlign w:val="center"/>
            <w:hideMark/>
          </w:tcPr>
          <w:p w14:paraId="3C620A2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0 04 003</w:t>
            </w:r>
          </w:p>
        </w:tc>
        <w:tc>
          <w:tcPr>
            <w:tcW w:w="3476" w:type="dxa"/>
            <w:shd w:val="clear" w:color="auto" w:fill="auto"/>
            <w:vAlign w:val="center"/>
            <w:hideMark/>
          </w:tcPr>
          <w:p w14:paraId="182C713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Día</w:t>
            </w:r>
          </w:p>
        </w:tc>
        <w:tc>
          <w:tcPr>
            <w:tcW w:w="2328" w:type="dxa"/>
            <w:shd w:val="clear" w:color="auto" w:fill="auto"/>
            <w:noWrap/>
            <w:vAlign w:val="center"/>
            <w:hideMark/>
          </w:tcPr>
          <w:p w14:paraId="7C00AFF5"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416B4DC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d, 0</w:t>
            </w:r>
          </w:p>
        </w:tc>
        <w:tc>
          <w:tcPr>
            <w:tcW w:w="2144" w:type="dxa"/>
            <w:shd w:val="clear" w:color="auto" w:fill="auto"/>
            <w:noWrap/>
            <w:vAlign w:val="center"/>
            <w:hideMark/>
          </w:tcPr>
          <w:p w14:paraId="4C949ECB"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7421265E" w14:textId="77777777" w:rsidTr="00DA4D61">
        <w:trPr>
          <w:trHeight w:val="283"/>
        </w:trPr>
        <w:tc>
          <w:tcPr>
            <w:tcW w:w="754" w:type="dxa"/>
            <w:shd w:val="clear" w:color="auto" w:fill="auto"/>
            <w:noWrap/>
            <w:vAlign w:val="center"/>
            <w:hideMark/>
          </w:tcPr>
          <w:p w14:paraId="21838A43"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16</w:t>
            </w:r>
          </w:p>
        </w:tc>
        <w:tc>
          <w:tcPr>
            <w:tcW w:w="1213" w:type="dxa"/>
            <w:shd w:val="clear" w:color="auto" w:fill="auto"/>
            <w:noWrap/>
            <w:vAlign w:val="center"/>
            <w:hideMark/>
          </w:tcPr>
          <w:p w14:paraId="4E5BE8F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704D6D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3 01 012</w:t>
            </w:r>
          </w:p>
        </w:tc>
        <w:tc>
          <w:tcPr>
            <w:tcW w:w="4591" w:type="dxa"/>
            <w:gridSpan w:val="2"/>
            <w:shd w:val="clear" w:color="auto" w:fill="auto"/>
            <w:noWrap/>
            <w:vAlign w:val="center"/>
            <w:hideMark/>
          </w:tcPr>
          <w:p w14:paraId="4FB20BA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Hora, minuto</w:t>
            </w:r>
          </w:p>
        </w:tc>
        <w:tc>
          <w:tcPr>
            <w:tcW w:w="2328" w:type="dxa"/>
            <w:shd w:val="clear" w:color="auto" w:fill="auto"/>
            <w:noWrap/>
            <w:vAlign w:val="center"/>
            <w:hideMark/>
          </w:tcPr>
          <w:p w14:paraId="7C751B6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1705" w:type="dxa"/>
            <w:shd w:val="clear" w:color="auto" w:fill="auto"/>
            <w:noWrap/>
            <w:vAlign w:val="center"/>
            <w:hideMark/>
          </w:tcPr>
          <w:p w14:paraId="33A9C25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144" w:type="dxa"/>
            <w:shd w:val="clear" w:color="auto" w:fill="auto"/>
            <w:noWrap/>
            <w:vAlign w:val="center"/>
            <w:hideMark/>
          </w:tcPr>
          <w:p w14:paraId="12918828"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13D634D6" w14:textId="77777777" w:rsidTr="00DA4D61">
        <w:trPr>
          <w:trHeight w:val="283"/>
        </w:trPr>
        <w:tc>
          <w:tcPr>
            <w:tcW w:w="754" w:type="dxa"/>
            <w:shd w:val="clear" w:color="auto" w:fill="auto"/>
            <w:noWrap/>
            <w:vAlign w:val="center"/>
            <w:hideMark/>
          </w:tcPr>
          <w:p w14:paraId="36C9DB0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17</w:t>
            </w:r>
          </w:p>
        </w:tc>
        <w:tc>
          <w:tcPr>
            <w:tcW w:w="1213" w:type="dxa"/>
            <w:shd w:val="clear" w:color="auto" w:fill="auto"/>
            <w:noWrap/>
            <w:vAlign w:val="center"/>
            <w:hideMark/>
          </w:tcPr>
          <w:p w14:paraId="78E5B27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1EFCDEF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3 01 012</w:t>
            </w:r>
          </w:p>
        </w:tc>
        <w:tc>
          <w:tcPr>
            <w:tcW w:w="1115" w:type="dxa"/>
            <w:shd w:val="clear" w:color="auto" w:fill="auto"/>
            <w:vAlign w:val="center"/>
            <w:hideMark/>
          </w:tcPr>
          <w:p w14:paraId="6602924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0 04 004</w:t>
            </w:r>
          </w:p>
        </w:tc>
        <w:tc>
          <w:tcPr>
            <w:tcW w:w="3476" w:type="dxa"/>
            <w:shd w:val="clear" w:color="auto" w:fill="auto"/>
            <w:vAlign w:val="center"/>
            <w:hideMark/>
          </w:tcPr>
          <w:p w14:paraId="0BB1B05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Hora</w:t>
            </w:r>
          </w:p>
        </w:tc>
        <w:tc>
          <w:tcPr>
            <w:tcW w:w="2328" w:type="dxa"/>
            <w:shd w:val="clear" w:color="auto" w:fill="auto"/>
            <w:vAlign w:val="center"/>
            <w:hideMark/>
          </w:tcPr>
          <w:p w14:paraId="3AC7B714"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1AC7453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h, 0</w:t>
            </w:r>
          </w:p>
        </w:tc>
        <w:tc>
          <w:tcPr>
            <w:tcW w:w="2144" w:type="dxa"/>
            <w:shd w:val="clear" w:color="auto" w:fill="auto"/>
            <w:noWrap/>
            <w:vAlign w:val="center"/>
            <w:hideMark/>
          </w:tcPr>
          <w:p w14:paraId="69B65B37"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40D05644" w14:textId="77777777" w:rsidTr="00DA4D61">
        <w:trPr>
          <w:trHeight w:val="283"/>
        </w:trPr>
        <w:tc>
          <w:tcPr>
            <w:tcW w:w="754" w:type="dxa"/>
            <w:shd w:val="clear" w:color="auto" w:fill="auto"/>
            <w:noWrap/>
            <w:vAlign w:val="center"/>
            <w:hideMark/>
          </w:tcPr>
          <w:p w14:paraId="1BB59FC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18</w:t>
            </w:r>
          </w:p>
        </w:tc>
        <w:tc>
          <w:tcPr>
            <w:tcW w:w="1213" w:type="dxa"/>
            <w:shd w:val="clear" w:color="auto" w:fill="auto"/>
            <w:noWrap/>
            <w:vAlign w:val="center"/>
            <w:hideMark/>
          </w:tcPr>
          <w:p w14:paraId="21BF6B5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4784A39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3 01 012</w:t>
            </w:r>
          </w:p>
        </w:tc>
        <w:tc>
          <w:tcPr>
            <w:tcW w:w="1115" w:type="dxa"/>
            <w:shd w:val="clear" w:color="auto" w:fill="auto"/>
            <w:vAlign w:val="center"/>
            <w:hideMark/>
          </w:tcPr>
          <w:p w14:paraId="4685D02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0 04 005</w:t>
            </w:r>
          </w:p>
        </w:tc>
        <w:tc>
          <w:tcPr>
            <w:tcW w:w="3476" w:type="dxa"/>
            <w:shd w:val="clear" w:color="auto" w:fill="auto"/>
            <w:vAlign w:val="center"/>
            <w:hideMark/>
          </w:tcPr>
          <w:p w14:paraId="168EFCE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Minuto</w:t>
            </w:r>
          </w:p>
        </w:tc>
        <w:tc>
          <w:tcPr>
            <w:tcW w:w="2328" w:type="dxa"/>
            <w:shd w:val="clear" w:color="auto" w:fill="auto"/>
            <w:vAlign w:val="center"/>
            <w:hideMark/>
          </w:tcPr>
          <w:p w14:paraId="0689CFA4"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6FEF7B4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min, 0</w:t>
            </w:r>
          </w:p>
        </w:tc>
        <w:tc>
          <w:tcPr>
            <w:tcW w:w="2144" w:type="dxa"/>
            <w:shd w:val="clear" w:color="auto" w:fill="auto"/>
            <w:noWrap/>
            <w:vAlign w:val="center"/>
            <w:hideMark/>
          </w:tcPr>
          <w:p w14:paraId="51583AB0"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268C9A50" w14:textId="77777777" w:rsidTr="00DA4D61">
        <w:trPr>
          <w:trHeight w:val="283"/>
        </w:trPr>
        <w:tc>
          <w:tcPr>
            <w:tcW w:w="754" w:type="dxa"/>
            <w:shd w:val="clear" w:color="auto" w:fill="auto"/>
            <w:noWrap/>
            <w:vAlign w:val="center"/>
            <w:hideMark/>
          </w:tcPr>
          <w:p w14:paraId="138A50D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lastRenderedPageBreak/>
              <w:t>19</w:t>
            </w:r>
          </w:p>
        </w:tc>
        <w:tc>
          <w:tcPr>
            <w:tcW w:w="1213" w:type="dxa"/>
            <w:shd w:val="clear" w:color="auto" w:fill="auto"/>
            <w:noWrap/>
            <w:vAlign w:val="center"/>
            <w:hideMark/>
          </w:tcPr>
          <w:p w14:paraId="3C4CDFD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6C330AD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3 01 021</w:t>
            </w:r>
          </w:p>
        </w:tc>
        <w:tc>
          <w:tcPr>
            <w:tcW w:w="4591" w:type="dxa"/>
            <w:gridSpan w:val="2"/>
            <w:shd w:val="clear" w:color="auto" w:fill="auto"/>
            <w:noWrap/>
            <w:vAlign w:val="center"/>
            <w:hideMark/>
          </w:tcPr>
          <w:p w14:paraId="7D3504D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Latitud/longitud (gran exactitud)</w:t>
            </w:r>
          </w:p>
        </w:tc>
        <w:tc>
          <w:tcPr>
            <w:tcW w:w="2328" w:type="dxa"/>
            <w:shd w:val="clear" w:color="auto" w:fill="auto"/>
            <w:noWrap/>
            <w:vAlign w:val="center"/>
            <w:hideMark/>
          </w:tcPr>
          <w:p w14:paraId="7606D73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1705" w:type="dxa"/>
            <w:shd w:val="clear" w:color="auto" w:fill="auto"/>
            <w:noWrap/>
            <w:vAlign w:val="center"/>
            <w:hideMark/>
          </w:tcPr>
          <w:p w14:paraId="7F7B143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 </w:t>
            </w:r>
          </w:p>
        </w:tc>
        <w:tc>
          <w:tcPr>
            <w:tcW w:w="2144" w:type="dxa"/>
            <w:shd w:val="clear" w:color="auto" w:fill="auto"/>
            <w:noWrap/>
            <w:vAlign w:val="center"/>
            <w:hideMark/>
          </w:tcPr>
          <w:p w14:paraId="2FC4A8CD"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r>
      <w:tr w:rsidR="006E160A" w:rsidRPr="00C72266" w14:paraId="0176C1AE" w14:textId="77777777" w:rsidTr="00DA4D61">
        <w:trPr>
          <w:trHeight w:val="283"/>
        </w:trPr>
        <w:tc>
          <w:tcPr>
            <w:tcW w:w="754" w:type="dxa"/>
            <w:shd w:val="clear" w:color="auto" w:fill="auto"/>
            <w:noWrap/>
            <w:vAlign w:val="center"/>
            <w:hideMark/>
          </w:tcPr>
          <w:p w14:paraId="7B08C0B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20</w:t>
            </w:r>
          </w:p>
        </w:tc>
        <w:tc>
          <w:tcPr>
            <w:tcW w:w="1213" w:type="dxa"/>
            <w:shd w:val="clear" w:color="auto" w:fill="auto"/>
            <w:noWrap/>
            <w:vAlign w:val="center"/>
            <w:hideMark/>
          </w:tcPr>
          <w:p w14:paraId="19D6C5B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5F6ABF3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3 01 021</w:t>
            </w:r>
          </w:p>
        </w:tc>
        <w:tc>
          <w:tcPr>
            <w:tcW w:w="1115" w:type="dxa"/>
            <w:shd w:val="clear" w:color="auto" w:fill="auto"/>
            <w:vAlign w:val="center"/>
            <w:hideMark/>
          </w:tcPr>
          <w:p w14:paraId="1D3759E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0 05 001</w:t>
            </w:r>
          </w:p>
        </w:tc>
        <w:tc>
          <w:tcPr>
            <w:tcW w:w="3476" w:type="dxa"/>
            <w:shd w:val="clear" w:color="auto" w:fill="auto"/>
            <w:vAlign w:val="center"/>
            <w:hideMark/>
          </w:tcPr>
          <w:p w14:paraId="6F7FFAF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Latitud (gran exactitud)</w:t>
            </w:r>
          </w:p>
        </w:tc>
        <w:tc>
          <w:tcPr>
            <w:tcW w:w="2328" w:type="dxa"/>
            <w:shd w:val="clear" w:color="auto" w:fill="auto"/>
            <w:vAlign w:val="center"/>
            <w:hideMark/>
          </w:tcPr>
          <w:p w14:paraId="1BCB6A43"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65B85D7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grado, 5</w:t>
            </w:r>
          </w:p>
        </w:tc>
        <w:tc>
          <w:tcPr>
            <w:tcW w:w="2144" w:type="dxa"/>
            <w:shd w:val="clear" w:color="auto" w:fill="auto"/>
            <w:noWrap/>
            <w:vAlign w:val="center"/>
            <w:hideMark/>
          </w:tcPr>
          <w:p w14:paraId="6CE7536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1.2.1.6</w:t>
            </w:r>
          </w:p>
        </w:tc>
      </w:tr>
      <w:tr w:rsidR="006E160A" w:rsidRPr="00C72266" w14:paraId="448D10EC" w14:textId="77777777" w:rsidTr="00DA4D61">
        <w:trPr>
          <w:trHeight w:val="283"/>
        </w:trPr>
        <w:tc>
          <w:tcPr>
            <w:tcW w:w="754" w:type="dxa"/>
            <w:shd w:val="clear" w:color="auto" w:fill="auto"/>
            <w:noWrap/>
            <w:vAlign w:val="center"/>
            <w:hideMark/>
          </w:tcPr>
          <w:p w14:paraId="43F0D30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21</w:t>
            </w:r>
          </w:p>
        </w:tc>
        <w:tc>
          <w:tcPr>
            <w:tcW w:w="1213" w:type="dxa"/>
            <w:shd w:val="clear" w:color="auto" w:fill="auto"/>
            <w:noWrap/>
            <w:vAlign w:val="center"/>
            <w:hideMark/>
          </w:tcPr>
          <w:p w14:paraId="08DD8553"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55079C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3 01 021</w:t>
            </w:r>
          </w:p>
        </w:tc>
        <w:tc>
          <w:tcPr>
            <w:tcW w:w="1115" w:type="dxa"/>
            <w:shd w:val="clear" w:color="auto" w:fill="auto"/>
            <w:vAlign w:val="center"/>
            <w:hideMark/>
          </w:tcPr>
          <w:p w14:paraId="6B5D6D3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0 06 001</w:t>
            </w:r>
          </w:p>
        </w:tc>
        <w:tc>
          <w:tcPr>
            <w:tcW w:w="3476" w:type="dxa"/>
            <w:shd w:val="clear" w:color="auto" w:fill="auto"/>
            <w:vAlign w:val="center"/>
            <w:hideMark/>
          </w:tcPr>
          <w:p w14:paraId="7A3486B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Longitud (gran exactitud)</w:t>
            </w:r>
          </w:p>
        </w:tc>
        <w:tc>
          <w:tcPr>
            <w:tcW w:w="2328" w:type="dxa"/>
            <w:shd w:val="clear" w:color="auto" w:fill="auto"/>
            <w:vAlign w:val="center"/>
            <w:hideMark/>
          </w:tcPr>
          <w:p w14:paraId="4C21E8E3"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vAlign w:val="center"/>
            <w:hideMark/>
          </w:tcPr>
          <w:p w14:paraId="4BF0196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grado, 5</w:t>
            </w:r>
          </w:p>
        </w:tc>
        <w:tc>
          <w:tcPr>
            <w:tcW w:w="2144" w:type="dxa"/>
            <w:shd w:val="clear" w:color="auto" w:fill="auto"/>
            <w:noWrap/>
            <w:vAlign w:val="center"/>
            <w:hideMark/>
          </w:tcPr>
          <w:p w14:paraId="550BE64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1.2.1.6</w:t>
            </w:r>
          </w:p>
        </w:tc>
      </w:tr>
      <w:tr w:rsidR="006E160A" w:rsidRPr="00C72266" w14:paraId="16166436" w14:textId="77777777" w:rsidTr="00DA4D61">
        <w:trPr>
          <w:trHeight w:val="283"/>
        </w:trPr>
        <w:tc>
          <w:tcPr>
            <w:tcW w:w="754" w:type="dxa"/>
            <w:shd w:val="clear" w:color="auto" w:fill="auto"/>
            <w:noWrap/>
            <w:vAlign w:val="center"/>
            <w:hideMark/>
          </w:tcPr>
          <w:p w14:paraId="72CF083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22</w:t>
            </w:r>
          </w:p>
        </w:tc>
        <w:tc>
          <w:tcPr>
            <w:tcW w:w="1213" w:type="dxa"/>
            <w:shd w:val="clear" w:color="auto" w:fill="auto"/>
            <w:noWrap/>
            <w:vAlign w:val="center"/>
            <w:hideMark/>
          </w:tcPr>
          <w:p w14:paraId="0B7C42E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91FBF6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0 07 030</w:t>
            </w:r>
          </w:p>
        </w:tc>
        <w:tc>
          <w:tcPr>
            <w:tcW w:w="1115" w:type="dxa"/>
            <w:shd w:val="clear" w:color="auto" w:fill="auto"/>
            <w:noWrap/>
            <w:vAlign w:val="center"/>
            <w:hideMark/>
          </w:tcPr>
          <w:p w14:paraId="11FDEB2C"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55339EE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Altura del suelo de la estación sobre el nivel medio del mar</w:t>
            </w:r>
          </w:p>
        </w:tc>
        <w:tc>
          <w:tcPr>
            <w:tcW w:w="2328" w:type="dxa"/>
            <w:shd w:val="clear" w:color="auto" w:fill="auto"/>
            <w:noWrap/>
            <w:vAlign w:val="center"/>
            <w:hideMark/>
          </w:tcPr>
          <w:p w14:paraId="38649675"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05ECCE5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m, 1</w:t>
            </w:r>
          </w:p>
        </w:tc>
        <w:tc>
          <w:tcPr>
            <w:tcW w:w="2144" w:type="dxa"/>
            <w:shd w:val="clear" w:color="auto" w:fill="auto"/>
            <w:noWrap/>
            <w:vAlign w:val="center"/>
            <w:hideMark/>
          </w:tcPr>
          <w:p w14:paraId="68B580A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1.2.1.7</w:t>
            </w:r>
          </w:p>
        </w:tc>
      </w:tr>
      <w:tr w:rsidR="006E160A" w:rsidRPr="00C72266" w14:paraId="01FA155B" w14:textId="77777777" w:rsidTr="00DA4D61">
        <w:trPr>
          <w:trHeight w:val="283"/>
        </w:trPr>
        <w:tc>
          <w:tcPr>
            <w:tcW w:w="754" w:type="dxa"/>
            <w:shd w:val="clear" w:color="auto" w:fill="auto"/>
            <w:noWrap/>
            <w:vAlign w:val="center"/>
            <w:hideMark/>
          </w:tcPr>
          <w:p w14:paraId="740F2CA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23</w:t>
            </w:r>
          </w:p>
        </w:tc>
        <w:tc>
          <w:tcPr>
            <w:tcW w:w="1213" w:type="dxa"/>
            <w:shd w:val="clear" w:color="auto" w:fill="auto"/>
            <w:noWrap/>
            <w:vAlign w:val="center"/>
            <w:hideMark/>
          </w:tcPr>
          <w:p w14:paraId="0530F5F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42598D0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0 07 032</w:t>
            </w:r>
          </w:p>
        </w:tc>
        <w:tc>
          <w:tcPr>
            <w:tcW w:w="1115" w:type="dxa"/>
            <w:shd w:val="clear" w:color="auto" w:fill="auto"/>
            <w:noWrap/>
            <w:vAlign w:val="center"/>
            <w:hideMark/>
          </w:tcPr>
          <w:p w14:paraId="00832BA5"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432E08F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Altura del sensor sobre el suelo local (o la cubierta de la plataforma marina)</w:t>
            </w:r>
          </w:p>
        </w:tc>
        <w:tc>
          <w:tcPr>
            <w:tcW w:w="2328" w:type="dxa"/>
            <w:shd w:val="clear" w:color="auto" w:fill="auto"/>
            <w:noWrap/>
            <w:vAlign w:val="center"/>
            <w:hideMark/>
          </w:tcPr>
          <w:p w14:paraId="581AFC7E"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1E55506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m, 2</w:t>
            </w:r>
          </w:p>
        </w:tc>
        <w:tc>
          <w:tcPr>
            <w:tcW w:w="2144" w:type="dxa"/>
            <w:shd w:val="clear" w:color="auto" w:fill="auto"/>
            <w:noWrap/>
            <w:vAlign w:val="center"/>
            <w:hideMark/>
          </w:tcPr>
          <w:p w14:paraId="49F97493"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1.2.2.3</w:t>
            </w:r>
          </w:p>
        </w:tc>
      </w:tr>
      <w:tr w:rsidR="006E160A" w:rsidRPr="00C72266" w14:paraId="60466BC2" w14:textId="77777777" w:rsidTr="00DA4D61">
        <w:trPr>
          <w:trHeight w:val="283"/>
        </w:trPr>
        <w:tc>
          <w:tcPr>
            <w:tcW w:w="754" w:type="dxa"/>
            <w:shd w:val="clear" w:color="auto" w:fill="auto"/>
            <w:noWrap/>
            <w:vAlign w:val="center"/>
            <w:hideMark/>
          </w:tcPr>
          <w:p w14:paraId="7211F163"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24</w:t>
            </w:r>
          </w:p>
        </w:tc>
        <w:tc>
          <w:tcPr>
            <w:tcW w:w="1213" w:type="dxa"/>
            <w:shd w:val="clear" w:color="auto" w:fill="auto"/>
            <w:noWrap/>
            <w:vAlign w:val="center"/>
            <w:hideMark/>
          </w:tcPr>
          <w:p w14:paraId="35665F0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359387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0 12 101</w:t>
            </w:r>
          </w:p>
        </w:tc>
        <w:tc>
          <w:tcPr>
            <w:tcW w:w="1115" w:type="dxa"/>
            <w:shd w:val="clear" w:color="auto" w:fill="auto"/>
            <w:noWrap/>
            <w:vAlign w:val="center"/>
            <w:hideMark/>
          </w:tcPr>
          <w:p w14:paraId="00D8C0D2"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1669EE9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Temperatura/temperatura del aire</w:t>
            </w:r>
          </w:p>
        </w:tc>
        <w:tc>
          <w:tcPr>
            <w:tcW w:w="2328" w:type="dxa"/>
            <w:shd w:val="clear" w:color="auto" w:fill="auto"/>
            <w:noWrap/>
            <w:vAlign w:val="center"/>
            <w:hideMark/>
          </w:tcPr>
          <w:p w14:paraId="78F3CAF5"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3BBE211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K, 2</w:t>
            </w:r>
          </w:p>
        </w:tc>
        <w:tc>
          <w:tcPr>
            <w:tcW w:w="2144" w:type="dxa"/>
            <w:shd w:val="clear" w:color="auto" w:fill="auto"/>
            <w:noWrap/>
            <w:vAlign w:val="center"/>
            <w:hideMark/>
          </w:tcPr>
          <w:p w14:paraId="08091A6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1.2.2.4</w:t>
            </w:r>
          </w:p>
        </w:tc>
      </w:tr>
      <w:tr w:rsidR="006E160A" w:rsidRPr="00C72266" w14:paraId="4482CFB2" w14:textId="77777777" w:rsidTr="00DA4D61">
        <w:trPr>
          <w:trHeight w:val="283"/>
        </w:trPr>
        <w:tc>
          <w:tcPr>
            <w:tcW w:w="754" w:type="dxa"/>
            <w:shd w:val="clear" w:color="auto" w:fill="auto"/>
            <w:noWrap/>
            <w:vAlign w:val="center"/>
            <w:hideMark/>
          </w:tcPr>
          <w:p w14:paraId="08A0CDD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25</w:t>
            </w:r>
          </w:p>
        </w:tc>
        <w:tc>
          <w:tcPr>
            <w:tcW w:w="1213" w:type="dxa"/>
            <w:shd w:val="clear" w:color="auto" w:fill="auto"/>
            <w:noWrap/>
            <w:vAlign w:val="center"/>
            <w:hideMark/>
          </w:tcPr>
          <w:p w14:paraId="1C066FB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3DF80CC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0 07 032</w:t>
            </w:r>
          </w:p>
        </w:tc>
        <w:tc>
          <w:tcPr>
            <w:tcW w:w="1115" w:type="dxa"/>
            <w:shd w:val="clear" w:color="auto" w:fill="auto"/>
            <w:noWrap/>
            <w:vAlign w:val="center"/>
            <w:hideMark/>
          </w:tcPr>
          <w:p w14:paraId="700E2313"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69647D5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Altura del sensor sobre el suelo local (o la cubierta de la plataforma marina)</w:t>
            </w:r>
          </w:p>
        </w:tc>
        <w:tc>
          <w:tcPr>
            <w:tcW w:w="2328" w:type="dxa"/>
            <w:shd w:val="clear" w:color="auto" w:fill="auto"/>
            <w:noWrap/>
            <w:vAlign w:val="center"/>
            <w:hideMark/>
          </w:tcPr>
          <w:p w14:paraId="4F2A8DE3"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2E92184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m, 2</w:t>
            </w:r>
          </w:p>
        </w:tc>
        <w:tc>
          <w:tcPr>
            <w:tcW w:w="2144" w:type="dxa"/>
            <w:shd w:val="clear" w:color="auto" w:fill="auto"/>
            <w:noWrap/>
            <w:vAlign w:val="center"/>
            <w:hideMark/>
          </w:tcPr>
          <w:p w14:paraId="35BA3B54" w14:textId="56AF78D5"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1.2.2</w:t>
            </w:r>
            <w:r w:rsidR="006C4C9F" w:rsidRPr="00C72266">
              <w:rPr>
                <w:lang w:val="es-ES"/>
              </w:rPr>
              <w:t>.</w:t>
            </w:r>
            <w:r w:rsidRPr="00C72266">
              <w:rPr>
                <w:lang w:val="es-ES"/>
              </w:rPr>
              <w:t>3</w:t>
            </w:r>
          </w:p>
        </w:tc>
      </w:tr>
      <w:tr w:rsidR="006E160A" w:rsidRPr="00C72266" w14:paraId="73A6CCF3" w14:textId="77777777" w:rsidTr="00DA4D61">
        <w:trPr>
          <w:trHeight w:val="283"/>
        </w:trPr>
        <w:tc>
          <w:tcPr>
            <w:tcW w:w="754" w:type="dxa"/>
            <w:shd w:val="clear" w:color="auto" w:fill="auto"/>
            <w:noWrap/>
            <w:vAlign w:val="center"/>
            <w:hideMark/>
          </w:tcPr>
          <w:p w14:paraId="6966B2C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26</w:t>
            </w:r>
          </w:p>
        </w:tc>
        <w:tc>
          <w:tcPr>
            <w:tcW w:w="1213" w:type="dxa"/>
            <w:shd w:val="clear" w:color="auto" w:fill="auto"/>
            <w:noWrap/>
            <w:vAlign w:val="center"/>
            <w:hideMark/>
          </w:tcPr>
          <w:p w14:paraId="23E4A72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15EE3601"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0 02 177</w:t>
            </w:r>
          </w:p>
        </w:tc>
        <w:tc>
          <w:tcPr>
            <w:tcW w:w="1115" w:type="dxa"/>
            <w:shd w:val="clear" w:color="auto" w:fill="auto"/>
            <w:noWrap/>
            <w:vAlign w:val="center"/>
            <w:hideMark/>
          </w:tcPr>
          <w:p w14:paraId="6E9A70DE"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35E8F0C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Método de medición del espesor de la nieve</w:t>
            </w:r>
          </w:p>
        </w:tc>
        <w:tc>
          <w:tcPr>
            <w:tcW w:w="2328" w:type="dxa"/>
            <w:shd w:val="clear" w:color="auto" w:fill="auto"/>
            <w:noWrap/>
            <w:vAlign w:val="center"/>
            <w:hideMark/>
          </w:tcPr>
          <w:p w14:paraId="446AE7ED"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545047D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Tabla de cifrado, 0</w:t>
            </w:r>
          </w:p>
        </w:tc>
        <w:tc>
          <w:tcPr>
            <w:tcW w:w="2144" w:type="dxa"/>
            <w:shd w:val="clear" w:color="auto" w:fill="auto"/>
            <w:noWrap/>
            <w:vAlign w:val="center"/>
            <w:hideMark/>
          </w:tcPr>
          <w:p w14:paraId="26DFD2C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1.2.2.8</w:t>
            </w:r>
          </w:p>
        </w:tc>
      </w:tr>
      <w:tr w:rsidR="006E160A" w:rsidRPr="00C72266" w14:paraId="577CF7AE" w14:textId="77777777" w:rsidTr="00DA4D61">
        <w:trPr>
          <w:trHeight w:val="283"/>
        </w:trPr>
        <w:tc>
          <w:tcPr>
            <w:tcW w:w="754" w:type="dxa"/>
            <w:shd w:val="clear" w:color="auto" w:fill="auto"/>
            <w:noWrap/>
            <w:vAlign w:val="center"/>
            <w:hideMark/>
          </w:tcPr>
          <w:p w14:paraId="6111753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27</w:t>
            </w:r>
          </w:p>
        </w:tc>
        <w:tc>
          <w:tcPr>
            <w:tcW w:w="1213" w:type="dxa"/>
            <w:shd w:val="clear" w:color="auto" w:fill="auto"/>
            <w:noWrap/>
            <w:vAlign w:val="center"/>
            <w:hideMark/>
          </w:tcPr>
          <w:p w14:paraId="75CBCC2C"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2664AF7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0 20 062</w:t>
            </w:r>
          </w:p>
        </w:tc>
        <w:tc>
          <w:tcPr>
            <w:tcW w:w="1115" w:type="dxa"/>
            <w:shd w:val="clear" w:color="auto" w:fill="auto"/>
            <w:noWrap/>
            <w:vAlign w:val="center"/>
            <w:hideMark/>
          </w:tcPr>
          <w:p w14:paraId="7FAC4F41"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1069677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Estado del suelo (con o sin nieve)</w:t>
            </w:r>
          </w:p>
        </w:tc>
        <w:tc>
          <w:tcPr>
            <w:tcW w:w="2328" w:type="dxa"/>
            <w:shd w:val="clear" w:color="auto" w:fill="auto"/>
            <w:noWrap/>
            <w:vAlign w:val="center"/>
            <w:hideMark/>
          </w:tcPr>
          <w:p w14:paraId="36B283E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797B796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Tabla de cifrado, 0</w:t>
            </w:r>
          </w:p>
        </w:tc>
        <w:tc>
          <w:tcPr>
            <w:tcW w:w="2144" w:type="dxa"/>
            <w:shd w:val="clear" w:color="auto" w:fill="auto"/>
            <w:noWrap/>
            <w:vAlign w:val="center"/>
            <w:hideMark/>
          </w:tcPr>
          <w:p w14:paraId="10EC621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GBON 1.2.2.8</w:t>
            </w:r>
          </w:p>
        </w:tc>
      </w:tr>
      <w:tr w:rsidR="006E160A" w:rsidRPr="00C72266" w14:paraId="5CCD618A" w14:textId="77777777" w:rsidTr="00DA4D61">
        <w:trPr>
          <w:trHeight w:val="283"/>
        </w:trPr>
        <w:tc>
          <w:tcPr>
            <w:tcW w:w="754" w:type="dxa"/>
            <w:shd w:val="clear" w:color="auto" w:fill="auto"/>
            <w:noWrap/>
            <w:vAlign w:val="center"/>
            <w:hideMark/>
          </w:tcPr>
          <w:p w14:paraId="7036C5C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28</w:t>
            </w:r>
          </w:p>
        </w:tc>
        <w:tc>
          <w:tcPr>
            <w:tcW w:w="1213" w:type="dxa"/>
            <w:shd w:val="clear" w:color="auto" w:fill="auto"/>
            <w:noWrap/>
            <w:vAlign w:val="center"/>
            <w:hideMark/>
          </w:tcPr>
          <w:p w14:paraId="004EF90E"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3 07 101</w:t>
            </w:r>
          </w:p>
        </w:tc>
        <w:tc>
          <w:tcPr>
            <w:tcW w:w="1213" w:type="dxa"/>
            <w:shd w:val="clear" w:color="auto" w:fill="auto"/>
            <w:noWrap/>
            <w:vAlign w:val="center"/>
            <w:hideMark/>
          </w:tcPr>
          <w:p w14:paraId="70B54EB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0 13 013</w:t>
            </w:r>
          </w:p>
        </w:tc>
        <w:tc>
          <w:tcPr>
            <w:tcW w:w="1115" w:type="dxa"/>
            <w:shd w:val="clear" w:color="auto" w:fill="auto"/>
            <w:noWrap/>
            <w:vAlign w:val="center"/>
            <w:hideMark/>
          </w:tcPr>
          <w:p w14:paraId="769AEC39"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3065321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Espesor total de la nieve</w:t>
            </w:r>
          </w:p>
        </w:tc>
        <w:tc>
          <w:tcPr>
            <w:tcW w:w="2328" w:type="dxa"/>
            <w:shd w:val="clear" w:color="auto" w:fill="auto"/>
            <w:noWrap/>
            <w:vAlign w:val="center"/>
            <w:hideMark/>
          </w:tcPr>
          <w:p w14:paraId="353F0E58"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4F16211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m, 2</w:t>
            </w:r>
          </w:p>
        </w:tc>
        <w:tc>
          <w:tcPr>
            <w:tcW w:w="2144" w:type="dxa"/>
            <w:shd w:val="clear" w:color="auto" w:fill="auto"/>
            <w:noWrap/>
            <w:vAlign w:val="center"/>
            <w:hideMark/>
          </w:tcPr>
          <w:p w14:paraId="1EFFF7AD" w14:textId="77777777" w:rsidR="006E160A" w:rsidRPr="00C72266" w:rsidRDefault="006E160A" w:rsidP="00DA4D61">
            <w:pPr>
              <w:tabs>
                <w:tab w:val="clear" w:pos="1134"/>
              </w:tabs>
              <w:spacing w:after="160" w:line="259" w:lineRule="auto"/>
              <w:jc w:val="left"/>
              <w:rPr>
                <w:rFonts w:eastAsiaTheme="minorHAnsi" w:cs="Calibri"/>
                <w:color w:val="FF0000"/>
                <w:lang w:val="es-ES"/>
              </w:rPr>
            </w:pPr>
            <w:r w:rsidRPr="00C72266">
              <w:rPr>
                <w:lang w:val="es-ES"/>
              </w:rPr>
              <w:t>GBON 1.2.2.9</w:t>
            </w:r>
          </w:p>
        </w:tc>
      </w:tr>
      <w:tr w:rsidR="006E160A" w:rsidRPr="00C72266" w14:paraId="72B17FA9" w14:textId="77777777" w:rsidTr="00DA4D61">
        <w:trPr>
          <w:trHeight w:val="283"/>
        </w:trPr>
        <w:tc>
          <w:tcPr>
            <w:tcW w:w="754" w:type="dxa"/>
            <w:shd w:val="clear" w:color="auto" w:fill="auto"/>
            <w:noWrap/>
            <w:vAlign w:val="center"/>
            <w:hideMark/>
          </w:tcPr>
          <w:p w14:paraId="4E23E61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29</w:t>
            </w:r>
          </w:p>
        </w:tc>
        <w:tc>
          <w:tcPr>
            <w:tcW w:w="1213" w:type="dxa"/>
            <w:shd w:val="clear" w:color="auto" w:fill="auto"/>
            <w:noWrap/>
            <w:vAlign w:val="center"/>
            <w:hideMark/>
          </w:tcPr>
          <w:p w14:paraId="523EDCF7"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0 13 117</w:t>
            </w:r>
          </w:p>
        </w:tc>
        <w:tc>
          <w:tcPr>
            <w:tcW w:w="1213" w:type="dxa"/>
            <w:shd w:val="clear" w:color="auto" w:fill="auto"/>
            <w:noWrap/>
            <w:vAlign w:val="center"/>
            <w:hideMark/>
          </w:tcPr>
          <w:p w14:paraId="50AFDD0D"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115" w:type="dxa"/>
            <w:shd w:val="clear" w:color="auto" w:fill="auto"/>
            <w:noWrap/>
            <w:vAlign w:val="center"/>
            <w:hideMark/>
          </w:tcPr>
          <w:p w14:paraId="05C01617"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351C261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Densidad de la nieve (contenido en agua líquida)</w:t>
            </w:r>
          </w:p>
        </w:tc>
        <w:tc>
          <w:tcPr>
            <w:tcW w:w="2328" w:type="dxa"/>
            <w:shd w:val="clear" w:color="auto" w:fill="auto"/>
            <w:noWrap/>
            <w:vAlign w:val="center"/>
            <w:hideMark/>
          </w:tcPr>
          <w:p w14:paraId="13EDB02D"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208C58D6"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kg m-3, 0</w:t>
            </w:r>
          </w:p>
        </w:tc>
        <w:tc>
          <w:tcPr>
            <w:tcW w:w="2144" w:type="dxa"/>
            <w:shd w:val="clear" w:color="auto" w:fill="auto"/>
            <w:noWrap/>
            <w:vAlign w:val="center"/>
            <w:hideMark/>
          </w:tcPr>
          <w:p w14:paraId="4338BCD8"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GBON 1.2.2.10*</w:t>
            </w:r>
          </w:p>
        </w:tc>
      </w:tr>
      <w:tr w:rsidR="006E160A" w:rsidRPr="00C72266" w14:paraId="7890D796" w14:textId="77777777" w:rsidTr="00DA4D61">
        <w:trPr>
          <w:trHeight w:val="283"/>
        </w:trPr>
        <w:tc>
          <w:tcPr>
            <w:tcW w:w="754" w:type="dxa"/>
            <w:shd w:val="clear" w:color="auto" w:fill="auto"/>
            <w:noWrap/>
            <w:vAlign w:val="center"/>
            <w:hideMark/>
          </w:tcPr>
          <w:p w14:paraId="1E7B6464"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30</w:t>
            </w:r>
          </w:p>
        </w:tc>
        <w:tc>
          <w:tcPr>
            <w:tcW w:w="1213" w:type="dxa"/>
            <w:shd w:val="clear" w:color="auto" w:fill="auto"/>
            <w:noWrap/>
            <w:vAlign w:val="center"/>
            <w:hideMark/>
          </w:tcPr>
          <w:p w14:paraId="7EC71CA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0 03 028</w:t>
            </w:r>
          </w:p>
        </w:tc>
        <w:tc>
          <w:tcPr>
            <w:tcW w:w="1213" w:type="dxa"/>
            <w:shd w:val="clear" w:color="auto" w:fill="auto"/>
            <w:noWrap/>
            <w:vAlign w:val="center"/>
            <w:hideMark/>
          </w:tcPr>
          <w:p w14:paraId="37A41C93"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115" w:type="dxa"/>
            <w:shd w:val="clear" w:color="auto" w:fill="auto"/>
            <w:noWrap/>
            <w:vAlign w:val="center"/>
            <w:hideMark/>
          </w:tcPr>
          <w:p w14:paraId="2DE8F378"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5CD101A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Método de medición del equivalente en agua de la nieve</w:t>
            </w:r>
          </w:p>
        </w:tc>
        <w:tc>
          <w:tcPr>
            <w:tcW w:w="2328" w:type="dxa"/>
            <w:shd w:val="clear" w:color="auto" w:fill="auto"/>
            <w:noWrap/>
            <w:vAlign w:val="center"/>
            <w:hideMark/>
          </w:tcPr>
          <w:p w14:paraId="593A6E2A"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31A12810"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Tabla de cifrado, 0</w:t>
            </w:r>
          </w:p>
        </w:tc>
        <w:tc>
          <w:tcPr>
            <w:tcW w:w="2144" w:type="dxa"/>
            <w:shd w:val="clear" w:color="auto" w:fill="auto"/>
            <w:noWrap/>
            <w:vAlign w:val="center"/>
            <w:hideMark/>
          </w:tcPr>
          <w:p w14:paraId="0E8AA962"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GBON 1.2.2.10*</w:t>
            </w:r>
          </w:p>
        </w:tc>
      </w:tr>
      <w:tr w:rsidR="006E160A" w:rsidRPr="00C72266" w14:paraId="57886AAB" w14:textId="77777777" w:rsidTr="00DA4D61">
        <w:trPr>
          <w:trHeight w:val="283"/>
        </w:trPr>
        <w:tc>
          <w:tcPr>
            <w:tcW w:w="754" w:type="dxa"/>
            <w:shd w:val="clear" w:color="auto" w:fill="auto"/>
            <w:noWrap/>
            <w:vAlign w:val="center"/>
            <w:hideMark/>
          </w:tcPr>
          <w:p w14:paraId="67AB7E2A"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31</w:t>
            </w:r>
          </w:p>
        </w:tc>
        <w:tc>
          <w:tcPr>
            <w:tcW w:w="1213" w:type="dxa"/>
            <w:shd w:val="clear" w:color="auto" w:fill="auto"/>
            <w:noWrap/>
            <w:vAlign w:val="center"/>
            <w:hideMark/>
          </w:tcPr>
          <w:p w14:paraId="39140805"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0 13 163</w:t>
            </w:r>
          </w:p>
        </w:tc>
        <w:tc>
          <w:tcPr>
            <w:tcW w:w="1213" w:type="dxa"/>
            <w:shd w:val="clear" w:color="auto" w:fill="auto"/>
            <w:noWrap/>
            <w:vAlign w:val="center"/>
            <w:hideMark/>
          </w:tcPr>
          <w:p w14:paraId="50847DD5"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115" w:type="dxa"/>
            <w:shd w:val="clear" w:color="auto" w:fill="auto"/>
            <w:noWrap/>
            <w:vAlign w:val="center"/>
            <w:hideMark/>
          </w:tcPr>
          <w:p w14:paraId="05DC424D"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3476" w:type="dxa"/>
            <w:shd w:val="clear" w:color="auto" w:fill="auto"/>
            <w:vAlign w:val="center"/>
            <w:hideMark/>
          </w:tcPr>
          <w:p w14:paraId="6DE8495B"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lang w:val="es-ES"/>
              </w:rPr>
              <w:t>Equivalente en agua de la nieve</w:t>
            </w:r>
          </w:p>
        </w:tc>
        <w:tc>
          <w:tcPr>
            <w:tcW w:w="2328" w:type="dxa"/>
            <w:shd w:val="clear" w:color="auto" w:fill="auto"/>
            <w:noWrap/>
            <w:vAlign w:val="center"/>
            <w:hideMark/>
          </w:tcPr>
          <w:p w14:paraId="0353098B" w14:textId="77777777" w:rsidR="006E160A" w:rsidRPr="00C72266" w:rsidRDefault="006E160A" w:rsidP="00DA4D61">
            <w:pPr>
              <w:tabs>
                <w:tab w:val="clear" w:pos="1134"/>
              </w:tabs>
              <w:spacing w:after="160" w:line="259" w:lineRule="auto"/>
              <w:jc w:val="left"/>
              <w:rPr>
                <w:rFonts w:eastAsiaTheme="minorHAnsi" w:cs="Calibri"/>
                <w:color w:val="000000"/>
                <w:lang w:val="es-ES"/>
              </w:rPr>
            </w:pPr>
          </w:p>
        </w:tc>
        <w:tc>
          <w:tcPr>
            <w:tcW w:w="1705" w:type="dxa"/>
            <w:shd w:val="clear" w:color="auto" w:fill="auto"/>
            <w:noWrap/>
            <w:vAlign w:val="center"/>
            <w:hideMark/>
          </w:tcPr>
          <w:p w14:paraId="23A1D91D"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kg m-2, 0</w:t>
            </w:r>
          </w:p>
        </w:tc>
        <w:tc>
          <w:tcPr>
            <w:tcW w:w="2144" w:type="dxa"/>
            <w:shd w:val="clear" w:color="auto" w:fill="auto"/>
            <w:noWrap/>
            <w:vAlign w:val="center"/>
            <w:hideMark/>
          </w:tcPr>
          <w:p w14:paraId="1312E92F" w14:textId="77777777" w:rsidR="006E160A" w:rsidRPr="00C72266" w:rsidRDefault="006E160A" w:rsidP="00DA4D61">
            <w:pPr>
              <w:tabs>
                <w:tab w:val="clear" w:pos="1134"/>
              </w:tabs>
              <w:spacing w:after="160" w:line="259" w:lineRule="auto"/>
              <w:jc w:val="left"/>
              <w:rPr>
                <w:rFonts w:eastAsiaTheme="minorHAnsi" w:cs="Calibri"/>
                <w:color w:val="000000"/>
                <w:lang w:val="es-ES"/>
              </w:rPr>
            </w:pPr>
            <w:r w:rsidRPr="00C72266">
              <w:rPr>
                <w:rFonts w:eastAsiaTheme="minorHAnsi" w:cs="Calibri"/>
                <w:color w:val="000000"/>
                <w:lang w:val="es-ES"/>
              </w:rPr>
              <w:t>GBON 1.2.2.10*</w:t>
            </w:r>
          </w:p>
        </w:tc>
      </w:tr>
    </w:tbl>
    <w:p w14:paraId="2770FD9C" w14:textId="3F889D94" w:rsidR="006E160A" w:rsidRPr="00C72266" w:rsidRDefault="006E160A" w:rsidP="006E160A">
      <w:pPr>
        <w:tabs>
          <w:tab w:val="clear" w:pos="1134"/>
        </w:tabs>
        <w:spacing w:before="240" w:after="240"/>
        <w:jc w:val="left"/>
        <w:rPr>
          <w:rFonts w:eastAsiaTheme="minorHAnsi"/>
          <w:b/>
          <w:bCs/>
          <w:sz w:val="22"/>
          <w:szCs w:val="22"/>
          <w:lang w:val="es-ES"/>
        </w:rPr>
      </w:pPr>
      <w:bookmarkStart w:id="43" w:name="_Toc102993268"/>
      <w:bookmarkStart w:id="44" w:name="_Toc106718340"/>
      <w:r w:rsidRPr="00C72266">
        <w:rPr>
          <w:rFonts w:eastAsiaTheme="minorHAnsi"/>
          <w:b/>
          <w:bCs/>
          <w:sz w:val="22"/>
          <w:szCs w:val="22"/>
          <w:lang w:val="es-ES"/>
        </w:rPr>
        <w:t>GBON 1.2</w:t>
      </w:r>
      <w:r w:rsidRPr="00C72266">
        <w:rPr>
          <w:rFonts w:eastAsiaTheme="minorHAnsi"/>
          <w:b/>
          <w:bCs/>
          <w:sz w:val="22"/>
          <w:szCs w:val="22"/>
          <w:lang w:val="es-ES"/>
        </w:rPr>
        <w:tab/>
      </w:r>
      <w:r w:rsidR="009B0C85" w:rsidRPr="00C72266">
        <w:rPr>
          <w:rFonts w:eastAsiaTheme="minorHAnsi"/>
          <w:b/>
          <w:bCs/>
          <w:sz w:val="22"/>
          <w:szCs w:val="22"/>
          <w:lang w:val="es-ES"/>
        </w:rPr>
        <w:tab/>
      </w:r>
      <w:r w:rsidRPr="00C72266">
        <w:rPr>
          <w:rFonts w:eastAsiaTheme="minorHAnsi"/>
          <w:b/>
          <w:bCs/>
          <w:sz w:val="22"/>
          <w:szCs w:val="22"/>
          <w:lang w:val="es-ES"/>
        </w:rPr>
        <w:t>PRÁCTICAS DE NOTIFICACIÓN PARA ESTACIONES TERRESTRES FIJAS DE SUPERFICIE</w:t>
      </w:r>
    </w:p>
    <w:p w14:paraId="34BE1B32" w14:textId="77777777" w:rsidR="006E160A" w:rsidRPr="00C72266" w:rsidRDefault="006E160A" w:rsidP="006E160A">
      <w:pPr>
        <w:tabs>
          <w:tab w:val="clear" w:pos="1134"/>
        </w:tabs>
        <w:spacing w:before="240" w:after="240"/>
        <w:jc w:val="left"/>
        <w:rPr>
          <w:rFonts w:eastAsiaTheme="minorHAnsi"/>
          <w:b/>
          <w:bCs/>
          <w:sz w:val="22"/>
          <w:szCs w:val="22"/>
          <w:lang w:val="es-ES"/>
        </w:rPr>
      </w:pPr>
      <w:bookmarkStart w:id="45" w:name="_Toc102993269"/>
      <w:bookmarkEnd w:id="43"/>
      <w:bookmarkEnd w:id="44"/>
      <w:r w:rsidRPr="00C72266">
        <w:rPr>
          <w:rFonts w:eastAsiaTheme="minorHAnsi"/>
          <w:b/>
          <w:bCs/>
          <w:sz w:val="22"/>
          <w:szCs w:val="22"/>
          <w:lang w:val="es-ES"/>
        </w:rPr>
        <w:t>GBON 1.2.1 Identificación de la estación, hora y coordenadas</w:t>
      </w:r>
    </w:p>
    <w:p w14:paraId="7C26189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1.2.1.1</w:t>
      </w:r>
      <w:r w:rsidRPr="00C72266">
        <w:rPr>
          <w:rFonts w:eastAsiaTheme="minorHAnsi"/>
          <w:b/>
          <w:bCs/>
          <w:sz w:val="22"/>
          <w:szCs w:val="22"/>
          <w:lang w:val="es-ES"/>
        </w:rPr>
        <w:tab/>
        <w:t>Secuencia del identificador de estación del WIGOS</w:t>
      </w:r>
    </w:p>
    <w:p w14:paraId="5C8B3BDD" w14:textId="4D02CB72" w:rsidR="006E160A" w:rsidRPr="00C72266" w:rsidRDefault="006E160A" w:rsidP="006E160A">
      <w:pPr>
        <w:rPr>
          <w:lang w:val="es-ES"/>
        </w:rPr>
      </w:pPr>
      <w:r w:rsidRPr="00C72266">
        <w:rPr>
          <w:lang w:val="es-ES"/>
        </w:rPr>
        <w:lastRenderedPageBreak/>
        <w:t xml:space="preserve">La secuencia del identificador de estación del WIGOS (WSI) &lt;3 01 150&gt; se añadirá antes del primer elemento si no </w:t>
      </w:r>
      <w:r w:rsidR="00EB3BA1" w:rsidRPr="00C72266">
        <w:rPr>
          <w:lang w:val="es-ES"/>
        </w:rPr>
        <w:t>se ha incluido</w:t>
      </w:r>
      <w:r w:rsidRPr="00C72266">
        <w:rPr>
          <w:lang w:val="es-ES"/>
        </w:rPr>
        <w:t xml:space="preserve"> en la secuencia. </w:t>
      </w:r>
    </w:p>
    <w:p w14:paraId="64847EC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1.2.1.2</w:t>
      </w:r>
      <w:r w:rsidRPr="00C72266">
        <w:rPr>
          <w:lang w:val="es-ES"/>
        </w:rPr>
        <w:tab/>
      </w:r>
      <w:r w:rsidRPr="00C72266">
        <w:rPr>
          <w:b/>
          <w:bCs/>
          <w:lang w:val="es-ES"/>
        </w:rPr>
        <w:t>Valores del WSI</w:t>
      </w:r>
    </w:p>
    <w:p w14:paraId="4A015F6E" w14:textId="0B6687D6" w:rsidR="006E160A" w:rsidRPr="00C72266" w:rsidRDefault="006E160A" w:rsidP="006E160A">
      <w:pPr>
        <w:rPr>
          <w:lang w:val="es-ES"/>
        </w:rPr>
      </w:pPr>
      <w:r w:rsidRPr="00C72266">
        <w:rPr>
          <w:lang w:val="es-ES"/>
        </w:rPr>
        <w:t xml:space="preserve">Los elementos de la secuencia del WSI &lt;3 01 150&gt; no se fijarán como faltantes y tendrán los valores correspondientes al registro de la estación en </w:t>
      </w:r>
      <w:hyperlink r:id="rId19" w:history="1">
        <w:r w:rsidRPr="00C72266">
          <w:rPr>
            <w:rStyle w:val="Hyperlink"/>
            <w:lang w:val="es-ES"/>
          </w:rPr>
          <w:t>https://oscar.wmo.int/surface</w:t>
        </w:r>
      </w:hyperlink>
      <w:r w:rsidRPr="00C72266">
        <w:rPr>
          <w:lang w:val="es-ES"/>
        </w:rPr>
        <w:t>.</w:t>
      </w:r>
    </w:p>
    <w:p w14:paraId="31B6DA73" w14:textId="77777777" w:rsidR="006E160A" w:rsidRPr="00C72266" w:rsidRDefault="006E160A" w:rsidP="006E160A">
      <w:pPr>
        <w:tabs>
          <w:tab w:val="clear" w:pos="1134"/>
        </w:tabs>
        <w:spacing w:before="240" w:after="240"/>
        <w:jc w:val="left"/>
        <w:rPr>
          <w:rFonts w:eastAsiaTheme="minorHAnsi"/>
          <w:b/>
          <w:bCs/>
          <w:sz w:val="22"/>
          <w:szCs w:val="22"/>
          <w:lang w:val="es-ES"/>
        </w:rPr>
      </w:pPr>
      <w:bookmarkStart w:id="46" w:name="_GBON_1.2.1.3"/>
      <w:bookmarkEnd w:id="46"/>
      <w:r w:rsidRPr="00C72266">
        <w:rPr>
          <w:b/>
          <w:bCs/>
          <w:lang w:val="es-ES"/>
        </w:rPr>
        <w:t>GBON 1.2.1.3</w:t>
      </w:r>
      <w:r w:rsidRPr="00C72266">
        <w:rPr>
          <w:lang w:val="es-ES"/>
        </w:rPr>
        <w:tab/>
      </w:r>
      <w:r w:rsidRPr="00C72266">
        <w:rPr>
          <w:b/>
          <w:bCs/>
          <w:lang w:val="es-ES"/>
        </w:rPr>
        <w:t>Identificador de estación tradicional</w:t>
      </w:r>
    </w:p>
    <w:p w14:paraId="4EE73F4C" w14:textId="77777777" w:rsidR="006E160A" w:rsidRPr="00C72266" w:rsidRDefault="006E160A" w:rsidP="006E160A">
      <w:pPr>
        <w:rPr>
          <w:lang w:val="es-ES"/>
        </w:rPr>
      </w:pPr>
      <w:r w:rsidRPr="00C72266">
        <w:rPr>
          <w:lang w:val="es-ES"/>
        </w:rPr>
        <w:t xml:space="preserve">El número de bloque de la OMM &lt;0 01 001&gt; y el número de estación de la OMM &lt;0 01 002&gt; notificarán los identificadores de estación tradicionales cuando estén disponibles para garantizar la continuidad del uso de los datos; en caso contrario, se fijarán como valores faltantes.  </w:t>
      </w:r>
    </w:p>
    <w:p w14:paraId="1874386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1.2.1.4</w:t>
      </w:r>
      <w:r w:rsidRPr="00C72266">
        <w:rPr>
          <w:lang w:val="es-ES"/>
        </w:rPr>
        <w:tab/>
      </w:r>
      <w:r w:rsidRPr="00C72266">
        <w:rPr>
          <w:b/>
          <w:bCs/>
          <w:lang w:val="es-ES"/>
        </w:rPr>
        <w:t>Tipo de estación</w:t>
      </w:r>
    </w:p>
    <w:p w14:paraId="3DA58411" w14:textId="77777777" w:rsidR="006E160A" w:rsidRPr="00C72266" w:rsidRDefault="006E160A" w:rsidP="006E160A">
      <w:pPr>
        <w:rPr>
          <w:lang w:val="es-ES"/>
        </w:rPr>
      </w:pPr>
      <w:r w:rsidRPr="00C72266">
        <w:rPr>
          <w:lang w:val="es-ES"/>
        </w:rPr>
        <w:t>El tipo de estación &lt;0 02 001&gt; se notificará para indicar el modo de operación de la estación (dotada de personal, automática o híbrida). Si una estación funciona con personal durante una parte del día y de modo automático durante el resto del tiempo, se puede usar la cifra de clave 2 (híbrida) en todos los informes. No obstante, es preferible usar la cifra de clave 1 (dotada de personal) en los informes generados bajo la supervisión de un observador, y la cifra de clave 0 (automática) en los informes generados cuando la estación funciona en modo automático.</w:t>
      </w:r>
    </w:p>
    <w:p w14:paraId="11C84B2F"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1.2.1.5</w:t>
      </w:r>
      <w:r w:rsidRPr="00C72266">
        <w:rPr>
          <w:lang w:val="es-ES"/>
        </w:rPr>
        <w:tab/>
      </w:r>
      <w:r w:rsidRPr="00C72266">
        <w:rPr>
          <w:b/>
          <w:bCs/>
          <w:lang w:val="es-ES"/>
        </w:rPr>
        <w:t>Hora de observación</w:t>
      </w:r>
    </w:p>
    <w:p w14:paraId="291E47AA" w14:textId="19E84E5F" w:rsidR="006E160A" w:rsidRPr="00C72266" w:rsidRDefault="006E160A" w:rsidP="00AA259E">
      <w:pPr>
        <w:rPr>
          <w:lang w:val="es-ES"/>
        </w:rPr>
      </w:pPr>
      <w:r w:rsidRPr="00C72266">
        <w:rPr>
          <w:lang w:val="es-ES"/>
        </w:rPr>
        <w:t>Se notificará el año &lt;0 04 001&gt;, el mes &lt;0 04 002&gt;, el día &lt;0 04 003&gt;, la hora &lt;0 04 004&gt; y el minuto &lt;0 04 005&gt; de la hora real de observación. La hora real de observación será la hora en que se efectúa la lectura del barómetro.</w:t>
      </w:r>
    </w:p>
    <w:p w14:paraId="09B01589"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1.2.1.6</w:t>
      </w:r>
      <w:r w:rsidRPr="00C72266">
        <w:rPr>
          <w:lang w:val="es-ES"/>
        </w:rPr>
        <w:tab/>
      </w:r>
      <w:r w:rsidRPr="00C72266">
        <w:rPr>
          <w:b/>
          <w:bCs/>
          <w:lang w:val="es-ES"/>
        </w:rPr>
        <w:t>Coordenadas de la estación</w:t>
      </w:r>
    </w:p>
    <w:p w14:paraId="4336D4E7" w14:textId="77777777" w:rsidR="006E160A" w:rsidRPr="00C72266" w:rsidRDefault="006E160A" w:rsidP="006E160A">
      <w:pPr>
        <w:rPr>
          <w:lang w:val="es-ES"/>
        </w:rPr>
      </w:pPr>
      <w:r w:rsidRPr="00C72266">
        <w:rPr>
          <w:lang w:val="es-ES"/>
        </w:rPr>
        <w:t>La latitud &lt;0 05 001&gt; y la longitud &lt;0 06 001&gt; de la estación se notificarán en grados con una precisión de 10</w:t>
      </w:r>
      <w:r w:rsidRPr="00C72266">
        <w:rPr>
          <w:vertAlign w:val="superscript"/>
          <w:lang w:val="es-ES"/>
        </w:rPr>
        <w:t>-5</w:t>
      </w:r>
      <w:r w:rsidRPr="00C72266">
        <w:rPr>
          <w:lang w:val="es-ES"/>
        </w:rPr>
        <w:t xml:space="preserve"> grados.</w:t>
      </w:r>
    </w:p>
    <w:p w14:paraId="29927B3C"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1.2.1.7</w:t>
      </w:r>
      <w:r w:rsidRPr="00C72266">
        <w:rPr>
          <w:lang w:val="es-ES"/>
        </w:rPr>
        <w:tab/>
      </w:r>
      <w:r w:rsidRPr="00C72266">
        <w:rPr>
          <w:b/>
          <w:bCs/>
          <w:lang w:val="es-ES"/>
        </w:rPr>
        <w:t>Altura de la estación y del barómetro</w:t>
      </w:r>
    </w:p>
    <w:p w14:paraId="738E740D" w14:textId="5A34D79D" w:rsidR="006E160A" w:rsidRPr="00C72266" w:rsidRDefault="006E160A" w:rsidP="006E160A">
      <w:pPr>
        <w:rPr>
          <w:spacing w:val="-2"/>
          <w:lang w:val="es-ES"/>
        </w:rPr>
      </w:pPr>
      <w:r w:rsidRPr="00C72266">
        <w:rPr>
          <w:lang w:val="es-ES"/>
        </w:rPr>
        <w:t>La altura del suelo de la estación sobre el nivel medio del mar &lt;0 07 030&gt; y la altura del barómetro sobre el nivel medio del mar &lt;0 07 031&gt; se notificarán en metros con una precisión de décimas de metro.</w:t>
      </w:r>
    </w:p>
    <w:bookmarkEnd w:id="45"/>
    <w:p w14:paraId="3B070CF6" w14:textId="54A5C576"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w:t>
      </w:r>
      <w:r w:rsidRPr="00C72266">
        <w:rPr>
          <w:lang w:val="es-ES"/>
        </w:rPr>
        <w:tab/>
      </w:r>
      <w:r w:rsidRPr="00C72266">
        <w:rPr>
          <w:b/>
          <w:bCs/>
          <w:lang w:val="es-ES"/>
        </w:rPr>
        <w:t xml:space="preserve">Parámetros </w:t>
      </w:r>
      <w:r w:rsidR="00FC588F" w:rsidRPr="00C72266">
        <w:rPr>
          <w:b/>
          <w:bCs/>
          <w:lang w:val="es-ES"/>
        </w:rPr>
        <w:t>requeridos</w:t>
      </w:r>
      <w:r w:rsidRPr="00C72266">
        <w:rPr>
          <w:b/>
          <w:bCs/>
          <w:lang w:val="es-ES"/>
        </w:rPr>
        <w:t xml:space="preserve"> de la GBON</w:t>
      </w:r>
    </w:p>
    <w:p w14:paraId="1889051F" w14:textId="38408491" w:rsidR="006E160A" w:rsidRPr="00C72266" w:rsidRDefault="006E160A" w:rsidP="006E160A">
      <w:pPr>
        <w:spacing w:before="240" w:after="240"/>
        <w:rPr>
          <w:lang w:val="es-ES"/>
        </w:rPr>
      </w:pPr>
      <w:r w:rsidRPr="00C72266">
        <w:rPr>
          <w:lang w:val="es-ES"/>
        </w:rPr>
        <w:t xml:space="preserve">Con arreglo a las disposiciones relativas a la GBON incluidas en el </w:t>
      </w:r>
      <w:r w:rsidRPr="00C72266">
        <w:rPr>
          <w:i/>
          <w:iCs/>
          <w:lang w:val="es-ES"/>
        </w:rPr>
        <w:t>Manual del Sistema Mundial Integrado de Sistemas de Observación de la OMM</w:t>
      </w:r>
      <w:r w:rsidRPr="00C72266">
        <w:rPr>
          <w:lang w:val="es-ES"/>
        </w:rPr>
        <w:t xml:space="preserve"> (OMM-Nº 1160, párrafo 3.2.2), una estación de observación terrestre en superficie de la GBON deberá observar un número mínimo de variables requeridas. Las prácticas de notificación para las variables requeridas de la GBON se describen en la siguiente sección. El modelo BUFR &lt;3 07 096&gt; proporciona los elementos necesarios para notificar una observación SYNOP completa en BUFR. Las variables que suelen notificarse en un informe SYNOP se recomiendan para las estaciones de la GBON y sus prácticas de notificación se describen en la regla B/C1. Se recomienda la notificación de variables no requeridas por la GBON, pero ello no afectará al calendario de transmisión requerido de la GBON, ni retrasará sustancialmente la notificación.</w:t>
      </w:r>
    </w:p>
    <w:p w14:paraId="5B96423D" w14:textId="74C9E1D3" w:rsidR="006E160A" w:rsidRPr="00C72266" w:rsidRDefault="006E160A" w:rsidP="006E160A">
      <w:pPr>
        <w:rPr>
          <w:bCs/>
          <w:iCs/>
          <w:lang w:val="es-ES"/>
        </w:rPr>
      </w:pPr>
      <w:r w:rsidRPr="00C72266">
        <w:rPr>
          <w:lang w:val="es-ES"/>
        </w:rPr>
        <w:t xml:space="preserve">La nieve es un parámetro </w:t>
      </w:r>
      <w:r w:rsidR="00FC588F" w:rsidRPr="00C72266">
        <w:rPr>
          <w:lang w:val="es-ES"/>
        </w:rPr>
        <w:t>requerido</w:t>
      </w:r>
      <w:r w:rsidRPr="00C72266">
        <w:rPr>
          <w:lang w:val="es-ES"/>
        </w:rPr>
        <w:t xml:space="preserve"> de la GBON y deberá notificarse utilizando el modelo BUFR &lt;3 07 103&gt; (véase 1.1.2) y los elementos pertinentes del modelo &lt;3 07 096&gt;. Se generarán dos mensajes diferentes para los modelos BUFR &lt;3 07 096&gt; y &lt;3 07 103&gt; si la estación está notificando nieve y otros parámetros de la GBON.</w:t>
      </w:r>
    </w:p>
    <w:bookmarkEnd w:id="38"/>
    <w:p w14:paraId="2E77FF0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lastRenderedPageBreak/>
        <w:t>GBON 1.2.2.1</w:t>
      </w:r>
      <w:r w:rsidRPr="00C72266">
        <w:rPr>
          <w:lang w:val="es-ES"/>
        </w:rPr>
        <w:tab/>
      </w:r>
      <w:r w:rsidRPr="00C72266">
        <w:rPr>
          <w:b/>
          <w:bCs/>
          <w:lang w:val="es-ES"/>
        </w:rPr>
        <w:t>Unidades de presión</w:t>
      </w:r>
    </w:p>
    <w:p w14:paraId="4C801D84" w14:textId="77777777" w:rsidR="006E160A" w:rsidRPr="00C72266" w:rsidRDefault="006E160A" w:rsidP="006E160A">
      <w:pPr>
        <w:rPr>
          <w:lang w:val="es-ES"/>
        </w:rPr>
      </w:pPr>
      <w:r w:rsidRPr="00C72266">
        <w:rPr>
          <w:lang w:val="es-ES"/>
        </w:rPr>
        <w:t>La presión &lt;0 10 004&gt; al nivel de la estación, por ejemplo, al nivel definido por la altura del barómetro sobre el nivel medio del mar &lt;0 07 031&gt;, se notificará en pascales con una precisión de decenas de pascales.</w:t>
      </w:r>
    </w:p>
    <w:p w14:paraId="69F9269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1.2.2.2</w:t>
      </w:r>
      <w:r w:rsidRPr="00C72266">
        <w:rPr>
          <w:lang w:val="es-ES"/>
        </w:rPr>
        <w:tab/>
      </w:r>
      <w:r w:rsidRPr="00C72266">
        <w:rPr>
          <w:b/>
          <w:bCs/>
          <w:lang w:val="es-ES"/>
        </w:rPr>
        <w:t>Exactitud de la presión</w:t>
      </w:r>
      <w:r w:rsidRPr="00C72266">
        <w:rPr>
          <w:lang w:val="es-ES"/>
        </w:rPr>
        <w:tab/>
      </w:r>
    </w:p>
    <w:p w14:paraId="164A86AA" w14:textId="77777777" w:rsidR="006E160A" w:rsidRPr="00C72266" w:rsidRDefault="006E160A" w:rsidP="006E160A">
      <w:pPr>
        <w:rPr>
          <w:lang w:val="es-ES"/>
        </w:rPr>
      </w:pPr>
      <w:r w:rsidRPr="00C72266">
        <w:rPr>
          <w:lang w:val="es-ES"/>
        </w:rPr>
        <w:t xml:space="preserve">La presión &lt;0 10 004&gt; al nivel de la estación se incluirá con la presión reducida al nivel medio del mar &lt;0 10 051&gt;.  Las estaciones a gran altura que no puedan notificar la presión reducida al nivel medio del mar &lt;0 10 051&gt; con un grado de exactitud adecuado pueden notificar la altura geopotencial &lt;0 10 009&gt; de una superficie isobárica tipo, según lo acordado por decisión regional.   </w:t>
      </w:r>
    </w:p>
    <w:p w14:paraId="441CDB6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1.2.2.3</w:t>
      </w:r>
      <w:r w:rsidRPr="00C72266">
        <w:rPr>
          <w:lang w:val="es-ES"/>
        </w:rPr>
        <w:tab/>
      </w:r>
      <w:r w:rsidRPr="00C72266">
        <w:rPr>
          <w:b/>
          <w:bCs/>
          <w:lang w:val="es-ES"/>
        </w:rPr>
        <w:t>Altura del sensor de temperatura y humedad</w:t>
      </w:r>
    </w:p>
    <w:p w14:paraId="22191E36" w14:textId="77777777" w:rsidR="006E160A" w:rsidRPr="00C72266" w:rsidRDefault="006E160A" w:rsidP="006E160A">
      <w:pPr>
        <w:rPr>
          <w:lang w:val="es-ES"/>
        </w:rPr>
      </w:pPr>
      <w:r w:rsidRPr="00C72266">
        <w:rPr>
          <w:lang w:val="es-ES"/>
        </w:rPr>
        <w:t>La altura del sensor sobre el suelo local &lt;0 07 032&gt; para los datos de temperatura y humedad &lt;3 02 072&gt; se notificará en metros con una precisión de centésimas de metro. Este dato representa la altura real de los sensores de temperatura y humedad sobre el suelo en el punto en que se encuentran los sensores.</w:t>
      </w:r>
    </w:p>
    <w:p w14:paraId="38A8CEC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1.2.2.4</w:t>
      </w:r>
      <w:r w:rsidRPr="00C72266">
        <w:rPr>
          <w:lang w:val="es-ES"/>
        </w:rPr>
        <w:tab/>
      </w:r>
      <w:r w:rsidRPr="00C72266">
        <w:rPr>
          <w:b/>
          <w:bCs/>
          <w:lang w:val="es-ES"/>
        </w:rPr>
        <w:t>Exactitud de las unidades de temperatura</w:t>
      </w:r>
    </w:p>
    <w:p w14:paraId="3F11042E" w14:textId="77777777" w:rsidR="006E160A" w:rsidRPr="00C72266" w:rsidRDefault="006E160A" w:rsidP="006E160A">
      <w:pPr>
        <w:rPr>
          <w:lang w:val="es-ES"/>
        </w:rPr>
      </w:pPr>
      <w:r w:rsidRPr="00C72266">
        <w:rPr>
          <w:lang w:val="es-ES"/>
        </w:rPr>
        <w:t>La temperatura/temperatura del aire &lt;0 12 101&gt; se notificará en kélvines con una precisión de centésimas de kelvin.</w:t>
      </w:r>
    </w:p>
    <w:p w14:paraId="0ADA1D6C" w14:textId="77777777" w:rsidR="006E160A" w:rsidRPr="00C72266" w:rsidRDefault="006E160A" w:rsidP="006E160A">
      <w:pPr>
        <w:spacing w:before="240" w:after="240"/>
        <w:rPr>
          <w:lang w:val="es-ES"/>
        </w:rPr>
      </w:pPr>
      <w:r w:rsidRPr="00C72266">
        <w:rPr>
          <w:lang w:val="es-ES"/>
        </w:rPr>
        <w:t xml:space="preserve">Notas: </w:t>
      </w:r>
    </w:p>
    <w:p w14:paraId="6CA7815D" w14:textId="00135341" w:rsidR="006E160A" w:rsidRPr="00C72266" w:rsidRDefault="006E160A" w:rsidP="006E160A">
      <w:pPr>
        <w:rPr>
          <w:lang w:val="es-ES"/>
        </w:rPr>
      </w:pPr>
      <w:r w:rsidRPr="00C72266">
        <w:rPr>
          <w:lang w:val="es-ES"/>
        </w:rPr>
        <w:t>1)</w:t>
      </w:r>
      <w:r w:rsidRPr="00C72266">
        <w:rPr>
          <w:lang w:val="es-ES"/>
        </w:rPr>
        <w:tab/>
        <w:t>Los datos de temperatura se notificarán con una precisión de centésimas de grado aunque hayan sido medidos con una exactitud de décimas de grado. Este requisito se basa en que la conversión de la escala Kelvin a la Celsius suele producir distorsiones de los valores de los datos.</w:t>
      </w:r>
    </w:p>
    <w:p w14:paraId="711AB169" w14:textId="5D77A2CB" w:rsidR="006E160A" w:rsidRPr="00C72266" w:rsidRDefault="006E160A" w:rsidP="006E160A">
      <w:pPr>
        <w:rPr>
          <w:lang w:val="es-ES"/>
        </w:rPr>
      </w:pPr>
      <w:r w:rsidRPr="00C72266">
        <w:rPr>
          <w:lang w:val="es-ES"/>
        </w:rPr>
        <w:t>2)</w:t>
      </w:r>
      <w:r w:rsidRPr="00C72266">
        <w:rPr>
          <w:lang w:val="es-ES"/>
        </w:rPr>
        <w:tab/>
        <w:t>Para convertir la temperatura t (en grados Celsius) en temperatura T (en kélvines) se utilizará la ecuación T = t + 273,15.</w:t>
      </w:r>
    </w:p>
    <w:p w14:paraId="2815074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1.2.2.5</w:t>
      </w:r>
      <w:r w:rsidRPr="00C72266">
        <w:rPr>
          <w:lang w:val="es-ES"/>
        </w:rPr>
        <w:tab/>
      </w:r>
      <w:r w:rsidRPr="00C72266">
        <w:rPr>
          <w:b/>
          <w:bCs/>
          <w:lang w:val="es-ES"/>
        </w:rPr>
        <w:t>Unidades de temperatura de rocío</w:t>
      </w:r>
    </w:p>
    <w:p w14:paraId="49C3F0B3" w14:textId="77777777" w:rsidR="006E160A" w:rsidRPr="00C72266" w:rsidRDefault="006E160A" w:rsidP="006E160A">
      <w:pPr>
        <w:rPr>
          <w:lang w:val="es-ES"/>
        </w:rPr>
      </w:pPr>
      <w:r w:rsidRPr="00C72266">
        <w:rPr>
          <w:lang w:val="es-ES"/>
        </w:rPr>
        <w:t>La temperatura de rocío &lt;0 12 103&gt; se notificará en kélvines (con una precisión de centésimas de kelvin).</w:t>
      </w:r>
    </w:p>
    <w:p w14:paraId="7CF5E3AE" w14:textId="77777777" w:rsidR="006E160A" w:rsidRPr="00C72266" w:rsidRDefault="006E160A" w:rsidP="006E160A">
      <w:pPr>
        <w:rPr>
          <w:lang w:val="es-ES"/>
        </w:rPr>
      </w:pPr>
      <w:r w:rsidRPr="00C72266">
        <w:rPr>
          <w:lang w:val="es-ES"/>
        </w:rPr>
        <w:t>Nota:</w:t>
      </w:r>
      <w:r w:rsidRPr="00C72266">
        <w:rPr>
          <w:lang w:val="es-ES"/>
        </w:rPr>
        <w:tab/>
        <w:t>Se aplicarán las notas 1 y 2 de la Regla GBON 1.2.2.4.</w:t>
      </w:r>
    </w:p>
    <w:p w14:paraId="002C968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1.2.2.6</w:t>
      </w:r>
      <w:r w:rsidRPr="00C72266">
        <w:rPr>
          <w:lang w:val="es-ES"/>
        </w:rPr>
        <w:tab/>
      </w:r>
      <w:r w:rsidRPr="00C72266">
        <w:rPr>
          <w:b/>
          <w:bCs/>
          <w:lang w:val="es-ES"/>
        </w:rPr>
        <w:t>Unidades de humedad relativa</w:t>
      </w:r>
      <w:r w:rsidRPr="00C72266">
        <w:rPr>
          <w:lang w:val="es-ES"/>
        </w:rPr>
        <w:tab/>
      </w:r>
      <w:r w:rsidRPr="00C72266">
        <w:rPr>
          <w:lang w:val="es-ES"/>
        </w:rPr>
        <w:tab/>
      </w:r>
    </w:p>
    <w:p w14:paraId="4998814E" w14:textId="77777777" w:rsidR="006E160A" w:rsidRPr="00C72266" w:rsidRDefault="006E160A" w:rsidP="006E160A">
      <w:pPr>
        <w:rPr>
          <w:lang w:val="es-ES"/>
        </w:rPr>
      </w:pPr>
      <w:r w:rsidRPr="00C72266">
        <w:rPr>
          <w:lang w:val="es-ES"/>
        </w:rPr>
        <w:t xml:space="preserve">La humedad relativa &lt;0 13 003&gt; se notificará en unidades porcentuales. </w:t>
      </w:r>
    </w:p>
    <w:p w14:paraId="7AA55E42" w14:textId="77777777" w:rsidR="006E160A" w:rsidRPr="00C72266" w:rsidRDefault="006E160A" w:rsidP="006E160A">
      <w:pPr>
        <w:rPr>
          <w:lang w:val="es-ES"/>
        </w:rPr>
      </w:pPr>
      <w:r w:rsidRPr="00C72266">
        <w:rPr>
          <w:lang w:val="es-ES"/>
        </w:rPr>
        <w:t xml:space="preserve">                          </w:t>
      </w:r>
    </w:p>
    <w:p w14:paraId="351DF8CC"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1.2.2.7</w:t>
      </w:r>
      <w:r w:rsidRPr="00C72266">
        <w:rPr>
          <w:lang w:val="es-ES"/>
        </w:rPr>
        <w:tab/>
      </w:r>
      <w:r w:rsidRPr="00C72266">
        <w:rPr>
          <w:b/>
          <w:bCs/>
          <w:lang w:val="es-ES"/>
        </w:rPr>
        <w:t>Fallo de instrumento</w:t>
      </w:r>
    </w:p>
    <w:p w14:paraId="59DE7676" w14:textId="77777777" w:rsidR="006E160A" w:rsidRPr="00C72266" w:rsidRDefault="006E160A" w:rsidP="006E160A">
      <w:pPr>
        <w:rPr>
          <w:lang w:val="es-ES"/>
        </w:rPr>
      </w:pPr>
      <w:r w:rsidRPr="00C72266">
        <w:rPr>
          <w:lang w:val="es-ES"/>
        </w:rPr>
        <w:t xml:space="preserve">Cuando no se disponga de datos a causa de un fallo transitorio del instrumento, estos valores se incluirán como valores faltantes. </w:t>
      </w:r>
    </w:p>
    <w:bookmarkEnd w:id="39"/>
    <w:p w14:paraId="46736A3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1.2.2.8</w:t>
      </w:r>
      <w:r w:rsidRPr="00C72266">
        <w:rPr>
          <w:lang w:val="es-ES"/>
        </w:rPr>
        <w:tab/>
      </w:r>
      <w:r w:rsidRPr="00C72266">
        <w:rPr>
          <w:b/>
          <w:bCs/>
          <w:lang w:val="es-ES"/>
        </w:rPr>
        <w:t>Estado del suelo</w:t>
      </w:r>
    </w:p>
    <w:p w14:paraId="54BF1959" w14:textId="77777777" w:rsidR="006E160A" w:rsidRPr="00C72266" w:rsidRDefault="006E160A" w:rsidP="006E160A">
      <w:pPr>
        <w:rPr>
          <w:rFonts w:eastAsiaTheme="minorEastAsia"/>
          <w:lang w:val="es-ES"/>
        </w:rPr>
      </w:pPr>
      <w:r w:rsidRPr="00C72266">
        <w:rPr>
          <w:lang w:val="es-ES"/>
        </w:rPr>
        <w:t>Se notificarán el estado del suelo (con o sin nieve) &lt;0 20 062&gt; y el método de medición del estado del suelo &lt;0 02 176&gt;. La hora sinóptica a la que se notificará este dato se determinará por decisión regional. Además de la hora sinóptica, este dato debería notificarse a otras horas sinópticas, es decir, cuatro veces por día.</w:t>
      </w:r>
    </w:p>
    <w:p w14:paraId="423C42D9"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lastRenderedPageBreak/>
        <w:t>GBON 1.2.2.9</w:t>
      </w:r>
      <w:r w:rsidRPr="00C72266">
        <w:rPr>
          <w:lang w:val="es-ES"/>
        </w:rPr>
        <w:tab/>
      </w:r>
      <w:r w:rsidRPr="00C72266">
        <w:rPr>
          <w:b/>
          <w:bCs/>
          <w:lang w:val="es-ES"/>
        </w:rPr>
        <w:t>Espesor de la nieve</w:t>
      </w:r>
    </w:p>
    <w:p w14:paraId="1CDD5EAB" w14:textId="77777777" w:rsidR="006E160A" w:rsidRPr="00C72266" w:rsidRDefault="006E160A" w:rsidP="006E160A">
      <w:pPr>
        <w:rPr>
          <w:lang w:val="es-ES"/>
        </w:rPr>
      </w:pPr>
      <w:r w:rsidRPr="00C72266">
        <w:rPr>
          <w:lang w:val="es-ES"/>
        </w:rPr>
        <w:t xml:space="preserve">El espesor total de la nieve &lt;0 13 013&gt; y el método de medición del espesor de la nieve &lt;0 02 177&gt; se notificarán cuando se observe el espesor total de la nieve o se fijarán como valores faltantes cuando no se observe.   </w:t>
      </w:r>
    </w:p>
    <w:p w14:paraId="738585CF"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1.2.2.9.1</w:t>
      </w:r>
      <w:r w:rsidRPr="00C72266">
        <w:rPr>
          <w:lang w:val="es-ES"/>
        </w:rPr>
        <w:tab/>
      </w:r>
      <w:r w:rsidRPr="00C72266">
        <w:rPr>
          <w:b/>
          <w:bCs/>
          <w:lang w:val="es-ES"/>
        </w:rPr>
        <w:t>Unidades de espesor de la nieve</w:t>
      </w:r>
    </w:p>
    <w:p w14:paraId="646B3F2C" w14:textId="77777777" w:rsidR="006E160A" w:rsidRPr="00C72266" w:rsidRDefault="006E160A" w:rsidP="006E160A">
      <w:pPr>
        <w:rPr>
          <w:strike/>
          <w:lang w:val="es-ES"/>
        </w:rPr>
      </w:pPr>
      <w:r w:rsidRPr="00C72266">
        <w:rPr>
          <w:lang w:val="es-ES"/>
        </w:rPr>
        <w:t>El espesor total de la nieve &lt;0 13 013&gt; se notificará en metros (con la precisión de centésimas de metro). La hora sinóptica a la que se notificará este dato se determinará por decisión regional. Además de la hora sinóptica, este dato debería notificarse a otras horas sinópticas, es decir, cuatro veces por día.</w:t>
      </w:r>
    </w:p>
    <w:p w14:paraId="0163674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1.2.2.9.2</w:t>
      </w:r>
      <w:r w:rsidRPr="00C72266">
        <w:rPr>
          <w:lang w:val="es-ES"/>
        </w:rPr>
        <w:tab/>
      </w:r>
      <w:r w:rsidRPr="00C72266">
        <w:rPr>
          <w:b/>
          <w:bCs/>
          <w:lang w:val="es-ES"/>
        </w:rPr>
        <w:t>No hay espesor de nieve del que informar</w:t>
      </w:r>
    </w:p>
    <w:p w14:paraId="5D7D1482" w14:textId="5FF22B10" w:rsidR="006E160A" w:rsidRPr="00C72266" w:rsidRDefault="006E160A" w:rsidP="006E160A">
      <w:pPr>
        <w:rPr>
          <w:lang w:val="es-ES"/>
        </w:rPr>
      </w:pPr>
      <w:r w:rsidRPr="00C72266">
        <w:rPr>
          <w:lang w:val="es-ES"/>
        </w:rPr>
        <w:t>El espesor total de la nieve se cifrará en 0,00 m si se observa la ausencia de nieve, hielo u otras formas de precipitación sólida sobre el suelo en el momento de la observación. Un valor de espesor de la nieve de “–0,01 m” indicará poca nieve (menos de 0,005</w:t>
      </w:r>
      <w:r w:rsidR="00FD1C3C" w:rsidRPr="00C72266">
        <w:rPr>
          <w:lang w:val="es-ES"/>
        </w:rPr>
        <w:t> </w:t>
      </w:r>
      <w:r w:rsidRPr="00C72266">
        <w:rPr>
          <w:lang w:val="es-ES"/>
        </w:rPr>
        <w:t>m). Un valor de espesor de la nieve de “–0,02 m” indicará una “cubierta de nieve discontinua”.</w:t>
      </w:r>
    </w:p>
    <w:p w14:paraId="2288AEA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1.2.2.9.3</w:t>
      </w:r>
      <w:r w:rsidRPr="00C72266">
        <w:rPr>
          <w:lang w:val="es-ES"/>
        </w:rPr>
        <w:tab/>
      </w:r>
      <w:r w:rsidRPr="00C72266">
        <w:rPr>
          <w:b/>
          <w:bCs/>
          <w:lang w:val="es-ES"/>
        </w:rPr>
        <w:t>Definición de espesor de la nieve</w:t>
      </w:r>
    </w:p>
    <w:p w14:paraId="70A0D910" w14:textId="77777777" w:rsidR="006E160A" w:rsidRPr="00C72266" w:rsidRDefault="006E160A" w:rsidP="006E160A">
      <w:pPr>
        <w:rPr>
          <w:lang w:val="es-ES"/>
        </w:rPr>
      </w:pPr>
      <w:r w:rsidRPr="00C72266">
        <w:rPr>
          <w:lang w:val="es-ES"/>
        </w:rPr>
        <w:t>La medición incluirá datos relativos a la nieve, el hielo y demás formas de precipitación sólida sobre el suelo en el momento de la observación.</w:t>
      </w:r>
    </w:p>
    <w:p w14:paraId="65B434F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1.2.2.9.4</w:t>
      </w:r>
      <w:r w:rsidRPr="00C72266">
        <w:rPr>
          <w:lang w:val="es-ES"/>
        </w:rPr>
        <w:tab/>
      </w:r>
      <w:r w:rsidRPr="00C72266">
        <w:rPr>
          <w:b/>
          <w:bCs/>
          <w:lang w:val="es-ES"/>
        </w:rPr>
        <w:t>El espesor de la nieve no es uniforme</w:t>
      </w:r>
    </w:p>
    <w:p w14:paraId="4D6004C0" w14:textId="77777777" w:rsidR="006E160A" w:rsidRPr="00C72266" w:rsidRDefault="006E160A" w:rsidP="006E160A">
      <w:pPr>
        <w:rPr>
          <w:lang w:val="es-ES"/>
        </w:rPr>
      </w:pPr>
      <w:r w:rsidRPr="00C72266">
        <w:rPr>
          <w:lang w:val="es-ES"/>
        </w:rPr>
        <w:t>Cuando el espesor no sea uniforme, se notificará el espesor medio correspondiente a una zona representativa.</w:t>
      </w:r>
    </w:p>
    <w:p w14:paraId="77A3159C" w14:textId="77777777" w:rsidR="006E160A" w:rsidRPr="00C72266" w:rsidRDefault="006E160A" w:rsidP="006E160A">
      <w:pPr>
        <w:tabs>
          <w:tab w:val="clear" w:pos="1134"/>
        </w:tabs>
        <w:spacing w:before="240" w:after="240"/>
        <w:jc w:val="left"/>
        <w:rPr>
          <w:rFonts w:eastAsiaTheme="minorHAnsi"/>
          <w:b/>
          <w:bCs/>
          <w:sz w:val="22"/>
          <w:szCs w:val="22"/>
          <w:lang w:val="es-ES"/>
        </w:rPr>
      </w:pPr>
      <w:bookmarkStart w:id="47" w:name="_Toc102993275"/>
      <w:bookmarkStart w:id="48" w:name="_Toc106718347"/>
      <w:r w:rsidRPr="00C72266">
        <w:rPr>
          <w:b/>
          <w:bCs/>
          <w:lang w:val="es-ES"/>
        </w:rPr>
        <w:t>GBON 1.2.2.10</w:t>
      </w:r>
      <w:r w:rsidRPr="00C72266">
        <w:rPr>
          <w:lang w:val="es-ES"/>
        </w:rPr>
        <w:tab/>
      </w:r>
      <w:r w:rsidRPr="00C72266">
        <w:rPr>
          <w:b/>
          <w:bCs/>
          <w:lang w:val="es-ES"/>
        </w:rPr>
        <w:t>Observaciones adicionales de nieve en la secuencia 3 07 103</w:t>
      </w:r>
    </w:p>
    <w:p w14:paraId="4680F609" w14:textId="77777777" w:rsidR="006E160A" w:rsidRPr="00C72266" w:rsidRDefault="006E160A" w:rsidP="006E160A">
      <w:pPr>
        <w:rPr>
          <w:lang w:val="es-ES"/>
        </w:rPr>
      </w:pPr>
      <w:r w:rsidRPr="00C72266">
        <w:rPr>
          <w:lang w:val="es-ES"/>
        </w:rPr>
        <w:t xml:space="preserve">Cuando se observen, la densidad de la nieve (contenido en agua líquida) &lt;0 13 117&gt;, el método de medición del equivalente en agua de la nieve &lt;0 03 028&gt; y el equivalente en agua de la nieve &lt;0 13 163&gt; se notificarán con la secuencia 3 07 103 (véase GBON 1.1.2). </w:t>
      </w:r>
    </w:p>
    <w:p w14:paraId="5C6B948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1.2.2.11</w:t>
      </w:r>
      <w:r w:rsidRPr="00C72266">
        <w:rPr>
          <w:lang w:val="es-ES"/>
        </w:rPr>
        <w:tab/>
      </w:r>
      <w:r w:rsidRPr="00C72266">
        <w:rPr>
          <w:b/>
          <w:bCs/>
          <w:lang w:val="es-ES"/>
        </w:rPr>
        <w:t>Intensidad de la precipitación</w:t>
      </w:r>
    </w:p>
    <w:p w14:paraId="262EEAE6" w14:textId="77777777" w:rsidR="006E160A" w:rsidRPr="00C72266" w:rsidRDefault="006E160A" w:rsidP="006E160A">
      <w:pPr>
        <w:rPr>
          <w:lang w:val="es-ES"/>
        </w:rPr>
      </w:pPr>
      <w:r w:rsidRPr="00C72266">
        <w:rPr>
          <w:lang w:val="es-ES"/>
        </w:rPr>
        <w:t>La intensidad de la precipitación (gran exactitud) &lt;0 13 155&gt; se determinará en función de la intensidad en el momento de la observación.</w:t>
      </w:r>
    </w:p>
    <w:p w14:paraId="70F62ED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1.2.2.12</w:t>
      </w:r>
      <w:r w:rsidRPr="00C72266">
        <w:rPr>
          <w:lang w:val="es-ES"/>
        </w:rPr>
        <w:tab/>
      </w:r>
      <w:r w:rsidRPr="00C72266">
        <w:rPr>
          <w:b/>
          <w:bCs/>
          <w:lang w:val="es-ES"/>
        </w:rPr>
        <w:t>Precipitación total/equivalente total en agua</w:t>
      </w:r>
      <w:r w:rsidRPr="00C72266">
        <w:rPr>
          <w:lang w:val="es-ES"/>
        </w:rPr>
        <w:t xml:space="preserve"> </w:t>
      </w:r>
    </w:p>
    <w:p w14:paraId="2F6F5A7A" w14:textId="0E3701ED" w:rsidR="006E160A" w:rsidRPr="00C72266" w:rsidRDefault="006E160A" w:rsidP="006E160A">
      <w:pPr>
        <w:rPr>
          <w:b/>
          <w:bCs/>
          <w:lang w:val="es-ES"/>
        </w:rPr>
      </w:pPr>
      <w:r w:rsidRPr="00C72266">
        <w:rPr>
          <w:lang w:val="es-ES"/>
        </w:rPr>
        <w:t>La precipitación total/equivalente total en agua &lt;0 13 011&gt; se notificará para las 24 horas anteriores en kilogramos por metro cuadrado (con una precisión de décimas de kilogramo por metro cuadrado). Si no se observaron precipitaciones durante el período de referencia, se indicarán como 0,0</w:t>
      </w:r>
      <w:r w:rsidR="00FD1C3C" w:rsidRPr="00C72266">
        <w:rPr>
          <w:lang w:val="es-ES"/>
        </w:rPr>
        <w:t> </w:t>
      </w:r>
      <w:r w:rsidRPr="00C72266">
        <w:rPr>
          <w:lang w:val="es-ES"/>
        </w:rPr>
        <w:t>kg</w:t>
      </w:r>
      <w:r w:rsidR="00FD1C3C" w:rsidRPr="00C72266">
        <w:rPr>
          <w:lang w:val="es-ES"/>
        </w:rPr>
        <w:t> </w:t>
      </w:r>
      <w:r w:rsidRPr="00C72266">
        <w:rPr>
          <w:lang w:val="es-ES"/>
        </w:rPr>
        <w:t xml:space="preserve">m-2. Las trazas se notificarán como </w:t>
      </w:r>
      <w:r w:rsidR="00FD1C3C" w:rsidRPr="00C72266">
        <w:rPr>
          <w:lang w:val="es-ES"/>
        </w:rPr>
        <w:t>"</w:t>
      </w:r>
      <w:r w:rsidRPr="00C72266">
        <w:rPr>
          <w:lang w:val="es-ES"/>
        </w:rPr>
        <w:t>-0,1</w:t>
      </w:r>
      <w:r w:rsidR="00FD1C3C" w:rsidRPr="00C72266">
        <w:rPr>
          <w:lang w:val="es-ES"/>
        </w:rPr>
        <w:t> </w:t>
      </w:r>
      <w:r w:rsidRPr="00C72266">
        <w:rPr>
          <w:lang w:val="es-ES"/>
        </w:rPr>
        <w:t>kg</w:t>
      </w:r>
      <w:r w:rsidR="00FD1C3C" w:rsidRPr="00C72266">
        <w:rPr>
          <w:lang w:val="es-ES"/>
        </w:rPr>
        <w:t> </w:t>
      </w:r>
      <w:r w:rsidRPr="00C72266">
        <w:rPr>
          <w:lang w:val="es-ES"/>
        </w:rPr>
        <w:t>m-2</w:t>
      </w:r>
      <w:r w:rsidR="00FD1C3C" w:rsidRPr="00C72266">
        <w:rPr>
          <w:lang w:val="es-ES"/>
        </w:rPr>
        <w:t>"</w:t>
      </w:r>
      <w:r w:rsidRPr="00C72266">
        <w:rPr>
          <w:lang w:val="es-ES"/>
        </w:rPr>
        <w:t>.</w:t>
      </w:r>
    </w:p>
    <w:p w14:paraId="5DEEBDA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1.2.2.13</w:t>
      </w:r>
      <w:r w:rsidRPr="00C72266">
        <w:rPr>
          <w:lang w:val="es-ES"/>
        </w:rPr>
        <w:tab/>
      </w:r>
      <w:r w:rsidRPr="00C72266">
        <w:rPr>
          <w:b/>
          <w:bCs/>
          <w:lang w:val="es-ES"/>
        </w:rPr>
        <w:t>Período de precipitación total/equivalente total en agua</w:t>
      </w:r>
    </w:p>
    <w:p w14:paraId="460E4EDE" w14:textId="651BAC19" w:rsidR="006E160A" w:rsidRPr="00C72266" w:rsidRDefault="006E160A" w:rsidP="00A86DDE">
      <w:pPr>
        <w:rPr>
          <w:lang w:val="es-ES"/>
        </w:rPr>
      </w:pPr>
      <w:r w:rsidRPr="00C72266">
        <w:rPr>
          <w:lang w:val="es-ES"/>
        </w:rPr>
        <w:t xml:space="preserve">El período o desplazamiento de tiempo &lt;0 04 024&gt; para la precipitación total/equivalente total en agua &lt;0 13 011&gt; se notificará como -24 horas. </w:t>
      </w:r>
    </w:p>
    <w:p w14:paraId="2DF46B9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1.2.2.14</w:t>
      </w:r>
      <w:r w:rsidRPr="00C72266">
        <w:rPr>
          <w:lang w:val="es-ES"/>
        </w:rPr>
        <w:tab/>
      </w:r>
      <w:r w:rsidRPr="00C72266">
        <w:rPr>
          <w:b/>
          <w:bCs/>
          <w:lang w:val="es-ES"/>
        </w:rPr>
        <w:t>Altura del sensor para la precipitación total/equivalente total en agua</w:t>
      </w:r>
    </w:p>
    <w:p w14:paraId="14CFA07A" w14:textId="71A618F7" w:rsidR="006E160A" w:rsidRPr="00C72266" w:rsidRDefault="006E160A" w:rsidP="006E160A">
      <w:pPr>
        <w:rPr>
          <w:lang w:val="es-ES"/>
        </w:rPr>
      </w:pPr>
      <w:r w:rsidRPr="00C72266">
        <w:rPr>
          <w:lang w:val="es-ES"/>
        </w:rPr>
        <w:lastRenderedPageBreak/>
        <w:t>La altura del sensor sobre el suelo local (o la cubierta de la plataforma marina) &lt;0 07 032&gt; para la precipitación total/equivalente total en agua &lt;0 13 011&gt; se notificará en metros (con una precisión de centésimas de metro). Este dato representa la altura real del borde del pluviómetro sobre el suelo en el punto en que se encuentra el pluviómetro.</w:t>
      </w:r>
    </w:p>
    <w:bookmarkEnd w:id="40"/>
    <w:bookmarkEnd w:id="47"/>
    <w:bookmarkEnd w:id="48"/>
    <w:p w14:paraId="7C4C1307"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1.2.2.15</w:t>
      </w:r>
      <w:r w:rsidRPr="00C72266">
        <w:rPr>
          <w:lang w:val="es-ES"/>
        </w:rPr>
        <w:tab/>
      </w:r>
      <w:r w:rsidRPr="00C72266">
        <w:rPr>
          <w:b/>
          <w:bCs/>
          <w:lang w:val="es-ES"/>
        </w:rPr>
        <w:t>Dirección y velocidad del viento</w:t>
      </w:r>
    </w:p>
    <w:p w14:paraId="0D82E1EA" w14:textId="284EA878" w:rsidR="006E160A" w:rsidRPr="00C72266" w:rsidRDefault="006E160A" w:rsidP="006E160A">
      <w:pPr>
        <w:rPr>
          <w:lang w:val="es-ES"/>
        </w:rPr>
      </w:pPr>
      <w:r w:rsidRPr="00C72266">
        <w:rPr>
          <w:lang w:val="es-ES"/>
        </w:rPr>
        <w:t xml:space="preserve">La dirección del viento &lt;0 11 001&gt; se notificará en grados verdaderos y la velocidad del viento &lt;0 11 002&gt; en metros por segundo (con una precisión de décimas de metro por segundo). </w:t>
      </w:r>
      <w:r w:rsidR="0034743B" w:rsidRPr="00C72266">
        <w:rPr>
          <w:lang w:val="es-ES"/>
        </w:rPr>
        <w:t>L</w:t>
      </w:r>
      <w:r w:rsidRPr="00C72266">
        <w:rPr>
          <w:lang w:val="es-ES"/>
        </w:rPr>
        <w:t xml:space="preserve">a dirección del viento de superficie </w:t>
      </w:r>
      <w:r w:rsidR="0034743B" w:rsidRPr="00C72266">
        <w:rPr>
          <w:lang w:val="es-ES"/>
        </w:rPr>
        <w:t xml:space="preserve">medida en una estación </w:t>
      </w:r>
      <w:r w:rsidR="000C64F0" w:rsidRPr="00C72266">
        <w:rPr>
          <w:lang w:val="es-ES"/>
        </w:rPr>
        <w:t>situada a 1º o menos del Polo Norte o el Polo Sur se notificará de manera que el cero de su acimut esté alineado con el meridiano 0º de Greenwich</w:t>
      </w:r>
      <w:r w:rsidRPr="00C72266">
        <w:rPr>
          <w:lang w:val="es-ES"/>
        </w:rPr>
        <w:t>.</w:t>
      </w:r>
    </w:p>
    <w:p w14:paraId="712196E9" w14:textId="77777777" w:rsidR="006E160A" w:rsidRPr="00C72266" w:rsidRDefault="006E160A" w:rsidP="006E160A">
      <w:pPr>
        <w:rPr>
          <w:lang w:val="es-ES"/>
        </w:rPr>
      </w:pPr>
      <w:r w:rsidRPr="00C72266">
        <w:rPr>
          <w:lang w:val="es-ES"/>
        </w:rPr>
        <w:t xml:space="preserve">La calma se notificará fijando la dirección del viento en 0 y la velocidad del viento en 0. El viento variable se notificará fijando la dirección del viento en 0 y la velocidad del viento en un valor positivo </w:t>
      </w:r>
      <w:r w:rsidRPr="00C72266">
        <w:rPr>
          <w:i/>
          <w:iCs/>
          <w:lang w:val="es-ES"/>
        </w:rPr>
        <w:t>no faltante</w:t>
      </w:r>
      <w:r w:rsidRPr="00C72266">
        <w:rPr>
          <w:lang w:val="es-ES"/>
        </w:rPr>
        <w:t>.</w:t>
      </w:r>
    </w:p>
    <w:p w14:paraId="30A75EBC"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1.2.2.16</w:t>
      </w:r>
      <w:r w:rsidRPr="00C72266">
        <w:rPr>
          <w:lang w:val="es-ES"/>
        </w:rPr>
        <w:tab/>
      </w:r>
      <w:r w:rsidRPr="00C72266">
        <w:rPr>
          <w:b/>
          <w:bCs/>
          <w:lang w:val="es-ES"/>
        </w:rPr>
        <w:t>Altura del sensor de viento</w:t>
      </w:r>
    </w:p>
    <w:p w14:paraId="1FEA0FF7" w14:textId="77777777" w:rsidR="006E160A" w:rsidRPr="00C72266" w:rsidRDefault="006E160A" w:rsidP="006E160A">
      <w:pPr>
        <w:rPr>
          <w:lang w:val="es-ES"/>
        </w:rPr>
      </w:pPr>
      <w:r w:rsidRPr="00C72266">
        <w:rPr>
          <w:lang w:val="es-ES"/>
        </w:rPr>
        <w:t>La altura del sensor sobre el suelo local (o la cubierta de la plataforma marina) &lt;0 07 032&gt; para la medición del viento se notificará en metros (con una precisión de centésimas de metro). Este dato representa la altura real de los sensores sobre el suelo en el punto en que estos se encuentran.</w:t>
      </w:r>
    </w:p>
    <w:p w14:paraId="71733D0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1.2.2.17</w:t>
      </w:r>
      <w:r w:rsidRPr="00C72266">
        <w:rPr>
          <w:lang w:val="es-ES"/>
        </w:rPr>
        <w:tab/>
      </w:r>
      <w:r w:rsidRPr="00C72266">
        <w:rPr>
          <w:b/>
          <w:bCs/>
          <w:lang w:val="es-ES"/>
        </w:rPr>
        <w:t>Período de tiempo del viento</w:t>
      </w:r>
    </w:p>
    <w:p w14:paraId="6CF88476" w14:textId="7D58E088" w:rsidR="006E160A" w:rsidRPr="00C72266" w:rsidRDefault="006E160A" w:rsidP="006E160A">
      <w:pPr>
        <w:rPr>
          <w:lang w:val="es-ES"/>
        </w:rPr>
      </w:pPr>
      <w:r w:rsidRPr="00C72266">
        <w:rPr>
          <w:lang w:val="es-ES"/>
        </w:rPr>
        <w:t xml:space="preserve">El período o desplazamiento de tiempo &lt;0 04 025&gt; para el viento se notificará como –10 minutos. No obstante, si durante ese período de 10 minutos las características del viento presentaran discontinuidades, solo se utilizarán los datos posteriores a esa discontinuidad para notificar los valores medios, y por lo tanto el período &lt;0 04 025&gt; en cuestión se reducirá en consecuencia. </w:t>
      </w:r>
    </w:p>
    <w:p w14:paraId="14FEA41F"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1.2.2.18</w:t>
      </w:r>
      <w:r w:rsidRPr="00C72266">
        <w:rPr>
          <w:lang w:val="es-ES"/>
        </w:rPr>
        <w:tab/>
      </w:r>
      <w:r w:rsidRPr="00C72266">
        <w:rPr>
          <w:b/>
          <w:bCs/>
          <w:lang w:val="es-ES"/>
        </w:rPr>
        <w:t>Período de tiempo del viento</w:t>
      </w:r>
    </w:p>
    <w:p w14:paraId="07EAF97B" w14:textId="77777777" w:rsidR="006E160A" w:rsidRPr="00C72266" w:rsidRDefault="006E160A" w:rsidP="006E160A">
      <w:pPr>
        <w:rPr>
          <w:lang w:val="es-ES"/>
        </w:rPr>
      </w:pPr>
      <w:r w:rsidRPr="00C72266">
        <w:rPr>
          <w:lang w:val="es-ES"/>
        </w:rPr>
        <w:t>El calificador de la significación temporal &lt;0 08 021&gt; para el período o desplazamiento de tiempo &lt;0 04 025&gt; para el viento se fijará en 2 (promedio temporal).</w:t>
      </w:r>
    </w:p>
    <w:p w14:paraId="5C718A5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1.2.2.19</w:t>
      </w:r>
      <w:r w:rsidRPr="00C72266">
        <w:rPr>
          <w:lang w:val="es-ES"/>
        </w:rPr>
        <w:tab/>
      </w:r>
      <w:r w:rsidRPr="00C72266">
        <w:rPr>
          <w:b/>
          <w:bCs/>
          <w:lang w:val="es-ES"/>
        </w:rPr>
        <w:t>Ráfaga de viento</w:t>
      </w:r>
    </w:p>
    <w:p w14:paraId="0AD547AF" w14:textId="77777777" w:rsidR="006E160A" w:rsidRPr="00C72266" w:rsidRDefault="006E160A" w:rsidP="006E160A">
      <w:pPr>
        <w:rPr>
          <w:lang w:val="es-ES"/>
        </w:rPr>
      </w:pPr>
      <w:r w:rsidRPr="00C72266">
        <w:rPr>
          <w:lang w:val="es-ES"/>
        </w:rPr>
        <w:t>La dirección de las ráfagas de viento máximas &lt;0 11 043&gt; se notificará en grados verdaderos, y la velocidad de las ráfagas de viento máximas &lt;0 11 041&gt; se notificará en metros por segundo (con una precisión de décimas de metro por segundo).</w:t>
      </w:r>
    </w:p>
    <w:p w14:paraId="332BC5C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1.2.2.20</w:t>
      </w:r>
      <w:r w:rsidRPr="00C72266">
        <w:rPr>
          <w:lang w:val="es-ES"/>
        </w:rPr>
        <w:tab/>
      </w:r>
      <w:r w:rsidRPr="00C72266">
        <w:rPr>
          <w:b/>
          <w:bCs/>
          <w:lang w:val="es-ES"/>
        </w:rPr>
        <w:t>Período de tiempo de la ráfaga de viento</w:t>
      </w:r>
    </w:p>
    <w:p w14:paraId="31125A13" w14:textId="629A3C02" w:rsidR="006E160A" w:rsidRPr="00C72266" w:rsidRDefault="00295D9C" w:rsidP="006E160A">
      <w:pPr>
        <w:rPr>
          <w:lang w:val="es-ES"/>
        </w:rPr>
      </w:pPr>
      <w:r w:rsidRPr="00C72266">
        <w:rPr>
          <w:lang w:val="es-ES"/>
        </w:rPr>
        <w:t>El p</w:t>
      </w:r>
      <w:r w:rsidR="006E160A" w:rsidRPr="00C72266">
        <w:rPr>
          <w:lang w:val="es-ES"/>
        </w:rPr>
        <w:t>eríodo o desplazamiento de tiempo &lt;0 04 025&gt; para la dirección de las ráfagas de viento máximas &lt;0 11 043&gt;</w:t>
      </w:r>
      <w:r w:rsidRPr="00C72266">
        <w:rPr>
          <w:lang w:val="es-ES"/>
        </w:rPr>
        <w:t xml:space="preserve"> y l</w:t>
      </w:r>
      <w:r w:rsidR="006E160A" w:rsidRPr="00C72266">
        <w:rPr>
          <w:lang w:val="es-ES"/>
        </w:rPr>
        <w:t>a velocidad de las ráfagas de viento máximas &lt;0 11 041&gt; se determinará por decisión regional o nacional, y se notificará como un valor negativo en minutos.</w:t>
      </w:r>
    </w:p>
    <w:p w14:paraId="281650F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w:t>
      </w:r>
      <w:r w:rsidRPr="00C72266">
        <w:rPr>
          <w:lang w:val="es-ES"/>
        </w:rPr>
        <w:tab/>
      </w:r>
      <w:r w:rsidRPr="00C72266">
        <w:rPr>
          <w:b/>
          <w:bCs/>
          <w:lang w:val="es-ES"/>
        </w:rPr>
        <w:t>NOTIFICACIÓN DE LAS OBSERVACIÓN EN ALTITUD DE LA GBON</w:t>
      </w:r>
    </w:p>
    <w:p w14:paraId="7B2CC0D6" w14:textId="342DA721"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2.1</w:t>
      </w:r>
      <w:r w:rsidR="00A05495" w:rsidRPr="00C72266">
        <w:rPr>
          <w:lang w:val="es-ES"/>
        </w:rPr>
        <w:tab/>
      </w:r>
      <w:r w:rsidR="00A05495" w:rsidRPr="00C72266">
        <w:rPr>
          <w:lang w:val="es-ES"/>
        </w:rPr>
        <w:tab/>
      </w:r>
      <w:r w:rsidRPr="00C72266">
        <w:rPr>
          <w:b/>
          <w:bCs/>
          <w:lang w:val="es-ES"/>
        </w:rPr>
        <w:t>Secuencias BUFR para estaciones en altitud</w:t>
      </w:r>
    </w:p>
    <w:p w14:paraId="7EEEB8EA" w14:textId="77777777" w:rsidR="006E160A" w:rsidRPr="00C72266" w:rsidRDefault="006E160A" w:rsidP="006E160A">
      <w:pPr>
        <w:rPr>
          <w:lang w:val="es-ES"/>
        </w:rPr>
      </w:pPr>
      <w:r w:rsidRPr="00C72266">
        <w:rPr>
          <w:lang w:val="es-ES"/>
        </w:rPr>
        <w:t>La siguiente secuencia BUFR debería utilizarse para notificar las variables de la GBON procedentes de las estaciones en altitud. Se pueden utilizar secuencias BUFR distintas de la que se indica a continuación si pueden aplicarse las prácticas de notificación para variables de la GBON que figuran en GBON 2.2.</w:t>
      </w:r>
    </w:p>
    <w:p w14:paraId="2738EDDC" w14:textId="16024905"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lastRenderedPageBreak/>
        <w:t>GBON 2.1.1</w:t>
      </w:r>
      <w:r w:rsidRPr="00C72266">
        <w:rPr>
          <w:lang w:val="es-ES"/>
        </w:rPr>
        <w:tab/>
        <w:t xml:space="preserve"> </w:t>
      </w:r>
      <w:r w:rsidRPr="00C72266">
        <w:rPr>
          <w:b/>
          <w:bCs/>
          <w:lang w:val="es-ES"/>
        </w:rPr>
        <w:t xml:space="preserve">Secuencia BUFR para la representación de datos de observación en las claves TEMP, TEMP SHIP y TEMP MOBIL </w:t>
      </w:r>
      <w:r w:rsidR="00A05495" w:rsidRPr="00C72266">
        <w:rPr>
          <w:b/>
          <w:bCs/>
          <w:lang w:val="es-ES"/>
        </w:rPr>
        <w:t xml:space="preserve">con mayor precisión de </w:t>
      </w:r>
      <w:r w:rsidRPr="00C72266">
        <w:rPr>
          <w:b/>
          <w:bCs/>
          <w:lang w:val="es-ES"/>
        </w:rPr>
        <w:t>la presión y la altura geopotencial &lt;3 09 057&gt;</w:t>
      </w:r>
    </w:p>
    <w:tbl>
      <w:tblPr>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CellMar>
          <w:top w:w="28" w:type="dxa"/>
          <w:left w:w="85" w:type="dxa"/>
          <w:bottom w:w="28" w:type="dxa"/>
          <w:right w:w="85" w:type="dxa"/>
        </w:tblCellMar>
        <w:tblLook w:val="01E0" w:firstRow="1" w:lastRow="1" w:firstColumn="1" w:lastColumn="1" w:noHBand="0" w:noVBand="0"/>
      </w:tblPr>
      <w:tblGrid>
        <w:gridCol w:w="833"/>
        <w:gridCol w:w="1675"/>
        <w:gridCol w:w="1833"/>
        <w:gridCol w:w="5288"/>
      </w:tblGrid>
      <w:tr w:rsidR="006E160A" w:rsidRPr="00803FE7" w14:paraId="680B0B5D" w14:textId="77777777" w:rsidTr="00DA4D61">
        <w:trPr>
          <w:cantSplit/>
          <w:trHeight w:val="284"/>
          <w:tblHeader/>
        </w:trPr>
        <w:tc>
          <w:tcPr>
            <w:tcW w:w="5000" w:type="pct"/>
            <w:gridSpan w:val="4"/>
            <w:shd w:val="clear" w:color="auto" w:fill="EEECE1" w:themeFill="background2"/>
          </w:tcPr>
          <w:p w14:paraId="4E09C658" w14:textId="77777777" w:rsidR="006E160A" w:rsidRPr="00C72266" w:rsidRDefault="006E160A" w:rsidP="00DA4D61">
            <w:pPr>
              <w:jc w:val="center"/>
              <w:rPr>
                <w:caps/>
                <w:sz w:val="18"/>
                <w:szCs w:val="18"/>
                <w:lang w:val="es-ES"/>
              </w:rPr>
            </w:pPr>
          </w:p>
        </w:tc>
      </w:tr>
      <w:tr w:rsidR="006E160A" w:rsidRPr="00C72266" w14:paraId="6E3EF7BC" w14:textId="77777777" w:rsidTr="00DA4D61">
        <w:trPr>
          <w:cantSplit/>
          <w:trHeight w:val="284"/>
          <w:tblHeader/>
        </w:trPr>
        <w:tc>
          <w:tcPr>
            <w:tcW w:w="432" w:type="pct"/>
            <w:vMerge w:val="restart"/>
          </w:tcPr>
          <w:p w14:paraId="0ABFD01F" w14:textId="77777777" w:rsidR="006E160A" w:rsidRPr="00C72266" w:rsidRDefault="006E160A" w:rsidP="00DA4D61">
            <w:pPr>
              <w:jc w:val="center"/>
              <w:rPr>
                <w:b/>
                <w:bCs/>
                <w:caps/>
                <w:sz w:val="18"/>
                <w:szCs w:val="18"/>
                <w:lang w:val="es-ES"/>
              </w:rPr>
            </w:pPr>
          </w:p>
          <w:p w14:paraId="7B9FE6DC" w14:textId="77777777" w:rsidR="006E160A" w:rsidRPr="00C72266" w:rsidRDefault="006E160A" w:rsidP="00DA4D61">
            <w:pPr>
              <w:jc w:val="center"/>
              <w:rPr>
                <w:b/>
                <w:bCs/>
                <w:caps/>
                <w:sz w:val="18"/>
                <w:szCs w:val="18"/>
                <w:lang w:val="es-ES"/>
              </w:rPr>
            </w:pPr>
            <w:r w:rsidRPr="00C72266">
              <w:rPr>
                <w:b/>
                <w:bCs/>
                <w:sz w:val="18"/>
                <w:szCs w:val="18"/>
                <w:lang w:val="es-ES"/>
              </w:rPr>
              <w:t>Fila</w:t>
            </w:r>
          </w:p>
          <w:p w14:paraId="40688F91" w14:textId="77777777" w:rsidR="006E160A" w:rsidRPr="00C72266" w:rsidRDefault="006E160A" w:rsidP="00DA4D61">
            <w:pPr>
              <w:jc w:val="center"/>
              <w:rPr>
                <w:b/>
                <w:bCs/>
                <w:caps/>
                <w:sz w:val="18"/>
                <w:szCs w:val="18"/>
                <w:lang w:val="es-ES"/>
              </w:rPr>
            </w:pPr>
            <w:r w:rsidRPr="00C72266">
              <w:rPr>
                <w:b/>
                <w:bCs/>
                <w:sz w:val="18"/>
                <w:szCs w:val="18"/>
                <w:lang w:val="es-ES"/>
              </w:rPr>
              <w:t>#</w:t>
            </w:r>
          </w:p>
        </w:tc>
        <w:tc>
          <w:tcPr>
            <w:tcW w:w="870" w:type="pct"/>
          </w:tcPr>
          <w:p w14:paraId="06587B15" w14:textId="77777777" w:rsidR="006E160A" w:rsidRPr="00C72266" w:rsidRDefault="006E160A" w:rsidP="00DA4D61">
            <w:pPr>
              <w:jc w:val="center"/>
              <w:rPr>
                <w:b/>
                <w:bCs/>
                <w:caps/>
                <w:sz w:val="18"/>
                <w:szCs w:val="18"/>
                <w:lang w:val="es-ES"/>
              </w:rPr>
            </w:pPr>
            <w:r w:rsidRPr="00C72266">
              <w:rPr>
                <w:b/>
                <w:bCs/>
                <w:sz w:val="18"/>
                <w:szCs w:val="18"/>
                <w:lang w:val="es-ES"/>
              </w:rPr>
              <w:t>DESCRIPTOR</w:t>
            </w:r>
          </w:p>
          <w:p w14:paraId="0B767A19" w14:textId="77777777" w:rsidR="006E160A" w:rsidRPr="00C72266" w:rsidRDefault="006E160A" w:rsidP="00DA4D61">
            <w:pPr>
              <w:jc w:val="center"/>
              <w:rPr>
                <w:b/>
                <w:bCs/>
                <w:caps/>
                <w:sz w:val="18"/>
                <w:szCs w:val="18"/>
                <w:lang w:val="es-ES"/>
              </w:rPr>
            </w:pPr>
          </w:p>
        </w:tc>
        <w:tc>
          <w:tcPr>
            <w:tcW w:w="952" w:type="pct"/>
            <w:vMerge w:val="restart"/>
          </w:tcPr>
          <w:p w14:paraId="5B36BDAA" w14:textId="77777777" w:rsidR="006E160A" w:rsidRPr="00C72266" w:rsidRDefault="006E160A" w:rsidP="00DA4D61">
            <w:pPr>
              <w:jc w:val="center"/>
              <w:rPr>
                <w:b/>
                <w:bCs/>
                <w:caps/>
                <w:sz w:val="18"/>
                <w:szCs w:val="18"/>
                <w:lang w:val="es-ES"/>
              </w:rPr>
            </w:pPr>
            <w:r w:rsidRPr="00C72266">
              <w:rPr>
                <w:b/>
                <w:bCs/>
                <w:sz w:val="18"/>
                <w:szCs w:val="18"/>
                <w:lang w:val="es-ES"/>
              </w:rPr>
              <w:t>SECUENCIA DE DESCRIPTORES</w:t>
            </w:r>
          </w:p>
          <w:p w14:paraId="5E16FF84" w14:textId="77777777" w:rsidR="006E160A" w:rsidRPr="00C72266" w:rsidRDefault="006E160A" w:rsidP="00DA4D61">
            <w:pPr>
              <w:jc w:val="center"/>
              <w:rPr>
                <w:b/>
                <w:bCs/>
                <w:caps/>
                <w:sz w:val="18"/>
                <w:szCs w:val="18"/>
                <w:lang w:val="es-ES"/>
              </w:rPr>
            </w:pPr>
          </w:p>
        </w:tc>
        <w:tc>
          <w:tcPr>
            <w:tcW w:w="2747" w:type="pct"/>
            <w:vMerge w:val="restart"/>
            <w:vAlign w:val="center"/>
          </w:tcPr>
          <w:p w14:paraId="33556636" w14:textId="77777777" w:rsidR="006E160A" w:rsidRPr="00C72266" w:rsidRDefault="006E160A" w:rsidP="00DA4D61">
            <w:pPr>
              <w:jc w:val="center"/>
              <w:rPr>
                <w:b/>
                <w:bCs/>
                <w:caps/>
                <w:sz w:val="18"/>
                <w:szCs w:val="18"/>
                <w:lang w:val="es-ES"/>
              </w:rPr>
            </w:pPr>
            <w:r w:rsidRPr="00C72266">
              <w:rPr>
                <w:b/>
                <w:bCs/>
                <w:sz w:val="18"/>
                <w:szCs w:val="18"/>
                <w:lang w:val="es-ES"/>
              </w:rPr>
              <w:t>NOMBRE DEL ELEMENTO</w:t>
            </w:r>
          </w:p>
        </w:tc>
      </w:tr>
      <w:tr w:rsidR="006E160A" w:rsidRPr="00C72266" w14:paraId="6BB0713E" w14:textId="77777777" w:rsidTr="00DA4D61">
        <w:trPr>
          <w:cantSplit/>
          <w:trHeight w:val="284"/>
          <w:tblHeader/>
        </w:trPr>
        <w:tc>
          <w:tcPr>
            <w:tcW w:w="432" w:type="pct"/>
            <w:vMerge/>
          </w:tcPr>
          <w:p w14:paraId="00B2EA80" w14:textId="77777777" w:rsidR="006E160A" w:rsidRPr="00C72266" w:rsidRDefault="006E160A" w:rsidP="00DA4D61">
            <w:pPr>
              <w:rPr>
                <w:sz w:val="18"/>
                <w:szCs w:val="18"/>
                <w:lang w:val="es-ES"/>
              </w:rPr>
            </w:pPr>
          </w:p>
        </w:tc>
        <w:tc>
          <w:tcPr>
            <w:tcW w:w="870" w:type="pct"/>
          </w:tcPr>
          <w:p w14:paraId="6ADAE612" w14:textId="77777777" w:rsidR="006E160A" w:rsidRPr="00C72266" w:rsidRDefault="006E160A" w:rsidP="00DA4D61">
            <w:pPr>
              <w:jc w:val="center"/>
              <w:rPr>
                <w:sz w:val="18"/>
                <w:szCs w:val="18"/>
                <w:lang w:val="es-ES"/>
              </w:rPr>
            </w:pPr>
            <w:r w:rsidRPr="00C72266">
              <w:rPr>
                <w:sz w:val="18"/>
                <w:szCs w:val="18"/>
                <w:lang w:val="es-ES"/>
              </w:rPr>
              <w:t>F  X     Y</w:t>
            </w:r>
          </w:p>
        </w:tc>
        <w:tc>
          <w:tcPr>
            <w:tcW w:w="952" w:type="pct"/>
            <w:vMerge/>
          </w:tcPr>
          <w:p w14:paraId="6AB93BDF" w14:textId="77777777" w:rsidR="006E160A" w:rsidRPr="00C72266" w:rsidRDefault="006E160A" w:rsidP="00DA4D61">
            <w:pPr>
              <w:jc w:val="center"/>
              <w:rPr>
                <w:caps/>
                <w:sz w:val="18"/>
                <w:szCs w:val="18"/>
                <w:lang w:val="es-ES"/>
              </w:rPr>
            </w:pPr>
          </w:p>
        </w:tc>
        <w:tc>
          <w:tcPr>
            <w:tcW w:w="2747" w:type="pct"/>
            <w:vMerge/>
          </w:tcPr>
          <w:p w14:paraId="5F3ABEA4" w14:textId="77777777" w:rsidR="006E160A" w:rsidRPr="00C72266" w:rsidRDefault="006E160A" w:rsidP="00DA4D61">
            <w:pPr>
              <w:jc w:val="center"/>
              <w:rPr>
                <w:caps/>
                <w:sz w:val="18"/>
                <w:szCs w:val="18"/>
                <w:lang w:val="es-ES"/>
              </w:rPr>
            </w:pPr>
          </w:p>
        </w:tc>
      </w:tr>
      <w:tr w:rsidR="006E160A" w:rsidRPr="00A66DE5" w14:paraId="62C37A1D" w14:textId="77777777" w:rsidTr="00DA4D61">
        <w:trPr>
          <w:cantSplit/>
          <w:trHeight w:val="284"/>
        </w:trPr>
        <w:tc>
          <w:tcPr>
            <w:tcW w:w="432" w:type="pct"/>
          </w:tcPr>
          <w:p w14:paraId="6AF5454B" w14:textId="77777777" w:rsidR="006E160A" w:rsidRPr="00C72266" w:rsidRDefault="006E160A" w:rsidP="00DA4D61">
            <w:pPr>
              <w:jc w:val="center"/>
              <w:rPr>
                <w:sz w:val="18"/>
                <w:szCs w:val="18"/>
                <w:lang w:val="es-ES"/>
              </w:rPr>
            </w:pPr>
            <w:r w:rsidRPr="00C72266">
              <w:rPr>
                <w:lang w:val="es-ES"/>
              </w:rPr>
              <w:t>1</w:t>
            </w:r>
          </w:p>
        </w:tc>
        <w:tc>
          <w:tcPr>
            <w:tcW w:w="870" w:type="pct"/>
          </w:tcPr>
          <w:p w14:paraId="5E702C21" w14:textId="77777777" w:rsidR="006E160A" w:rsidRPr="00C72266" w:rsidRDefault="006E160A" w:rsidP="00DA4D61">
            <w:pPr>
              <w:jc w:val="center"/>
              <w:rPr>
                <w:sz w:val="18"/>
                <w:szCs w:val="18"/>
                <w:lang w:val="es-ES"/>
              </w:rPr>
            </w:pPr>
            <w:r w:rsidRPr="00C72266">
              <w:rPr>
                <w:sz w:val="18"/>
                <w:szCs w:val="18"/>
                <w:lang w:val="es-ES"/>
              </w:rPr>
              <w:t>3 09 057</w:t>
            </w:r>
          </w:p>
        </w:tc>
        <w:tc>
          <w:tcPr>
            <w:tcW w:w="3699" w:type="pct"/>
            <w:gridSpan w:val="2"/>
            <w:vAlign w:val="center"/>
          </w:tcPr>
          <w:p w14:paraId="1059DEC2" w14:textId="6F60665F" w:rsidR="006E160A" w:rsidRPr="00C72266" w:rsidRDefault="006E160A" w:rsidP="00DA4D61">
            <w:pPr>
              <w:jc w:val="left"/>
              <w:rPr>
                <w:sz w:val="18"/>
                <w:szCs w:val="18"/>
                <w:lang w:val="es-ES"/>
              </w:rPr>
            </w:pPr>
            <w:r w:rsidRPr="00C72266">
              <w:rPr>
                <w:lang w:val="es-ES"/>
              </w:rPr>
              <w:t xml:space="preserve">(Secuencia para la representación de datos de observación en las claves TEMP, TEMP SHIP y TEMP MOBIL </w:t>
            </w:r>
            <w:r w:rsidR="00A05495" w:rsidRPr="00C72266">
              <w:rPr>
                <w:lang w:val="es-ES"/>
              </w:rPr>
              <w:t xml:space="preserve">con mayor precisión de </w:t>
            </w:r>
            <w:r w:rsidRPr="00C72266">
              <w:rPr>
                <w:lang w:val="es-ES"/>
              </w:rPr>
              <w:t>la presión y la altura geopotencial)</w:t>
            </w:r>
          </w:p>
        </w:tc>
      </w:tr>
      <w:tr w:rsidR="006E160A" w:rsidRPr="00C72266" w14:paraId="190D6262" w14:textId="77777777" w:rsidTr="00DA4D61">
        <w:trPr>
          <w:cantSplit/>
          <w:trHeight w:val="284"/>
        </w:trPr>
        <w:tc>
          <w:tcPr>
            <w:tcW w:w="432" w:type="pct"/>
          </w:tcPr>
          <w:p w14:paraId="003088E0" w14:textId="77777777" w:rsidR="006E160A" w:rsidRPr="00C72266" w:rsidRDefault="006E160A" w:rsidP="00DA4D61">
            <w:pPr>
              <w:jc w:val="center"/>
              <w:rPr>
                <w:sz w:val="18"/>
                <w:szCs w:val="18"/>
                <w:lang w:val="es-ES"/>
              </w:rPr>
            </w:pPr>
            <w:r w:rsidRPr="00C72266">
              <w:rPr>
                <w:lang w:val="es-ES"/>
              </w:rPr>
              <w:t>2</w:t>
            </w:r>
          </w:p>
        </w:tc>
        <w:tc>
          <w:tcPr>
            <w:tcW w:w="870" w:type="pct"/>
          </w:tcPr>
          <w:p w14:paraId="60FFA0C9" w14:textId="77777777" w:rsidR="006E160A" w:rsidRPr="00C72266" w:rsidRDefault="006E160A" w:rsidP="00DA4D61">
            <w:pPr>
              <w:jc w:val="center"/>
              <w:rPr>
                <w:sz w:val="18"/>
                <w:szCs w:val="18"/>
                <w:lang w:val="es-ES"/>
              </w:rPr>
            </w:pPr>
          </w:p>
        </w:tc>
        <w:tc>
          <w:tcPr>
            <w:tcW w:w="952" w:type="pct"/>
          </w:tcPr>
          <w:p w14:paraId="49C82DB1" w14:textId="77777777" w:rsidR="006E160A" w:rsidRPr="00C72266" w:rsidRDefault="006E160A" w:rsidP="00DA4D61">
            <w:pPr>
              <w:jc w:val="center"/>
              <w:rPr>
                <w:sz w:val="18"/>
                <w:szCs w:val="18"/>
                <w:lang w:val="es-ES"/>
              </w:rPr>
            </w:pPr>
            <w:r w:rsidRPr="00C72266">
              <w:rPr>
                <w:sz w:val="18"/>
                <w:szCs w:val="18"/>
                <w:lang w:val="es-ES"/>
              </w:rPr>
              <w:t>3 01 150</w:t>
            </w:r>
          </w:p>
        </w:tc>
        <w:tc>
          <w:tcPr>
            <w:tcW w:w="2747" w:type="pct"/>
          </w:tcPr>
          <w:p w14:paraId="1F8DAC08" w14:textId="77777777" w:rsidR="006E160A" w:rsidRPr="00C72266" w:rsidRDefault="006E160A" w:rsidP="00DA4D61">
            <w:pPr>
              <w:rPr>
                <w:sz w:val="18"/>
                <w:szCs w:val="18"/>
                <w:lang w:val="es-ES"/>
              </w:rPr>
            </w:pPr>
            <w:r w:rsidRPr="00C72266">
              <w:rPr>
                <w:lang w:val="es-ES"/>
              </w:rPr>
              <w:t>Identificador del WIGOS</w:t>
            </w:r>
          </w:p>
        </w:tc>
      </w:tr>
      <w:tr w:rsidR="006E160A" w:rsidRPr="00A66DE5" w14:paraId="239C01CF" w14:textId="77777777" w:rsidTr="00DA4D61">
        <w:trPr>
          <w:cantSplit/>
          <w:trHeight w:val="284"/>
        </w:trPr>
        <w:tc>
          <w:tcPr>
            <w:tcW w:w="432" w:type="pct"/>
          </w:tcPr>
          <w:p w14:paraId="31841B46" w14:textId="77777777" w:rsidR="006E160A" w:rsidRPr="00C72266" w:rsidRDefault="006E160A" w:rsidP="00DA4D61">
            <w:pPr>
              <w:jc w:val="center"/>
              <w:rPr>
                <w:sz w:val="18"/>
                <w:szCs w:val="18"/>
                <w:lang w:val="es-ES"/>
              </w:rPr>
            </w:pPr>
            <w:r w:rsidRPr="00C72266">
              <w:rPr>
                <w:lang w:val="es-ES"/>
              </w:rPr>
              <w:t>3</w:t>
            </w:r>
          </w:p>
        </w:tc>
        <w:tc>
          <w:tcPr>
            <w:tcW w:w="870" w:type="pct"/>
          </w:tcPr>
          <w:p w14:paraId="341725D2" w14:textId="77777777" w:rsidR="006E160A" w:rsidRPr="00C72266" w:rsidRDefault="006E160A" w:rsidP="00DA4D61">
            <w:pPr>
              <w:jc w:val="center"/>
              <w:rPr>
                <w:sz w:val="18"/>
                <w:szCs w:val="18"/>
                <w:lang w:val="es-ES"/>
              </w:rPr>
            </w:pPr>
          </w:p>
        </w:tc>
        <w:tc>
          <w:tcPr>
            <w:tcW w:w="952" w:type="pct"/>
          </w:tcPr>
          <w:p w14:paraId="7712B783" w14:textId="77777777" w:rsidR="006E160A" w:rsidRPr="00C72266" w:rsidRDefault="006E160A" w:rsidP="00DA4D61">
            <w:pPr>
              <w:jc w:val="center"/>
              <w:rPr>
                <w:sz w:val="18"/>
                <w:szCs w:val="18"/>
                <w:lang w:val="es-ES"/>
              </w:rPr>
            </w:pPr>
            <w:r w:rsidRPr="00C72266">
              <w:rPr>
                <w:sz w:val="18"/>
                <w:szCs w:val="18"/>
                <w:lang w:val="es-ES"/>
              </w:rPr>
              <w:t>3 01 111</w:t>
            </w:r>
          </w:p>
        </w:tc>
        <w:tc>
          <w:tcPr>
            <w:tcW w:w="2747" w:type="pct"/>
          </w:tcPr>
          <w:p w14:paraId="24170EB5" w14:textId="77777777" w:rsidR="006E160A" w:rsidRPr="00C72266" w:rsidRDefault="006E160A" w:rsidP="00DA4D61">
            <w:pPr>
              <w:rPr>
                <w:sz w:val="18"/>
                <w:szCs w:val="18"/>
                <w:lang w:val="es-ES"/>
              </w:rPr>
            </w:pPr>
            <w:r w:rsidRPr="00C72266">
              <w:rPr>
                <w:lang w:val="es-ES"/>
              </w:rPr>
              <w:t>Identificación del sitio de lanzamiento e instrumentos para la medición de presión, temperatura, humedad (PTU) y viento</w:t>
            </w:r>
          </w:p>
        </w:tc>
      </w:tr>
      <w:tr w:rsidR="006E160A" w:rsidRPr="00A66DE5" w14:paraId="1819EDF1" w14:textId="77777777" w:rsidTr="00DA4D61">
        <w:trPr>
          <w:cantSplit/>
          <w:trHeight w:val="284"/>
        </w:trPr>
        <w:tc>
          <w:tcPr>
            <w:tcW w:w="432" w:type="pct"/>
          </w:tcPr>
          <w:p w14:paraId="32FE23B0" w14:textId="77777777" w:rsidR="006E160A" w:rsidRPr="00C72266" w:rsidRDefault="006E160A" w:rsidP="00DA4D61">
            <w:pPr>
              <w:jc w:val="center"/>
              <w:rPr>
                <w:sz w:val="18"/>
                <w:szCs w:val="18"/>
                <w:lang w:val="es-ES"/>
              </w:rPr>
            </w:pPr>
            <w:r w:rsidRPr="00C72266">
              <w:rPr>
                <w:lang w:val="es-ES"/>
              </w:rPr>
              <w:t>4</w:t>
            </w:r>
          </w:p>
        </w:tc>
        <w:tc>
          <w:tcPr>
            <w:tcW w:w="870" w:type="pct"/>
          </w:tcPr>
          <w:p w14:paraId="5AABE756" w14:textId="77777777" w:rsidR="006E160A" w:rsidRPr="00C72266" w:rsidRDefault="006E160A" w:rsidP="00DA4D61">
            <w:pPr>
              <w:jc w:val="center"/>
              <w:rPr>
                <w:sz w:val="18"/>
                <w:szCs w:val="18"/>
                <w:lang w:val="es-ES"/>
              </w:rPr>
            </w:pPr>
          </w:p>
        </w:tc>
        <w:tc>
          <w:tcPr>
            <w:tcW w:w="952" w:type="pct"/>
          </w:tcPr>
          <w:p w14:paraId="0FD6A443" w14:textId="77777777" w:rsidR="006E160A" w:rsidRPr="00C72266" w:rsidRDefault="006E160A" w:rsidP="00DA4D61">
            <w:pPr>
              <w:jc w:val="center"/>
              <w:rPr>
                <w:sz w:val="18"/>
                <w:szCs w:val="18"/>
                <w:lang w:val="es-ES"/>
              </w:rPr>
            </w:pPr>
            <w:r w:rsidRPr="00C72266">
              <w:rPr>
                <w:sz w:val="18"/>
                <w:szCs w:val="18"/>
                <w:lang w:val="es-ES"/>
              </w:rPr>
              <w:t>3 01 128</w:t>
            </w:r>
          </w:p>
        </w:tc>
        <w:tc>
          <w:tcPr>
            <w:tcW w:w="2747" w:type="pct"/>
          </w:tcPr>
          <w:p w14:paraId="386865E6" w14:textId="53FC1415" w:rsidR="006E160A" w:rsidRPr="00C72266" w:rsidRDefault="006E160A" w:rsidP="00DA4D61">
            <w:pPr>
              <w:rPr>
                <w:sz w:val="18"/>
                <w:szCs w:val="18"/>
                <w:lang w:val="es-ES"/>
              </w:rPr>
            </w:pPr>
            <w:r w:rsidRPr="00C72266">
              <w:rPr>
                <w:lang w:val="es-ES"/>
              </w:rPr>
              <w:t>Información adicional sobre el radiosond</w:t>
            </w:r>
            <w:r w:rsidR="004E2E95" w:rsidRPr="00C72266">
              <w:rPr>
                <w:lang w:val="es-ES"/>
              </w:rPr>
              <w:t>eo</w:t>
            </w:r>
          </w:p>
        </w:tc>
      </w:tr>
      <w:tr w:rsidR="006E160A" w:rsidRPr="00C72266" w14:paraId="57CAFF0D" w14:textId="77777777" w:rsidTr="00DA4D61">
        <w:trPr>
          <w:cantSplit/>
          <w:trHeight w:val="284"/>
        </w:trPr>
        <w:tc>
          <w:tcPr>
            <w:tcW w:w="432" w:type="pct"/>
          </w:tcPr>
          <w:p w14:paraId="35C9F1AC" w14:textId="77777777" w:rsidR="006E160A" w:rsidRPr="00C72266" w:rsidRDefault="006E160A" w:rsidP="00DA4D61">
            <w:pPr>
              <w:jc w:val="center"/>
              <w:rPr>
                <w:sz w:val="18"/>
                <w:szCs w:val="18"/>
                <w:lang w:val="es-ES"/>
              </w:rPr>
            </w:pPr>
            <w:r w:rsidRPr="00C72266">
              <w:rPr>
                <w:lang w:val="es-ES"/>
              </w:rPr>
              <w:t>5</w:t>
            </w:r>
          </w:p>
        </w:tc>
        <w:tc>
          <w:tcPr>
            <w:tcW w:w="870" w:type="pct"/>
          </w:tcPr>
          <w:p w14:paraId="1F491307" w14:textId="77777777" w:rsidR="006E160A" w:rsidRPr="00C72266" w:rsidRDefault="006E160A" w:rsidP="00DA4D61">
            <w:pPr>
              <w:jc w:val="center"/>
              <w:rPr>
                <w:sz w:val="18"/>
                <w:szCs w:val="18"/>
                <w:lang w:val="es-ES"/>
              </w:rPr>
            </w:pPr>
          </w:p>
        </w:tc>
        <w:tc>
          <w:tcPr>
            <w:tcW w:w="952" w:type="pct"/>
          </w:tcPr>
          <w:p w14:paraId="516BA838" w14:textId="77777777" w:rsidR="006E160A" w:rsidRPr="00C72266" w:rsidRDefault="006E160A" w:rsidP="00DA4D61">
            <w:pPr>
              <w:jc w:val="center"/>
              <w:rPr>
                <w:sz w:val="18"/>
                <w:szCs w:val="18"/>
                <w:lang w:val="es-ES"/>
              </w:rPr>
            </w:pPr>
            <w:r w:rsidRPr="00C72266">
              <w:rPr>
                <w:sz w:val="18"/>
                <w:szCs w:val="18"/>
                <w:lang w:val="es-ES"/>
              </w:rPr>
              <w:t>3 01 113</w:t>
            </w:r>
          </w:p>
        </w:tc>
        <w:tc>
          <w:tcPr>
            <w:tcW w:w="2747" w:type="pct"/>
          </w:tcPr>
          <w:p w14:paraId="2A213A6C" w14:textId="77777777" w:rsidR="006E160A" w:rsidRPr="00C72266" w:rsidRDefault="006E160A" w:rsidP="00DA4D61">
            <w:pPr>
              <w:rPr>
                <w:sz w:val="18"/>
                <w:szCs w:val="18"/>
                <w:lang w:val="es-ES"/>
              </w:rPr>
            </w:pPr>
            <w:r w:rsidRPr="00C72266">
              <w:rPr>
                <w:lang w:val="es-ES"/>
              </w:rPr>
              <w:t>Fecha/hora de lanzamiento</w:t>
            </w:r>
          </w:p>
        </w:tc>
      </w:tr>
      <w:tr w:rsidR="006E160A" w:rsidRPr="00A66DE5" w14:paraId="40CA3A96" w14:textId="77777777" w:rsidTr="00DA4D61">
        <w:trPr>
          <w:cantSplit/>
          <w:trHeight w:val="284"/>
        </w:trPr>
        <w:tc>
          <w:tcPr>
            <w:tcW w:w="432" w:type="pct"/>
          </w:tcPr>
          <w:p w14:paraId="21A769F2" w14:textId="77777777" w:rsidR="006E160A" w:rsidRPr="00C72266" w:rsidRDefault="006E160A" w:rsidP="00DA4D61">
            <w:pPr>
              <w:jc w:val="center"/>
              <w:rPr>
                <w:sz w:val="18"/>
                <w:szCs w:val="18"/>
                <w:lang w:val="es-ES"/>
              </w:rPr>
            </w:pPr>
            <w:r w:rsidRPr="00C72266">
              <w:rPr>
                <w:lang w:val="es-ES"/>
              </w:rPr>
              <w:t>6</w:t>
            </w:r>
          </w:p>
        </w:tc>
        <w:tc>
          <w:tcPr>
            <w:tcW w:w="870" w:type="pct"/>
          </w:tcPr>
          <w:p w14:paraId="2E9822AF" w14:textId="77777777" w:rsidR="006E160A" w:rsidRPr="00C72266" w:rsidRDefault="006E160A" w:rsidP="00DA4D61">
            <w:pPr>
              <w:jc w:val="center"/>
              <w:rPr>
                <w:sz w:val="18"/>
                <w:szCs w:val="18"/>
                <w:lang w:val="es-ES"/>
              </w:rPr>
            </w:pPr>
          </w:p>
        </w:tc>
        <w:tc>
          <w:tcPr>
            <w:tcW w:w="952" w:type="pct"/>
          </w:tcPr>
          <w:p w14:paraId="1D776F24" w14:textId="77777777" w:rsidR="006E160A" w:rsidRPr="00C72266" w:rsidRDefault="006E160A" w:rsidP="00DA4D61">
            <w:pPr>
              <w:jc w:val="center"/>
              <w:rPr>
                <w:sz w:val="18"/>
                <w:szCs w:val="18"/>
                <w:lang w:val="es-ES"/>
              </w:rPr>
            </w:pPr>
            <w:r w:rsidRPr="00C72266">
              <w:rPr>
                <w:sz w:val="18"/>
                <w:szCs w:val="18"/>
                <w:lang w:val="es-ES"/>
              </w:rPr>
              <w:t>3 01 114</w:t>
            </w:r>
          </w:p>
        </w:tc>
        <w:tc>
          <w:tcPr>
            <w:tcW w:w="2747" w:type="pct"/>
          </w:tcPr>
          <w:p w14:paraId="09EF6A35" w14:textId="77777777" w:rsidR="006E160A" w:rsidRPr="00C72266" w:rsidRDefault="006E160A" w:rsidP="00DA4D61">
            <w:pPr>
              <w:rPr>
                <w:sz w:val="18"/>
                <w:szCs w:val="18"/>
                <w:lang w:val="es-ES"/>
              </w:rPr>
            </w:pPr>
            <w:r w:rsidRPr="00C72266">
              <w:rPr>
                <w:lang w:val="es-ES"/>
              </w:rPr>
              <w:t>Coordenadas horizontales y verticales del sitio de lanzamiento</w:t>
            </w:r>
          </w:p>
        </w:tc>
      </w:tr>
      <w:tr w:rsidR="006E160A" w:rsidRPr="00A66DE5" w14:paraId="0CE86656" w14:textId="77777777" w:rsidTr="00DA4D61">
        <w:trPr>
          <w:cantSplit/>
          <w:trHeight w:val="284"/>
        </w:trPr>
        <w:tc>
          <w:tcPr>
            <w:tcW w:w="432" w:type="pct"/>
          </w:tcPr>
          <w:p w14:paraId="29366356" w14:textId="77777777" w:rsidR="006E160A" w:rsidRPr="00C72266" w:rsidRDefault="006E160A" w:rsidP="00DA4D61">
            <w:pPr>
              <w:jc w:val="center"/>
              <w:rPr>
                <w:sz w:val="18"/>
                <w:szCs w:val="18"/>
                <w:lang w:val="es-ES"/>
              </w:rPr>
            </w:pPr>
            <w:r w:rsidRPr="00C72266">
              <w:rPr>
                <w:lang w:val="es-ES"/>
              </w:rPr>
              <w:t>7</w:t>
            </w:r>
          </w:p>
        </w:tc>
        <w:tc>
          <w:tcPr>
            <w:tcW w:w="870" w:type="pct"/>
          </w:tcPr>
          <w:p w14:paraId="268DA1BA" w14:textId="77777777" w:rsidR="006E160A" w:rsidRPr="00C72266" w:rsidRDefault="006E160A" w:rsidP="00DA4D61">
            <w:pPr>
              <w:jc w:val="center"/>
              <w:rPr>
                <w:sz w:val="18"/>
                <w:szCs w:val="18"/>
                <w:lang w:val="es-ES"/>
              </w:rPr>
            </w:pPr>
          </w:p>
        </w:tc>
        <w:tc>
          <w:tcPr>
            <w:tcW w:w="952" w:type="pct"/>
          </w:tcPr>
          <w:p w14:paraId="22821AFD" w14:textId="77777777" w:rsidR="006E160A" w:rsidRPr="00C72266" w:rsidRDefault="006E160A" w:rsidP="00DA4D61">
            <w:pPr>
              <w:jc w:val="center"/>
              <w:rPr>
                <w:sz w:val="18"/>
                <w:szCs w:val="18"/>
                <w:lang w:val="es-ES"/>
              </w:rPr>
            </w:pPr>
            <w:r w:rsidRPr="00C72266">
              <w:rPr>
                <w:sz w:val="18"/>
                <w:szCs w:val="18"/>
                <w:lang w:val="es-ES"/>
              </w:rPr>
              <w:t>3 02 049</w:t>
            </w:r>
          </w:p>
        </w:tc>
        <w:tc>
          <w:tcPr>
            <w:tcW w:w="2747" w:type="pct"/>
          </w:tcPr>
          <w:p w14:paraId="74521B26" w14:textId="77777777" w:rsidR="006E160A" w:rsidRPr="00C72266" w:rsidRDefault="006E160A" w:rsidP="00DA4D61">
            <w:pPr>
              <w:rPr>
                <w:sz w:val="18"/>
                <w:szCs w:val="18"/>
                <w:lang w:val="es-ES"/>
              </w:rPr>
            </w:pPr>
            <w:r w:rsidRPr="00C72266">
              <w:rPr>
                <w:lang w:val="es-ES"/>
              </w:rPr>
              <w:t>Información sobre nubes notificada con sondeos verticales</w:t>
            </w:r>
          </w:p>
        </w:tc>
      </w:tr>
      <w:tr w:rsidR="006E160A" w:rsidRPr="00C72266" w14:paraId="1920A889" w14:textId="77777777" w:rsidTr="00DA4D61">
        <w:trPr>
          <w:cantSplit/>
          <w:trHeight w:val="284"/>
        </w:trPr>
        <w:tc>
          <w:tcPr>
            <w:tcW w:w="432" w:type="pct"/>
          </w:tcPr>
          <w:p w14:paraId="4AAAA983" w14:textId="77777777" w:rsidR="006E160A" w:rsidRPr="00C72266" w:rsidRDefault="006E160A" w:rsidP="00DA4D61">
            <w:pPr>
              <w:jc w:val="center"/>
              <w:rPr>
                <w:sz w:val="18"/>
                <w:szCs w:val="18"/>
                <w:lang w:val="es-ES"/>
              </w:rPr>
            </w:pPr>
            <w:r w:rsidRPr="00C72266">
              <w:rPr>
                <w:lang w:val="es-ES"/>
              </w:rPr>
              <w:t>8</w:t>
            </w:r>
          </w:p>
        </w:tc>
        <w:tc>
          <w:tcPr>
            <w:tcW w:w="870" w:type="pct"/>
          </w:tcPr>
          <w:p w14:paraId="1035F03E" w14:textId="77777777" w:rsidR="006E160A" w:rsidRPr="00C72266" w:rsidRDefault="006E160A" w:rsidP="00DA4D61">
            <w:pPr>
              <w:jc w:val="center"/>
              <w:rPr>
                <w:sz w:val="18"/>
                <w:szCs w:val="18"/>
                <w:lang w:val="es-ES"/>
              </w:rPr>
            </w:pPr>
          </w:p>
        </w:tc>
        <w:tc>
          <w:tcPr>
            <w:tcW w:w="952" w:type="pct"/>
          </w:tcPr>
          <w:p w14:paraId="004E3259" w14:textId="77777777" w:rsidR="006E160A" w:rsidRPr="00C72266" w:rsidRDefault="006E160A" w:rsidP="00DA4D61">
            <w:pPr>
              <w:jc w:val="center"/>
              <w:rPr>
                <w:sz w:val="18"/>
                <w:szCs w:val="18"/>
                <w:lang w:val="es-ES"/>
              </w:rPr>
            </w:pPr>
            <w:r w:rsidRPr="00C72266">
              <w:rPr>
                <w:sz w:val="18"/>
                <w:szCs w:val="18"/>
                <w:lang w:val="es-ES"/>
              </w:rPr>
              <w:t>0 22 043</w:t>
            </w:r>
          </w:p>
        </w:tc>
        <w:tc>
          <w:tcPr>
            <w:tcW w:w="2747" w:type="pct"/>
          </w:tcPr>
          <w:p w14:paraId="52EE402C" w14:textId="77777777" w:rsidR="006E160A" w:rsidRPr="00C72266" w:rsidRDefault="006E160A" w:rsidP="00DA4D61">
            <w:pPr>
              <w:rPr>
                <w:sz w:val="18"/>
                <w:szCs w:val="18"/>
                <w:lang w:val="es-ES"/>
              </w:rPr>
            </w:pPr>
            <w:r w:rsidRPr="00C72266">
              <w:rPr>
                <w:lang w:val="es-ES"/>
              </w:rPr>
              <w:t>Temperatura del mar/agua</w:t>
            </w:r>
          </w:p>
        </w:tc>
      </w:tr>
      <w:tr w:rsidR="006E160A" w:rsidRPr="00C72266" w14:paraId="7ABAA7DD" w14:textId="77777777" w:rsidTr="00DA4D61">
        <w:trPr>
          <w:cantSplit/>
          <w:trHeight w:val="284"/>
        </w:trPr>
        <w:tc>
          <w:tcPr>
            <w:tcW w:w="432" w:type="pct"/>
          </w:tcPr>
          <w:p w14:paraId="14EE5BC0" w14:textId="77777777" w:rsidR="006E160A" w:rsidRPr="00C72266" w:rsidRDefault="006E160A" w:rsidP="00DA4D61">
            <w:pPr>
              <w:jc w:val="center"/>
              <w:rPr>
                <w:sz w:val="18"/>
                <w:szCs w:val="18"/>
                <w:lang w:val="es-ES"/>
              </w:rPr>
            </w:pPr>
            <w:r w:rsidRPr="00C72266">
              <w:rPr>
                <w:lang w:val="es-ES"/>
              </w:rPr>
              <w:t>9</w:t>
            </w:r>
          </w:p>
        </w:tc>
        <w:tc>
          <w:tcPr>
            <w:tcW w:w="870" w:type="pct"/>
          </w:tcPr>
          <w:p w14:paraId="17428F46" w14:textId="77777777" w:rsidR="006E160A" w:rsidRPr="00C72266" w:rsidRDefault="006E160A" w:rsidP="00DA4D61">
            <w:pPr>
              <w:jc w:val="center"/>
              <w:rPr>
                <w:sz w:val="18"/>
                <w:szCs w:val="18"/>
                <w:lang w:val="es-ES"/>
              </w:rPr>
            </w:pPr>
          </w:p>
        </w:tc>
        <w:tc>
          <w:tcPr>
            <w:tcW w:w="952" w:type="pct"/>
          </w:tcPr>
          <w:p w14:paraId="6F7F1E95" w14:textId="77777777" w:rsidR="006E160A" w:rsidRPr="00C72266" w:rsidRDefault="006E160A" w:rsidP="00DA4D61">
            <w:pPr>
              <w:jc w:val="center"/>
              <w:rPr>
                <w:sz w:val="18"/>
                <w:szCs w:val="18"/>
                <w:lang w:val="es-ES"/>
              </w:rPr>
            </w:pPr>
            <w:r w:rsidRPr="00C72266">
              <w:rPr>
                <w:sz w:val="18"/>
                <w:szCs w:val="18"/>
                <w:lang w:val="es-ES"/>
              </w:rPr>
              <w:t>1 01 000</w:t>
            </w:r>
          </w:p>
        </w:tc>
        <w:tc>
          <w:tcPr>
            <w:tcW w:w="2747" w:type="pct"/>
          </w:tcPr>
          <w:p w14:paraId="7AC53622" w14:textId="77777777" w:rsidR="006E160A" w:rsidRPr="00C72266" w:rsidRDefault="006E160A" w:rsidP="00DA4D61">
            <w:pPr>
              <w:rPr>
                <w:sz w:val="18"/>
                <w:szCs w:val="18"/>
                <w:lang w:val="es-ES"/>
              </w:rPr>
            </w:pPr>
            <w:r w:rsidRPr="00C72266">
              <w:rPr>
                <w:lang w:val="es-ES"/>
              </w:rPr>
              <w:t>Repetición diferida de 1 descriptor</w:t>
            </w:r>
          </w:p>
        </w:tc>
      </w:tr>
      <w:tr w:rsidR="006E160A" w:rsidRPr="00A66DE5" w14:paraId="586D2C60" w14:textId="77777777" w:rsidTr="00DA4D61">
        <w:trPr>
          <w:cantSplit/>
          <w:trHeight w:val="284"/>
        </w:trPr>
        <w:tc>
          <w:tcPr>
            <w:tcW w:w="432" w:type="pct"/>
          </w:tcPr>
          <w:p w14:paraId="65C6D0AE" w14:textId="77777777" w:rsidR="006E160A" w:rsidRPr="00C72266" w:rsidRDefault="006E160A" w:rsidP="00DA4D61">
            <w:pPr>
              <w:jc w:val="center"/>
              <w:rPr>
                <w:sz w:val="18"/>
                <w:szCs w:val="18"/>
                <w:lang w:val="es-ES"/>
              </w:rPr>
            </w:pPr>
            <w:r w:rsidRPr="00C72266">
              <w:rPr>
                <w:lang w:val="es-ES"/>
              </w:rPr>
              <w:t>10</w:t>
            </w:r>
          </w:p>
        </w:tc>
        <w:tc>
          <w:tcPr>
            <w:tcW w:w="870" w:type="pct"/>
          </w:tcPr>
          <w:p w14:paraId="174085BF" w14:textId="77777777" w:rsidR="006E160A" w:rsidRPr="00C72266" w:rsidRDefault="006E160A" w:rsidP="00DA4D61">
            <w:pPr>
              <w:jc w:val="center"/>
              <w:rPr>
                <w:sz w:val="18"/>
                <w:szCs w:val="18"/>
                <w:lang w:val="es-ES"/>
              </w:rPr>
            </w:pPr>
          </w:p>
        </w:tc>
        <w:tc>
          <w:tcPr>
            <w:tcW w:w="952" w:type="pct"/>
          </w:tcPr>
          <w:p w14:paraId="21579E65" w14:textId="77777777" w:rsidR="006E160A" w:rsidRPr="00C72266" w:rsidRDefault="006E160A" w:rsidP="00DA4D61">
            <w:pPr>
              <w:jc w:val="center"/>
              <w:rPr>
                <w:rFonts w:cs="Calibri"/>
                <w:color w:val="000000"/>
                <w:sz w:val="18"/>
                <w:szCs w:val="18"/>
                <w:lang w:val="es-ES"/>
              </w:rPr>
            </w:pPr>
            <w:r w:rsidRPr="00C72266">
              <w:rPr>
                <w:sz w:val="18"/>
                <w:szCs w:val="18"/>
                <w:lang w:val="es-ES"/>
              </w:rPr>
              <w:t>0 31 002</w:t>
            </w:r>
          </w:p>
        </w:tc>
        <w:tc>
          <w:tcPr>
            <w:tcW w:w="2747" w:type="pct"/>
          </w:tcPr>
          <w:p w14:paraId="39645066" w14:textId="77777777" w:rsidR="006E160A" w:rsidRPr="00C72266" w:rsidRDefault="006E160A" w:rsidP="00DA4D61">
            <w:pPr>
              <w:rPr>
                <w:rFonts w:cs="Calibri"/>
                <w:color w:val="000000"/>
                <w:sz w:val="18"/>
                <w:szCs w:val="18"/>
                <w:lang w:val="es-ES"/>
              </w:rPr>
            </w:pPr>
            <w:r w:rsidRPr="00C72266">
              <w:rPr>
                <w:lang w:val="es-ES"/>
              </w:rPr>
              <w:t>Factor ampliado de repetición diferida del descriptor</w:t>
            </w:r>
          </w:p>
        </w:tc>
      </w:tr>
      <w:tr w:rsidR="006E160A" w:rsidRPr="00A66DE5" w14:paraId="6A465614" w14:textId="77777777" w:rsidTr="00DA4D61">
        <w:trPr>
          <w:cantSplit/>
          <w:trHeight w:val="284"/>
        </w:trPr>
        <w:tc>
          <w:tcPr>
            <w:tcW w:w="432" w:type="pct"/>
          </w:tcPr>
          <w:p w14:paraId="6F4C381D" w14:textId="77777777" w:rsidR="006E160A" w:rsidRPr="00C72266" w:rsidRDefault="006E160A" w:rsidP="00DA4D61">
            <w:pPr>
              <w:jc w:val="center"/>
              <w:rPr>
                <w:sz w:val="18"/>
                <w:szCs w:val="18"/>
                <w:lang w:val="es-ES"/>
              </w:rPr>
            </w:pPr>
            <w:r w:rsidRPr="00C72266">
              <w:rPr>
                <w:lang w:val="es-ES"/>
              </w:rPr>
              <w:t>11</w:t>
            </w:r>
          </w:p>
        </w:tc>
        <w:tc>
          <w:tcPr>
            <w:tcW w:w="870" w:type="pct"/>
          </w:tcPr>
          <w:p w14:paraId="5A119730" w14:textId="77777777" w:rsidR="006E160A" w:rsidRPr="00C72266" w:rsidRDefault="006E160A" w:rsidP="00DA4D61">
            <w:pPr>
              <w:jc w:val="center"/>
              <w:rPr>
                <w:sz w:val="18"/>
                <w:szCs w:val="18"/>
                <w:lang w:val="es-ES"/>
              </w:rPr>
            </w:pPr>
          </w:p>
        </w:tc>
        <w:tc>
          <w:tcPr>
            <w:tcW w:w="952" w:type="pct"/>
          </w:tcPr>
          <w:p w14:paraId="6FE1E094" w14:textId="77777777" w:rsidR="006E160A" w:rsidRPr="00C72266" w:rsidRDefault="006E160A" w:rsidP="00DA4D61">
            <w:pPr>
              <w:jc w:val="center"/>
              <w:rPr>
                <w:rFonts w:cs="Calibri"/>
                <w:color w:val="000000"/>
                <w:sz w:val="18"/>
                <w:szCs w:val="18"/>
                <w:lang w:val="es-ES"/>
              </w:rPr>
            </w:pPr>
            <w:r w:rsidRPr="00C72266">
              <w:rPr>
                <w:sz w:val="18"/>
                <w:szCs w:val="18"/>
                <w:lang w:val="es-ES"/>
              </w:rPr>
              <w:t>3 03 056</w:t>
            </w:r>
          </w:p>
        </w:tc>
        <w:tc>
          <w:tcPr>
            <w:tcW w:w="2747" w:type="pct"/>
          </w:tcPr>
          <w:p w14:paraId="47718D4B" w14:textId="77777777" w:rsidR="006E160A" w:rsidRPr="00C72266" w:rsidRDefault="006E160A" w:rsidP="00DA4D61">
            <w:pPr>
              <w:rPr>
                <w:rFonts w:cs="Calibri"/>
                <w:color w:val="000000"/>
                <w:sz w:val="18"/>
                <w:szCs w:val="18"/>
                <w:lang w:val="es-ES"/>
              </w:rPr>
            </w:pPr>
            <w:r w:rsidRPr="00C72266">
              <w:rPr>
                <w:lang w:val="es-ES"/>
              </w:rPr>
              <w:t>Datos de temperatura, punto de rocío y viento a un nivel de presión con posición de la radiosonda y mayor precisión de la presión y la altura geopotencial</w:t>
            </w:r>
          </w:p>
        </w:tc>
      </w:tr>
      <w:tr w:rsidR="006E160A" w:rsidRPr="00C72266" w14:paraId="082D29E4" w14:textId="77777777" w:rsidTr="00DA4D61">
        <w:trPr>
          <w:cantSplit/>
          <w:trHeight w:val="284"/>
        </w:trPr>
        <w:tc>
          <w:tcPr>
            <w:tcW w:w="432" w:type="pct"/>
          </w:tcPr>
          <w:p w14:paraId="27612352" w14:textId="77777777" w:rsidR="006E160A" w:rsidRPr="00C72266" w:rsidRDefault="006E160A" w:rsidP="00DA4D61">
            <w:pPr>
              <w:jc w:val="center"/>
              <w:rPr>
                <w:sz w:val="18"/>
                <w:szCs w:val="18"/>
                <w:lang w:val="es-ES"/>
              </w:rPr>
            </w:pPr>
            <w:r w:rsidRPr="00C72266">
              <w:rPr>
                <w:lang w:val="es-ES"/>
              </w:rPr>
              <w:t>12</w:t>
            </w:r>
          </w:p>
        </w:tc>
        <w:tc>
          <w:tcPr>
            <w:tcW w:w="870" w:type="pct"/>
          </w:tcPr>
          <w:p w14:paraId="5494C366" w14:textId="77777777" w:rsidR="006E160A" w:rsidRPr="00C72266" w:rsidRDefault="006E160A" w:rsidP="00DA4D61">
            <w:pPr>
              <w:jc w:val="center"/>
              <w:rPr>
                <w:sz w:val="18"/>
                <w:szCs w:val="18"/>
                <w:lang w:val="es-ES"/>
              </w:rPr>
            </w:pPr>
          </w:p>
        </w:tc>
        <w:tc>
          <w:tcPr>
            <w:tcW w:w="952" w:type="pct"/>
          </w:tcPr>
          <w:p w14:paraId="6A190C40" w14:textId="77777777" w:rsidR="006E160A" w:rsidRPr="00C72266" w:rsidRDefault="006E160A" w:rsidP="00DA4D61">
            <w:pPr>
              <w:jc w:val="center"/>
              <w:rPr>
                <w:rFonts w:cs="Calibri"/>
                <w:color w:val="000000"/>
                <w:sz w:val="18"/>
                <w:szCs w:val="18"/>
                <w:lang w:val="es-ES"/>
              </w:rPr>
            </w:pPr>
            <w:r w:rsidRPr="00C72266">
              <w:rPr>
                <w:sz w:val="18"/>
                <w:szCs w:val="18"/>
                <w:lang w:val="es-ES"/>
              </w:rPr>
              <w:t>1 01 000</w:t>
            </w:r>
          </w:p>
        </w:tc>
        <w:tc>
          <w:tcPr>
            <w:tcW w:w="2747" w:type="pct"/>
          </w:tcPr>
          <w:p w14:paraId="5DF7D82D" w14:textId="77777777" w:rsidR="006E160A" w:rsidRPr="00C72266" w:rsidRDefault="006E160A" w:rsidP="00DA4D61">
            <w:pPr>
              <w:rPr>
                <w:rFonts w:cs="Calibri"/>
                <w:color w:val="000000"/>
                <w:sz w:val="18"/>
                <w:szCs w:val="18"/>
                <w:lang w:val="es-ES"/>
              </w:rPr>
            </w:pPr>
            <w:r w:rsidRPr="00C72266">
              <w:rPr>
                <w:lang w:val="es-ES"/>
              </w:rPr>
              <w:t>Repetición diferida de 1 descriptor</w:t>
            </w:r>
          </w:p>
        </w:tc>
      </w:tr>
      <w:tr w:rsidR="006E160A" w:rsidRPr="00A66DE5" w14:paraId="389AD65A" w14:textId="77777777" w:rsidTr="00DA4D61">
        <w:trPr>
          <w:cantSplit/>
          <w:trHeight w:val="284"/>
        </w:trPr>
        <w:tc>
          <w:tcPr>
            <w:tcW w:w="432" w:type="pct"/>
          </w:tcPr>
          <w:p w14:paraId="47ACC6C0" w14:textId="77777777" w:rsidR="006E160A" w:rsidRPr="00C72266" w:rsidRDefault="006E160A" w:rsidP="00DA4D61">
            <w:pPr>
              <w:jc w:val="center"/>
              <w:rPr>
                <w:sz w:val="18"/>
                <w:szCs w:val="18"/>
                <w:lang w:val="es-ES"/>
              </w:rPr>
            </w:pPr>
            <w:r w:rsidRPr="00C72266">
              <w:rPr>
                <w:lang w:val="es-ES"/>
              </w:rPr>
              <w:t>13</w:t>
            </w:r>
          </w:p>
        </w:tc>
        <w:tc>
          <w:tcPr>
            <w:tcW w:w="870" w:type="pct"/>
          </w:tcPr>
          <w:p w14:paraId="4A51930F" w14:textId="77777777" w:rsidR="006E160A" w:rsidRPr="00C72266" w:rsidRDefault="006E160A" w:rsidP="00DA4D61">
            <w:pPr>
              <w:jc w:val="center"/>
              <w:rPr>
                <w:sz w:val="18"/>
                <w:szCs w:val="18"/>
                <w:lang w:val="es-ES"/>
              </w:rPr>
            </w:pPr>
          </w:p>
        </w:tc>
        <w:tc>
          <w:tcPr>
            <w:tcW w:w="952" w:type="pct"/>
          </w:tcPr>
          <w:p w14:paraId="36838216" w14:textId="77777777" w:rsidR="006E160A" w:rsidRPr="00C72266" w:rsidRDefault="006E160A" w:rsidP="00DA4D61">
            <w:pPr>
              <w:jc w:val="center"/>
              <w:rPr>
                <w:rFonts w:cs="Calibri"/>
                <w:color w:val="000000"/>
                <w:sz w:val="18"/>
                <w:szCs w:val="18"/>
                <w:lang w:val="es-ES"/>
              </w:rPr>
            </w:pPr>
            <w:r w:rsidRPr="00C72266">
              <w:rPr>
                <w:sz w:val="18"/>
                <w:szCs w:val="18"/>
                <w:lang w:val="es-ES"/>
              </w:rPr>
              <w:t>0 31 001</w:t>
            </w:r>
          </w:p>
        </w:tc>
        <w:tc>
          <w:tcPr>
            <w:tcW w:w="2747" w:type="pct"/>
          </w:tcPr>
          <w:p w14:paraId="6E226573" w14:textId="77777777" w:rsidR="006E160A" w:rsidRPr="00C72266" w:rsidRDefault="006E160A" w:rsidP="00DA4D61">
            <w:pPr>
              <w:rPr>
                <w:rFonts w:cs="Calibri"/>
                <w:color w:val="000000"/>
                <w:sz w:val="18"/>
                <w:szCs w:val="18"/>
                <w:lang w:val="es-ES"/>
              </w:rPr>
            </w:pPr>
            <w:r w:rsidRPr="00C72266">
              <w:rPr>
                <w:lang w:val="es-ES"/>
              </w:rPr>
              <w:t>Factor de repetición diferida del descriptor</w:t>
            </w:r>
          </w:p>
        </w:tc>
      </w:tr>
    </w:tbl>
    <w:p w14:paraId="271E11FD" w14:textId="77777777" w:rsidR="006E160A" w:rsidRPr="00C72266" w:rsidRDefault="006E160A" w:rsidP="006E160A">
      <w:pPr>
        <w:spacing w:before="240" w:after="240"/>
        <w:rPr>
          <w:lang w:val="es-ES"/>
        </w:rPr>
      </w:pPr>
      <w:r w:rsidRPr="00C72266">
        <w:rPr>
          <w:lang w:val="es-ES"/>
        </w:rPr>
        <w:t>El modelo BUFR 3 07 057 de la GBON se amplía de la siguiente manera:</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339"/>
        <w:gridCol w:w="655"/>
        <w:gridCol w:w="770"/>
        <w:gridCol w:w="820"/>
        <w:gridCol w:w="772"/>
        <w:gridCol w:w="2658"/>
        <w:gridCol w:w="1421"/>
        <w:gridCol w:w="1023"/>
        <w:gridCol w:w="1171"/>
      </w:tblGrid>
      <w:tr w:rsidR="006E160A" w:rsidRPr="00C72266" w14:paraId="189E846E" w14:textId="77777777" w:rsidTr="00DA4D61">
        <w:trPr>
          <w:trHeight w:val="240"/>
          <w:tblHeader/>
        </w:trPr>
        <w:tc>
          <w:tcPr>
            <w:tcW w:w="176" w:type="pct"/>
            <w:shd w:val="clear" w:color="auto" w:fill="EEECE1" w:themeFill="background2"/>
            <w:noWrap/>
            <w:vAlign w:val="center"/>
            <w:hideMark/>
          </w:tcPr>
          <w:p w14:paraId="47A4E1D7"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rFonts w:eastAsiaTheme="minorHAnsi" w:cs="Calibri"/>
                <w:b/>
                <w:bCs/>
                <w:color w:val="000000"/>
                <w:sz w:val="18"/>
                <w:szCs w:val="18"/>
                <w:lang w:val="es-ES"/>
              </w:rPr>
              <w:t>#</w:t>
            </w:r>
          </w:p>
        </w:tc>
        <w:tc>
          <w:tcPr>
            <w:tcW w:w="1567" w:type="pct"/>
            <w:gridSpan w:val="4"/>
            <w:shd w:val="clear" w:color="auto" w:fill="EEECE1" w:themeFill="background2"/>
            <w:noWrap/>
            <w:vAlign w:val="center"/>
            <w:hideMark/>
          </w:tcPr>
          <w:p w14:paraId="1B78C129"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Ampliación de FXY</w:t>
            </w:r>
          </w:p>
        </w:tc>
        <w:tc>
          <w:tcPr>
            <w:tcW w:w="1380" w:type="pct"/>
            <w:shd w:val="clear" w:color="auto" w:fill="EEECE1" w:themeFill="background2"/>
            <w:noWrap/>
            <w:vAlign w:val="center"/>
            <w:hideMark/>
          </w:tcPr>
          <w:p w14:paraId="02970363"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Nombre del elemento</w:t>
            </w:r>
          </w:p>
        </w:tc>
        <w:tc>
          <w:tcPr>
            <w:tcW w:w="738" w:type="pct"/>
            <w:shd w:val="clear" w:color="auto" w:fill="EEECE1" w:themeFill="background2"/>
            <w:noWrap/>
            <w:vAlign w:val="center"/>
            <w:hideMark/>
          </w:tcPr>
          <w:p w14:paraId="766996FF"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Descripción</w:t>
            </w:r>
          </w:p>
        </w:tc>
        <w:tc>
          <w:tcPr>
            <w:tcW w:w="531" w:type="pct"/>
            <w:shd w:val="clear" w:color="auto" w:fill="EEECE1" w:themeFill="background2"/>
            <w:noWrap/>
            <w:vAlign w:val="center"/>
            <w:hideMark/>
          </w:tcPr>
          <w:p w14:paraId="4BD2B105" w14:textId="77777777" w:rsidR="006E160A" w:rsidRPr="00C72266" w:rsidRDefault="006E160A" w:rsidP="00DA4D61">
            <w:pPr>
              <w:tabs>
                <w:tab w:val="clear" w:pos="1134"/>
              </w:tabs>
              <w:spacing w:after="160" w:line="259" w:lineRule="auto"/>
              <w:jc w:val="left"/>
              <w:rPr>
                <w:rFonts w:eastAsiaTheme="minorHAnsi" w:cs="Calibri"/>
                <w:b/>
                <w:bCs/>
                <w:color w:val="000000"/>
                <w:sz w:val="18"/>
                <w:szCs w:val="18"/>
                <w:lang w:val="es-ES"/>
              </w:rPr>
            </w:pPr>
            <w:r w:rsidRPr="00C72266">
              <w:rPr>
                <w:b/>
                <w:bCs/>
                <w:sz w:val="18"/>
                <w:szCs w:val="18"/>
                <w:lang w:val="es-ES"/>
              </w:rPr>
              <w:t>Unidad, escala</w:t>
            </w:r>
          </w:p>
        </w:tc>
        <w:tc>
          <w:tcPr>
            <w:tcW w:w="610" w:type="pct"/>
            <w:shd w:val="clear" w:color="auto" w:fill="EEECE1" w:themeFill="background2"/>
            <w:noWrap/>
            <w:vAlign w:val="center"/>
            <w:hideMark/>
          </w:tcPr>
          <w:p w14:paraId="6CDDEB73" w14:textId="77777777" w:rsidR="006E160A" w:rsidRPr="00C72266" w:rsidRDefault="006E160A" w:rsidP="00DA4D61">
            <w:pPr>
              <w:tabs>
                <w:tab w:val="clear" w:pos="1134"/>
              </w:tabs>
              <w:spacing w:after="160" w:line="259" w:lineRule="auto"/>
              <w:jc w:val="left"/>
              <w:rPr>
                <w:rFonts w:eastAsiaTheme="minorHAnsi" w:cs="Calibri"/>
                <w:b/>
                <w:bCs/>
                <w:color w:val="000000"/>
                <w:spacing w:val="10"/>
                <w:sz w:val="18"/>
                <w:szCs w:val="18"/>
                <w:lang w:val="es-ES"/>
              </w:rPr>
            </w:pPr>
            <w:r w:rsidRPr="00C72266">
              <w:rPr>
                <w:b/>
                <w:bCs/>
                <w:sz w:val="18"/>
                <w:szCs w:val="18"/>
                <w:lang w:val="es-ES"/>
              </w:rPr>
              <w:t>Regla de la GBON</w:t>
            </w:r>
          </w:p>
        </w:tc>
      </w:tr>
      <w:tr w:rsidR="006E160A" w:rsidRPr="00A66DE5" w14:paraId="2A8738F5" w14:textId="77777777" w:rsidTr="00DA4D61">
        <w:trPr>
          <w:trHeight w:val="240"/>
        </w:trPr>
        <w:tc>
          <w:tcPr>
            <w:tcW w:w="176" w:type="pct"/>
            <w:shd w:val="clear" w:color="auto" w:fill="auto"/>
            <w:noWrap/>
            <w:hideMark/>
          </w:tcPr>
          <w:p w14:paraId="144B27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w:t>
            </w:r>
          </w:p>
        </w:tc>
        <w:tc>
          <w:tcPr>
            <w:tcW w:w="340" w:type="pct"/>
            <w:shd w:val="clear" w:color="auto" w:fill="auto"/>
            <w:noWrap/>
            <w:hideMark/>
          </w:tcPr>
          <w:p w14:paraId="2247C9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484" w:type="pct"/>
            <w:gridSpan w:val="7"/>
            <w:shd w:val="clear" w:color="auto" w:fill="auto"/>
            <w:noWrap/>
            <w:hideMark/>
          </w:tcPr>
          <w:p w14:paraId="370DE141" w14:textId="61783549"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xml:space="preserve">Secuencia para la representación de datos de observación en las claves TEMP, TEMP SHIP y TEMP MOBIL </w:t>
            </w:r>
            <w:r w:rsidR="00A05495" w:rsidRPr="00C72266">
              <w:rPr>
                <w:lang w:val="es-ES"/>
              </w:rPr>
              <w:t xml:space="preserve">con mayor precisión de </w:t>
            </w:r>
            <w:r w:rsidRPr="00C72266">
              <w:rPr>
                <w:lang w:val="es-ES"/>
              </w:rPr>
              <w:t>la presión y la altura geopotencial</w:t>
            </w:r>
          </w:p>
        </w:tc>
      </w:tr>
      <w:tr w:rsidR="006E160A" w:rsidRPr="00C72266" w14:paraId="33859F0B" w14:textId="77777777" w:rsidTr="00DA4D61">
        <w:trPr>
          <w:trHeight w:val="240"/>
        </w:trPr>
        <w:tc>
          <w:tcPr>
            <w:tcW w:w="176" w:type="pct"/>
            <w:shd w:val="clear" w:color="auto" w:fill="auto"/>
            <w:noWrap/>
            <w:hideMark/>
          </w:tcPr>
          <w:p w14:paraId="20A0C7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w:t>
            </w:r>
          </w:p>
        </w:tc>
        <w:tc>
          <w:tcPr>
            <w:tcW w:w="340" w:type="pct"/>
            <w:shd w:val="clear" w:color="auto" w:fill="auto"/>
            <w:noWrap/>
            <w:hideMark/>
          </w:tcPr>
          <w:p w14:paraId="5309B2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60187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3 01 150</w:t>
            </w:r>
          </w:p>
        </w:tc>
        <w:tc>
          <w:tcPr>
            <w:tcW w:w="826" w:type="pct"/>
            <w:gridSpan w:val="2"/>
            <w:shd w:val="clear" w:color="auto" w:fill="auto"/>
            <w:noWrap/>
            <w:hideMark/>
          </w:tcPr>
          <w:p w14:paraId="73B62C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Identificador del WIGOS</w:t>
            </w:r>
          </w:p>
        </w:tc>
        <w:tc>
          <w:tcPr>
            <w:tcW w:w="1380" w:type="pct"/>
            <w:shd w:val="clear" w:color="auto" w:fill="auto"/>
            <w:noWrap/>
            <w:hideMark/>
          </w:tcPr>
          <w:p w14:paraId="2EE869B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8" w:type="pct"/>
            <w:shd w:val="clear" w:color="auto" w:fill="auto"/>
            <w:noWrap/>
            <w:hideMark/>
          </w:tcPr>
          <w:p w14:paraId="252D0E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4CA3E0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45D5BB7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80E2530" w14:textId="77777777" w:rsidTr="00DA4D61">
        <w:trPr>
          <w:trHeight w:val="240"/>
        </w:trPr>
        <w:tc>
          <w:tcPr>
            <w:tcW w:w="176" w:type="pct"/>
            <w:shd w:val="clear" w:color="auto" w:fill="auto"/>
            <w:noWrap/>
            <w:hideMark/>
          </w:tcPr>
          <w:p w14:paraId="283348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w:t>
            </w:r>
          </w:p>
        </w:tc>
        <w:tc>
          <w:tcPr>
            <w:tcW w:w="340" w:type="pct"/>
            <w:shd w:val="clear" w:color="auto" w:fill="auto"/>
            <w:noWrap/>
            <w:hideMark/>
          </w:tcPr>
          <w:p w14:paraId="527253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6FD74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3 01 150</w:t>
            </w:r>
          </w:p>
        </w:tc>
        <w:tc>
          <w:tcPr>
            <w:tcW w:w="426" w:type="pct"/>
            <w:shd w:val="clear" w:color="auto" w:fill="auto"/>
            <w:noWrap/>
            <w:hideMark/>
          </w:tcPr>
          <w:p w14:paraId="446E89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0 01 125</w:t>
            </w:r>
          </w:p>
        </w:tc>
        <w:tc>
          <w:tcPr>
            <w:tcW w:w="400" w:type="pct"/>
            <w:shd w:val="clear" w:color="auto" w:fill="auto"/>
            <w:noWrap/>
            <w:hideMark/>
          </w:tcPr>
          <w:p w14:paraId="5F91E9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BB5DA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Serie de identificadores del WIGOS</w:t>
            </w:r>
          </w:p>
        </w:tc>
        <w:tc>
          <w:tcPr>
            <w:tcW w:w="738" w:type="pct"/>
            <w:shd w:val="clear" w:color="auto" w:fill="auto"/>
            <w:noWrap/>
            <w:hideMark/>
          </w:tcPr>
          <w:p w14:paraId="0A797A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16C09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noWrap/>
            <w:hideMark/>
          </w:tcPr>
          <w:p w14:paraId="58A975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2260CC2" w14:textId="77777777" w:rsidTr="00DA4D61">
        <w:trPr>
          <w:trHeight w:val="240"/>
        </w:trPr>
        <w:tc>
          <w:tcPr>
            <w:tcW w:w="176" w:type="pct"/>
            <w:shd w:val="clear" w:color="auto" w:fill="auto"/>
            <w:noWrap/>
            <w:hideMark/>
          </w:tcPr>
          <w:p w14:paraId="51B593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w:t>
            </w:r>
          </w:p>
        </w:tc>
        <w:tc>
          <w:tcPr>
            <w:tcW w:w="340" w:type="pct"/>
            <w:shd w:val="clear" w:color="auto" w:fill="auto"/>
            <w:noWrap/>
            <w:hideMark/>
          </w:tcPr>
          <w:p w14:paraId="3DDFF9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48347C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3 01 150</w:t>
            </w:r>
          </w:p>
        </w:tc>
        <w:tc>
          <w:tcPr>
            <w:tcW w:w="426" w:type="pct"/>
            <w:shd w:val="clear" w:color="auto" w:fill="auto"/>
            <w:noWrap/>
            <w:hideMark/>
          </w:tcPr>
          <w:p w14:paraId="4B6623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0 01 126</w:t>
            </w:r>
          </w:p>
        </w:tc>
        <w:tc>
          <w:tcPr>
            <w:tcW w:w="400" w:type="pct"/>
            <w:shd w:val="clear" w:color="auto" w:fill="auto"/>
            <w:noWrap/>
            <w:hideMark/>
          </w:tcPr>
          <w:p w14:paraId="285A3C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28CA11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Emisor del identificador del WIGOS</w:t>
            </w:r>
          </w:p>
        </w:tc>
        <w:tc>
          <w:tcPr>
            <w:tcW w:w="738" w:type="pct"/>
            <w:shd w:val="clear" w:color="auto" w:fill="auto"/>
            <w:noWrap/>
            <w:hideMark/>
          </w:tcPr>
          <w:p w14:paraId="6B17D0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0BA327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noWrap/>
            <w:hideMark/>
          </w:tcPr>
          <w:p w14:paraId="0D3FC2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509C99B" w14:textId="77777777" w:rsidTr="00DA4D61">
        <w:trPr>
          <w:trHeight w:val="240"/>
        </w:trPr>
        <w:tc>
          <w:tcPr>
            <w:tcW w:w="176" w:type="pct"/>
            <w:shd w:val="clear" w:color="auto" w:fill="auto"/>
            <w:noWrap/>
            <w:hideMark/>
          </w:tcPr>
          <w:p w14:paraId="68C468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5</w:t>
            </w:r>
          </w:p>
        </w:tc>
        <w:tc>
          <w:tcPr>
            <w:tcW w:w="340" w:type="pct"/>
            <w:shd w:val="clear" w:color="auto" w:fill="auto"/>
            <w:noWrap/>
            <w:hideMark/>
          </w:tcPr>
          <w:p w14:paraId="51F0E5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196D2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3 01 150</w:t>
            </w:r>
          </w:p>
        </w:tc>
        <w:tc>
          <w:tcPr>
            <w:tcW w:w="426" w:type="pct"/>
            <w:shd w:val="clear" w:color="auto" w:fill="auto"/>
            <w:noWrap/>
            <w:hideMark/>
          </w:tcPr>
          <w:p w14:paraId="320C44C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0 01 127</w:t>
            </w:r>
          </w:p>
        </w:tc>
        <w:tc>
          <w:tcPr>
            <w:tcW w:w="400" w:type="pct"/>
            <w:shd w:val="clear" w:color="auto" w:fill="auto"/>
            <w:noWrap/>
            <w:hideMark/>
          </w:tcPr>
          <w:p w14:paraId="1BB75F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4CD4B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Numero de emisión del WIGOS</w:t>
            </w:r>
          </w:p>
        </w:tc>
        <w:tc>
          <w:tcPr>
            <w:tcW w:w="738" w:type="pct"/>
            <w:shd w:val="clear" w:color="auto" w:fill="auto"/>
            <w:noWrap/>
            <w:hideMark/>
          </w:tcPr>
          <w:p w14:paraId="32D92A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04EE9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noWrap/>
            <w:hideMark/>
          </w:tcPr>
          <w:p w14:paraId="7E6D60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A7C3B40" w14:textId="77777777" w:rsidTr="00DA4D61">
        <w:trPr>
          <w:trHeight w:val="240"/>
        </w:trPr>
        <w:tc>
          <w:tcPr>
            <w:tcW w:w="176" w:type="pct"/>
            <w:shd w:val="clear" w:color="auto" w:fill="auto"/>
            <w:noWrap/>
            <w:hideMark/>
          </w:tcPr>
          <w:p w14:paraId="238809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w:t>
            </w:r>
          </w:p>
        </w:tc>
        <w:tc>
          <w:tcPr>
            <w:tcW w:w="340" w:type="pct"/>
            <w:shd w:val="clear" w:color="auto" w:fill="auto"/>
            <w:noWrap/>
            <w:hideMark/>
          </w:tcPr>
          <w:p w14:paraId="34EF32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77EF8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3 01 150</w:t>
            </w:r>
          </w:p>
        </w:tc>
        <w:tc>
          <w:tcPr>
            <w:tcW w:w="426" w:type="pct"/>
            <w:shd w:val="clear" w:color="auto" w:fill="auto"/>
            <w:noWrap/>
            <w:hideMark/>
          </w:tcPr>
          <w:p w14:paraId="3CFD7F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0 01 128</w:t>
            </w:r>
          </w:p>
        </w:tc>
        <w:tc>
          <w:tcPr>
            <w:tcW w:w="400" w:type="pct"/>
            <w:shd w:val="clear" w:color="auto" w:fill="auto"/>
            <w:noWrap/>
            <w:hideMark/>
          </w:tcPr>
          <w:p w14:paraId="642381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129D44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Identificador local del WIGOS (carácter)</w:t>
            </w:r>
          </w:p>
        </w:tc>
        <w:tc>
          <w:tcPr>
            <w:tcW w:w="738" w:type="pct"/>
            <w:shd w:val="clear" w:color="auto" w:fill="auto"/>
            <w:noWrap/>
            <w:hideMark/>
          </w:tcPr>
          <w:p w14:paraId="7CC13D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1C5F2B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CCITT IA5, 0</w:t>
            </w:r>
          </w:p>
        </w:tc>
        <w:tc>
          <w:tcPr>
            <w:tcW w:w="610" w:type="pct"/>
            <w:shd w:val="clear" w:color="auto" w:fill="auto"/>
            <w:noWrap/>
            <w:hideMark/>
          </w:tcPr>
          <w:p w14:paraId="0A0986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A66DE5" w14:paraId="63B8039E" w14:textId="77777777" w:rsidTr="00DA4D61">
        <w:trPr>
          <w:trHeight w:val="240"/>
        </w:trPr>
        <w:tc>
          <w:tcPr>
            <w:tcW w:w="176" w:type="pct"/>
            <w:shd w:val="clear" w:color="auto" w:fill="auto"/>
            <w:noWrap/>
            <w:hideMark/>
          </w:tcPr>
          <w:p w14:paraId="7AF9C0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w:t>
            </w:r>
          </w:p>
        </w:tc>
        <w:tc>
          <w:tcPr>
            <w:tcW w:w="340" w:type="pct"/>
            <w:shd w:val="clear" w:color="auto" w:fill="auto"/>
            <w:noWrap/>
            <w:hideMark/>
          </w:tcPr>
          <w:p w14:paraId="5A4E1B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17344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084" w:type="pct"/>
            <w:gridSpan w:val="6"/>
            <w:shd w:val="clear" w:color="auto" w:fill="auto"/>
            <w:noWrap/>
            <w:hideMark/>
          </w:tcPr>
          <w:p w14:paraId="3E181D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del sitio de lanzamiento e instrumentos para la medición de presión, temperatura, humedad (PTU) y viento</w:t>
            </w:r>
          </w:p>
          <w:p w14:paraId="3E371F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A66DE5" w14:paraId="0541A4CC" w14:textId="77777777" w:rsidTr="00DA4D61">
        <w:trPr>
          <w:trHeight w:val="240"/>
        </w:trPr>
        <w:tc>
          <w:tcPr>
            <w:tcW w:w="176" w:type="pct"/>
            <w:shd w:val="clear" w:color="auto" w:fill="auto"/>
            <w:noWrap/>
            <w:hideMark/>
          </w:tcPr>
          <w:p w14:paraId="256FA4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w:t>
            </w:r>
          </w:p>
        </w:tc>
        <w:tc>
          <w:tcPr>
            <w:tcW w:w="340" w:type="pct"/>
            <w:shd w:val="clear" w:color="auto" w:fill="auto"/>
            <w:noWrap/>
            <w:hideMark/>
          </w:tcPr>
          <w:p w14:paraId="4716305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948A4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32C9DC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3 01 001</w:t>
            </w:r>
          </w:p>
        </w:tc>
        <w:tc>
          <w:tcPr>
            <w:tcW w:w="1780" w:type="pct"/>
            <w:gridSpan w:val="2"/>
            <w:shd w:val="clear" w:color="auto" w:fill="auto"/>
            <w:noWrap/>
            <w:hideMark/>
          </w:tcPr>
          <w:p w14:paraId="0529E9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Números de bloque y de la estación de la OMM</w:t>
            </w:r>
          </w:p>
        </w:tc>
        <w:tc>
          <w:tcPr>
            <w:tcW w:w="738" w:type="pct"/>
            <w:shd w:val="clear" w:color="auto" w:fill="auto"/>
            <w:noWrap/>
            <w:hideMark/>
          </w:tcPr>
          <w:p w14:paraId="33E982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2032D9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59E019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36F1E2AD" w14:textId="77777777" w:rsidTr="00DA4D61">
        <w:trPr>
          <w:trHeight w:val="260"/>
        </w:trPr>
        <w:tc>
          <w:tcPr>
            <w:tcW w:w="176" w:type="pct"/>
            <w:shd w:val="clear" w:color="auto" w:fill="auto"/>
            <w:noWrap/>
            <w:hideMark/>
          </w:tcPr>
          <w:p w14:paraId="425BE6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w:t>
            </w:r>
          </w:p>
        </w:tc>
        <w:tc>
          <w:tcPr>
            <w:tcW w:w="340" w:type="pct"/>
            <w:shd w:val="clear" w:color="auto" w:fill="auto"/>
            <w:noWrap/>
            <w:hideMark/>
          </w:tcPr>
          <w:p w14:paraId="5AB10A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4E8EE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070ECF3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3 01 001</w:t>
            </w:r>
          </w:p>
        </w:tc>
        <w:tc>
          <w:tcPr>
            <w:tcW w:w="400" w:type="pct"/>
            <w:shd w:val="clear" w:color="auto" w:fill="auto"/>
            <w:noWrap/>
            <w:hideMark/>
          </w:tcPr>
          <w:p w14:paraId="5E305D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0 01 001</w:t>
            </w:r>
          </w:p>
        </w:tc>
        <w:tc>
          <w:tcPr>
            <w:tcW w:w="1380" w:type="pct"/>
            <w:shd w:val="clear" w:color="auto" w:fill="auto"/>
            <w:noWrap/>
            <w:hideMark/>
          </w:tcPr>
          <w:p w14:paraId="00708C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bloque de la OMM</w:t>
            </w:r>
          </w:p>
        </w:tc>
        <w:tc>
          <w:tcPr>
            <w:tcW w:w="738" w:type="pct"/>
            <w:shd w:val="clear" w:color="auto" w:fill="auto"/>
            <w:noWrap/>
            <w:hideMark/>
          </w:tcPr>
          <w:p w14:paraId="78C743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0F6533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hideMark/>
          </w:tcPr>
          <w:p w14:paraId="386933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CAEC812" w14:textId="77777777" w:rsidTr="00DA4D61">
        <w:trPr>
          <w:trHeight w:val="260"/>
        </w:trPr>
        <w:tc>
          <w:tcPr>
            <w:tcW w:w="176" w:type="pct"/>
            <w:shd w:val="clear" w:color="auto" w:fill="auto"/>
            <w:noWrap/>
            <w:hideMark/>
          </w:tcPr>
          <w:p w14:paraId="7891CF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10</w:t>
            </w:r>
          </w:p>
        </w:tc>
        <w:tc>
          <w:tcPr>
            <w:tcW w:w="340" w:type="pct"/>
            <w:shd w:val="clear" w:color="auto" w:fill="auto"/>
            <w:noWrap/>
            <w:hideMark/>
          </w:tcPr>
          <w:p w14:paraId="0CD62F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FD9982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29AE70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3 01 001</w:t>
            </w:r>
          </w:p>
        </w:tc>
        <w:tc>
          <w:tcPr>
            <w:tcW w:w="400" w:type="pct"/>
            <w:shd w:val="clear" w:color="auto" w:fill="auto"/>
            <w:noWrap/>
            <w:hideMark/>
          </w:tcPr>
          <w:p w14:paraId="242092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0 01 002</w:t>
            </w:r>
          </w:p>
        </w:tc>
        <w:tc>
          <w:tcPr>
            <w:tcW w:w="1380" w:type="pct"/>
            <w:shd w:val="clear" w:color="auto" w:fill="auto"/>
            <w:noWrap/>
            <w:hideMark/>
          </w:tcPr>
          <w:p w14:paraId="108F41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la estación de la OMM</w:t>
            </w:r>
          </w:p>
        </w:tc>
        <w:tc>
          <w:tcPr>
            <w:tcW w:w="738" w:type="pct"/>
            <w:shd w:val="clear" w:color="auto" w:fill="auto"/>
            <w:noWrap/>
            <w:hideMark/>
          </w:tcPr>
          <w:p w14:paraId="62D784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01146F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hideMark/>
          </w:tcPr>
          <w:p w14:paraId="07FA69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A1FF5B2" w14:textId="77777777" w:rsidTr="00DA4D61">
        <w:trPr>
          <w:trHeight w:val="240"/>
        </w:trPr>
        <w:tc>
          <w:tcPr>
            <w:tcW w:w="176" w:type="pct"/>
            <w:shd w:val="clear" w:color="auto" w:fill="auto"/>
            <w:noWrap/>
            <w:hideMark/>
          </w:tcPr>
          <w:p w14:paraId="483E14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11</w:t>
            </w:r>
          </w:p>
        </w:tc>
        <w:tc>
          <w:tcPr>
            <w:tcW w:w="340" w:type="pct"/>
            <w:shd w:val="clear" w:color="auto" w:fill="auto"/>
            <w:noWrap/>
            <w:hideMark/>
          </w:tcPr>
          <w:p w14:paraId="10ADC5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58087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5ECF3B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0 01 011</w:t>
            </w:r>
          </w:p>
        </w:tc>
        <w:tc>
          <w:tcPr>
            <w:tcW w:w="400" w:type="pct"/>
            <w:shd w:val="clear" w:color="auto" w:fill="auto"/>
            <w:noWrap/>
            <w:hideMark/>
          </w:tcPr>
          <w:p w14:paraId="4F3972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9EEFA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Identificador del buque o de la estación terrestre móvil</w:t>
            </w:r>
          </w:p>
        </w:tc>
        <w:tc>
          <w:tcPr>
            <w:tcW w:w="738" w:type="pct"/>
            <w:shd w:val="clear" w:color="auto" w:fill="auto"/>
            <w:noWrap/>
            <w:hideMark/>
          </w:tcPr>
          <w:p w14:paraId="1010D2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06EB3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CCITT IA5, 0</w:t>
            </w:r>
          </w:p>
        </w:tc>
        <w:tc>
          <w:tcPr>
            <w:tcW w:w="610" w:type="pct"/>
            <w:shd w:val="clear" w:color="auto" w:fill="auto"/>
            <w:noWrap/>
            <w:hideMark/>
          </w:tcPr>
          <w:p w14:paraId="61D9C3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42F28DD" w14:textId="77777777" w:rsidTr="00DA4D61">
        <w:trPr>
          <w:trHeight w:val="240"/>
        </w:trPr>
        <w:tc>
          <w:tcPr>
            <w:tcW w:w="176" w:type="pct"/>
            <w:shd w:val="clear" w:color="auto" w:fill="auto"/>
            <w:noWrap/>
            <w:hideMark/>
          </w:tcPr>
          <w:p w14:paraId="3721A1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12</w:t>
            </w:r>
          </w:p>
        </w:tc>
        <w:tc>
          <w:tcPr>
            <w:tcW w:w="340" w:type="pct"/>
            <w:shd w:val="clear" w:color="auto" w:fill="auto"/>
            <w:noWrap/>
            <w:hideMark/>
          </w:tcPr>
          <w:p w14:paraId="204364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46F8A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560DFF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0 02 011</w:t>
            </w:r>
          </w:p>
        </w:tc>
        <w:tc>
          <w:tcPr>
            <w:tcW w:w="400" w:type="pct"/>
            <w:shd w:val="clear" w:color="auto" w:fill="auto"/>
            <w:noWrap/>
            <w:hideMark/>
          </w:tcPr>
          <w:p w14:paraId="721E71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50059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radiosonda</w:t>
            </w:r>
          </w:p>
        </w:tc>
        <w:tc>
          <w:tcPr>
            <w:tcW w:w="738" w:type="pct"/>
            <w:shd w:val="clear" w:color="auto" w:fill="auto"/>
            <w:noWrap/>
            <w:hideMark/>
          </w:tcPr>
          <w:p w14:paraId="498109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662B8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443A85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604824C" w14:textId="77777777" w:rsidTr="00DA4D61">
        <w:trPr>
          <w:trHeight w:val="240"/>
        </w:trPr>
        <w:tc>
          <w:tcPr>
            <w:tcW w:w="176" w:type="pct"/>
            <w:shd w:val="clear" w:color="auto" w:fill="auto"/>
            <w:noWrap/>
            <w:hideMark/>
          </w:tcPr>
          <w:p w14:paraId="703F60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13</w:t>
            </w:r>
          </w:p>
        </w:tc>
        <w:tc>
          <w:tcPr>
            <w:tcW w:w="340" w:type="pct"/>
            <w:shd w:val="clear" w:color="auto" w:fill="auto"/>
            <w:noWrap/>
            <w:hideMark/>
          </w:tcPr>
          <w:p w14:paraId="4A57B4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1B526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3D9CD5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0 02 013</w:t>
            </w:r>
          </w:p>
        </w:tc>
        <w:tc>
          <w:tcPr>
            <w:tcW w:w="400" w:type="pct"/>
            <w:shd w:val="clear" w:color="auto" w:fill="auto"/>
            <w:noWrap/>
            <w:hideMark/>
          </w:tcPr>
          <w:p w14:paraId="44B7F82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0B7C9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Corrección de la radiación solar y de infrarrojo</w:t>
            </w:r>
          </w:p>
        </w:tc>
        <w:tc>
          <w:tcPr>
            <w:tcW w:w="738" w:type="pct"/>
            <w:shd w:val="clear" w:color="auto" w:fill="auto"/>
            <w:noWrap/>
            <w:hideMark/>
          </w:tcPr>
          <w:p w14:paraId="05C4E0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CF064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5D56CD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530381C" w14:textId="77777777" w:rsidTr="00DA4D61">
        <w:trPr>
          <w:trHeight w:val="240"/>
        </w:trPr>
        <w:tc>
          <w:tcPr>
            <w:tcW w:w="176" w:type="pct"/>
            <w:shd w:val="clear" w:color="auto" w:fill="auto"/>
            <w:noWrap/>
            <w:hideMark/>
          </w:tcPr>
          <w:p w14:paraId="560788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14</w:t>
            </w:r>
          </w:p>
        </w:tc>
        <w:tc>
          <w:tcPr>
            <w:tcW w:w="340" w:type="pct"/>
            <w:shd w:val="clear" w:color="auto" w:fill="auto"/>
            <w:noWrap/>
            <w:hideMark/>
          </w:tcPr>
          <w:p w14:paraId="79F98B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577A7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0A4EA5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0 02 014</w:t>
            </w:r>
          </w:p>
        </w:tc>
        <w:tc>
          <w:tcPr>
            <w:tcW w:w="400" w:type="pct"/>
            <w:shd w:val="clear" w:color="auto" w:fill="auto"/>
            <w:noWrap/>
            <w:hideMark/>
          </w:tcPr>
          <w:p w14:paraId="063BC4F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DFF74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Técnica de seguimiento/situación del sistema utilizado</w:t>
            </w:r>
          </w:p>
        </w:tc>
        <w:tc>
          <w:tcPr>
            <w:tcW w:w="738" w:type="pct"/>
            <w:shd w:val="clear" w:color="auto" w:fill="auto"/>
            <w:noWrap/>
            <w:hideMark/>
          </w:tcPr>
          <w:p w14:paraId="0C230E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37FFBD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6920AA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6FF5FAE" w14:textId="77777777" w:rsidTr="00DA4D61">
        <w:trPr>
          <w:trHeight w:val="240"/>
        </w:trPr>
        <w:tc>
          <w:tcPr>
            <w:tcW w:w="176" w:type="pct"/>
            <w:shd w:val="clear" w:color="auto" w:fill="auto"/>
            <w:noWrap/>
            <w:hideMark/>
          </w:tcPr>
          <w:p w14:paraId="45E562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15</w:t>
            </w:r>
          </w:p>
        </w:tc>
        <w:tc>
          <w:tcPr>
            <w:tcW w:w="340" w:type="pct"/>
            <w:shd w:val="clear" w:color="auto" w:fill="auto"/>
            <w:noWrap/>
            <w:hideMark/>
          </w:tcPr>
          <w:p w14:paraId="0BFB5B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4F630A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3 01 111</w:t>
            </w:r>
          </w:p>
        </w:tc>
        <w:tc>
          <w:tcPr>
            <w:tcW w:w="426" w:type="pct"/>
            <w:shd w:val="clear" w:color="auto" w:fill="auto"/>
            <w:noWrap/>
            <w:hideMark/>
          </w:tcPr>
          <w:p w14:paraId="33B4A3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0 02 003</w:t>
            </w:r>
          </w:p>
        </w:tc>
        <w:tc>
          <w:tcPr>
            <w:tcW w:w="400" w:type="pct"/>
            <w:shd w:val="clear" w:color="auto" w:fill="auto"/>
            <w:noWrap/>
            <w:hideMark/>
          </w:tcPr>
          <w:p w14:paraId="33E5A8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C6BFF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instrumentos de medición utilizados</w:t>
            </w:r>
          </w:p>
        </w:tc>
        <w:tc>
          <w:tcPr>
            <w:tcW w:w="738" w:type="pct"/>
            <w:shd w:val="clear" w:color="auto" w:fill="auto"/>
            <w:noWrap/>
            <w:hideMark/>
          </w:tcPr>
          <w:p w14:paraId="2642B92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8C572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79C072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9E7003" w14:paraId="6CC61FE8" w14:textId="77777777" w:rsidTr="00DA4D61">
        <w:trPr>
          <w:trHeight w:val="240"/>
        </w:trPr>
        <w:tc>
          <w:tcPr>
            <w:tcW w:w="176" w:type="pct"/>
            <w:shd w:val="clear" w:color="auto" w:fill="auto"/>
            <w:noWrap/>
            <w:hideMark/>
          </w:tcPr>
          <w:p w14:paraId="6E0682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16</w:t>
            </w:r>
          </w:p>
        </w:tc>
        <w:tc>
          <w:tcPr>
            <w:tcW w:w="340" w:type="pct"/>
            <w:shd w:val="clear" w:color="auto" w:fill="auto"/>
            <w:noWrap/>
            <w:hideMark/>
          </w:tcPr>
          <w:p w14:paraId="0AD9D3C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19F5C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2206" w:type="pct"/>
            <w:gridSpan w:val="3"/>
            <w:shd w:val="clear" w:color="auto" w:fill="auto"/>
            <w:noWrap/>
            <w:hideMark/>
          </w:tcPr>
          <w:p w14:paraId="39B346B1" w14:textId="30E2284E"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adicional sobre el radiosond</w:t>
            </w:r>
            <w:r w:rsidR="004E2E95" w:rsidRPr="00C72266">
              <w:rPr>
                <w:lang w:val="es-ES"/>
              </w:rPr>
              <w:t>eo</w:t>
            </w:r>
          </w:p>
        </w:tc>
        <w:tc>
          <w:tcPr>
            <w:tcW w:w="738" w:type="pct"/>
            <w:shd w:val="clear" w:color="auto" w:fill="auto"/>
            <w:noWrap/>
            <w:hideMark/>
          </w:tcPr>
          <w:p w14:paraId="2DABD9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34B3B9D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6DEE5F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035CDFF6" w14:textId="77777777" w:rsidTr="00DA4D61">
        <w:trPr>
          <w:trHeight w:val="240"/>
        </w:trPr>
        <w:tc>
          <w:tcPr>
            <w:tcW w:w="176" w:type="pct"/>
            <w:shd w:val="clear" w:color="auto" w:fill="auto"/>
            <w:noWrap/>
            <w:hideMark/>
          </w:tcPr>
          <w:p w14:paraId="07C2EA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17</w:t>
            </w:r>
          </w:p>
        </w:tc>
        <w:tc>
          <w:tcPr>
            <w:tcW w:w="340" w:type="pct"/>
            <w:shd w:val="clear" w:color="auto" w:fill="auto"/>
            <w:noWrap/>
            <w:hideMark/>
          </w:tcPr>
          <w:p w14:paraId="5B9C24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1030B3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3774DB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0 01 081</w:t>
            </w:r>
          </w:p>
        </w:tc>
        <w:tc>
          <w:tcPr>
            <w:tcW w:w="400" w:type="pct"/>
            <w:shd w:val="clear" w:color="auto" w:fill="auto"/>
            <w:noWrap/>
            <w:hideMark/>
          </w:tcPr>
          <w:p w14:paraId="1912D6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2BB56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serie de la radiosonda</w:t>
            </w:r>
          </w:p>
        </w:tc>
        <w:tc>
          <w:tcPr>
            <w:tcW w:w="738" w:type="pct"/>
            <w:shd w:val="clear" w:color="auto" w:fill="auto"/>
            <w:noWrap/>
            <w:hideMark/>
          </w:tcPr>
          <w:p w14:paraId="67FF89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15304E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CCITT IA5, 0</w:t>
            </w:r>
          </w:p>
        </w:tc>
        <w:tc>
          <w:tcPr>
            <w:tcW w:w="610" w:type="pct"/>
            <w:shd w:val="clear" w:color="auto" w:fill="auto"/>
            <w:noWrap/>
            <w:hideMark/>
          </w:tcPr>
          <w:p w14:paraId="78EEFC9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AEF98C6" w14:textId="77777777" w:rsidTr="00DA4D61">
        <w:trPr>
          <w:trHeight w:val="240"/>
        </w:trPr>
        <w:tc>
          <w:tcPr>
            <w:tcW w:w="176" w:type="pct"/>
            <w:shd w:val="clear" w:color="auto" w:fill="auto"/>
            <w:noWrap/>
            <w:hideMark/>
          </w:tcPr>
          <w:p w14:paraId="1D088F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18</w:t>
            </w:r>
          </w:p>
        </w:tc>
        <w:tc>
          <w:tcPr>
            <w:tcW w:w="340" w:type="pct"/>
            <w:shd w:val="clear" w:color="auto" w:fill="auto"/>
            <w:noWrap/>
            <w:hideMark/>
          </w:tcPr>
          <w:p w14:paraId="6C701E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45E48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4FFE12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0 01 082</w:t>
            </w:r>
          </w:p>
        </w:tc>
        <w:tc>
          <w:tcPr>
            <w:tcW w:w="400" w:type="pct"/>
            <w:shd w:val="clear" w:color="auto" w:fill="auto"/>
            <w:noWrap/>
            <w:hideMark/>
          </w:tcPr>
          <w:p w14:paraId="61214F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5FE2F7A" w14:textId="1447AA98"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radiosonda</w:t>
            </w:r>
          </w:p>
        </w:tc>
        <w:tc>
          <w:tcPr>
            <w:tcW w:w="738" w:type="pct"/>
            <w:shd w:val="clear" w:color="auto" w:fill="auto"/>
            <w:noWrap/>
            <w:hideMark/>
          </w:tcPr>
          <w:p w14:paraId="13703F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43846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noWrap/>
            <w:hideMark/>
          </w:tcPr>
          <w:p w14:paraId="0DE666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C5AE125" w14:textId="77777777" w:rsidTr="00DA4D61">
        <w:trPr>
          <w:trHeight w:val="240"/>
        </w:trPr>
        <w:tc>
          <w:tcPr>
            <w:tcW w:w="176" w:type="pct"/>
            <w:shd w:val="clear" w:color="auto" w:fill="auto"/>
            <w:noWrap/>
            <w:hideMark/>
          </w:tcPr>
          <w:p w14:paraId="34C4C6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19</w:t>
            </w:r>
          </w:p>
        </w:tc>
        <w:tc>
          <w:tcPr>
            <w:tcW w:w="340" w:type="pct"/>
            <w:shd w:val="clear" w:color="auto" w:fill="auto"/>
            <w:noWrap/>
            <w:hideMark/>
          </w:tcPr>
          <w:p w14:paraId="7C1290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F37DE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4D5061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0 01 083</w:t>
            </w:r>
          </w:p>
        </w:tc>
        <w:tc>
          <w:tcPr>
            <w:tcW w:w="400" w:type="pct"/>
            <w:shd w:val="clear" w:color="auto" w:fill="auto"/>
            <w:noWrap/>
            <w:hideMark/>
          </w:tcPr>
          <w:p w14:paraId="1FB4F9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CE755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Número de lanzamiento de la radiosonda</w:t>
            </w:r>
          </w:p>
        </w:tc>
        <w:tc>
          <w:tcPr>
            <w:tcW w:w="738" w:type="pct"/>
            <w:shd w:val="clear" w:color="auto" w:fill="auto"/>
            <w:noWrap/>
            <w:hideMark/>
          </w:tcPr>
          <w:p w14:paraId="51D15D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7F7EF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Numérica, 0</w:t>
            </w:r>
          </w:p>
        </w:tc>
        <w:tc>
          <w:tcPr>
            <w:tcW w:w="610" w:type="pct"/>
            <w:shd w:val="clear" w:color="auto" w:fill="auto"/>
            <w:noWrap/>
            <w:hideMark/>
          </w:tcPr>
          <w:p w14:paraId="2DA775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AFECE9B" w14:textId="77777777" w:rsidTr="00DA4D61">
        <w:trPr>
          <w:trHeight w:val="240"/>
        </w:trPr>
        <w:tc>
          <w:tcPr>
            <w:tcW w:w="176" w:type="pct"/>
            <w:shd w:val="clear" w:color="auto" w:fill="auto"/>
            <w:noWrap/>
            <w:hideMark/>
          </w:tcPr>
          <w:p w14:paraId="157BF3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20</w:t>
            </w:r>
          </w:p>
        </w:tc>
        <w:tc>
          <w:tcPr>
            <w:tcW w:w="340" w:type="pct"/>
            <w:shd w:val="clear" w:color="auto" w:fill="auto"/>
            <w:noWrap/>
            <w:hideMark/>
          </w:tcPr>
          <w:p w14:paraId="4F42E62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483C1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5D9B99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0 01 095</w:t>
            </w:r>
          </w:p>
        </w:tc>
        <w:tc>
          <w:tcPr>
            <w:tcW w:w="400" w:type="pct"/>
            <w:shd w:val="clear" w:color="auto" w:fill="auto"/>
            <w:noWrap/>
            <w:hideMark/>
          </w:tcPr>
          <w:p w14:paraId="354CD3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F5444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del observador</w:t>
            </w:r>
          </w:p>
        </w:tc>
        <w:tc>
          <w:tcPr>
            <w:tcW w:w="738" w:type="pct"/>
            <w:shd w:val="clear" w:color="auto" w:fill="auto"/>
            <w:noWrap/>
            <w:hideMark/>
          </w:tcPr>
          <w:p w14:paraId="3EDEC1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02ACBC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CCITT IA5, 0</w:t>
            </w:r>
          </w:p>
        </w:tc>
        <w:tc>
          <w:tcPr>
            <w:tcW w:w="610" w:type="pct"/>
            <w:shd w:val="clear" w:color="auto" w:fill="auto"/>
            <w:noWrap/>
            <w:hideMark/>
          </w:tcPr>
          <w:p w14:paraId="37B7A3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CFAFC75" w14:textId="77777777" w:rsidTr="00DA4D61">
        <w:trPr>
          <w:trHeight w:val="240"/>
        </w:trPr>
        <w:tc>
          <w:tcPr>
            <w:tcW w:w="176" w:type="pct"/>
            <w:shd w:val="clear" w:color="auto" w:fill="auto"/>
            <w:noWrap/>
            <w:hideMark/>
          </w:tcPr>
          <w:p w14:paraId="3C48E0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21</w:t>
            </w:r>
          </w:p>
        </w:tc>
        <w:tc>
          <w:tcPr>
            <w:tcW w:w="340" w:type="pct"/>
            <w:shd w:val="clear" w:color="auto" w:fill="auto"/>
            <w:noWrap/>
            <w:hideMark/>
          </w:tcPr>
          <w:p w14:paraId="52DB96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D1780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19B1646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0 02 015</w:t>
            </w:r>
          </w:p>
        </w:tc>
        <w:tc>
          <w:tcPr>
            <w:tcW w:w="400" w:type="pct"/>
            <w:shd w:val="clear" w:color="auto" w:fill="auto"/>
            <w:noWrap/>
            <w:hideMark/>
          </w:tcPr>
          <w:p w14:paraId="456512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1832E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Integralidad de la radiosonda</w:t>
            </w:r>
          </w:p>
        </w:tc>
        <w:tc>
          <w:tcPr>
            <w:tcW w:w="738" w:type="pct"/>
            <w:shd w:val="clear" w:color="auto" w:fill="auto"/>
            <w:noWrap/>
            <w:hideMark/>
          </w:tcPr>
          <w:p w14:paraId="308EB2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D56A6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303930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5F9E2E6" w14:textId="77777777" w:rsidTr="00DA4D61">
        <w:trPr>
          <w:trHeight w:val="240"/>
        </w:trPr>
        <w:tc>
          <w:tcPr>
            <w:tcW w:w="176" w:type="pct"/>
            <w:shd w:val="clear" w:color="auto" w:fill="auto"/>
            <w:noWrap/>
            <w:hideMark/>
          </w:tcPr>
          <w:p w14:paraId="63B3C58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22</w:t>
            </w:r>
          </w:p>
        </w:tc>
        <w:tc>
          <w:tcPr>
            <w:tcW w:w="340" w:type="pct"/>
            <w:shd w:val="clear" w:color="auto" w:fill="auto"/>
            <w:noWrap/>
            <w:hideMark/>
          </w:tcPr>
          <w:p w14:paraId="02ACDE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CD2398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67F6E4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0 02 016</w:t>
            </w:r>
          </w:p>
        </w:tc>
        <w:tc>
          <w:tcPr>
            <w:tcW w:w="400" w:type="pct"/>
            <w:shd w:val="clear" w:color="auto" w:fill="auto"/>
            <w:noWrap/>
            <w:hideMark/>
          </w:tcPr>
          <w:p w14:paraId="05B4E3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78644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Configuración de la radiosonda</w:t>
            </w:r>
          </w:p>
        </w:tc>
        <w:tc>
          <w:tcPr>
            <w:tcW w:w="738" w:type="pct"/>
            <w:shd w:val="clear" w:color="auto" w:fill="auto"/>
            <w:noWrap/>
            <w:hideMark/>
          </w:tcPr>
          <w:p w14:paraId="4508B7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A64ED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610" w:type="pct"/>
            <w:shd w:val="clear" w:color="auto" w:fill="auto"/>
            <w:noWrap/>
            <w:hideMark/>
          </w:tcPr>
          <w:p w14:paraId="0D02F8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3544CEC" w14:textId="77777777" w:rsidTr="00DA4D61">
        <w:trPr>
          <w:trHeight w:val="240"/>
        </w:trPr>
        <w:tc>
          <w:tcPr>
            <w:tcW w:w="176" w:type="pct"/>
            <w:shd w:val="clear" w:color="auto" w:fill="auto"/>
            <w:noWrap/>
            <w:hideMark/>
          </w:tcPr>
          <w:p w14:paraId="1E8267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23</w:t>
            </w:r>
          </w:p>
        </w:tc>
        <w:tc>
          <w:tcPr>
            <w:tcW w:w="340" w:type="pct"/>
            <w:shd w:val="clear" w:color="auto" w:fill="auto"/>
            <w:noWrap/>
            <w:hideMark/>
          </w:tcPr>
          <w:p w14:paraId="0BD7B9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DF1FF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77DC83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0 02 017</w:t>
            </w:r>
          </w:p>
        </w:tc>
        <w:tc>
          <w:tcPr>
            <w:tcW w:w="400" w:type="pct"/>
            <w:shd w:val="clear" w:color="auto" w:fill="auto"/>
            <w:noWrap/>
            <w:hideMark/>
          </w:tcPr>
          <w:p w14:paraId="619C14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BDA24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Algoritmos de corrección de las mediciones de humedad</w:t>
            </w:r>
          </w:p>
        </w:tc>
        <w:tc>
          <w:tcPr>
            <w:tcW w:w="738" w:type="pct"/>
            <w:shd w:val="clear" w:color="auto" w:fill="auto"/>
          </w:tcPr>
          <w:p w14:paraId="3AC497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22F922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4AA97E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CA8F314" w14:textId="77777777" w:rsidTr="00DA4D61">
        <w:trPr>
          <w:trHeight w:val="240"/>
        </w:trPr>
        <w:tc>
          <w:tcPr>
            <w:tcW w:w="176" w:type="pct"/>
            <w:shd w:val="clear" w:color="auto" w:fill="auto"/>
            <w:noWrap/>
            <w:hideMark/>
          </w:tcPr>
          <w:p w14:paraId="3417E2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24</w:t>
            </w:r>
          </w:p>
        </w:tc>
        <w:tc>
          <w:tcPr>
            <w:tcW w:w="340" w:type="pct"/>
            <w:shd w:val="clear" w:color="auto" w:fill="auto"/>
            <w:noWrap/>
            <w:hideMark/>
          </w:tcPr>
          <w:p w14:paraId="134747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080073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3AA0AC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0 02 066</w:t>
            </w:r>
          </w:p>
        </w:tc>
        <w:tc>
          <w:tcPr>
            <w:tcW w:w="400" w:type="pct"/>
            <w:shd w:val="clear" w:color="auto" w:fill="auto"/>
            <w:noWrap/>
            <w:hideMark/>
          </w:tcPr>
          <w:p w14:paraId="410A8C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CCD39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Sistema de recepción en tierra de la radiosonda</w:t>
            </w:r>
          </w:p>
        </w:tc>
        <w:tc>
          <w:tcPr>
            <w:tcW w:w="738" w:type="pct"/>
            <w:shd w:val="clear" w:color="auto" w:fill="auto"/>
            <w:noWrap/>
            <w:hideMark/>
          </w:tcPr>
          <w:p w14:paraId="7811FF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58043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04AF1A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575B06F" w14:textId="77777777" w:rsidTr="00DA4D61">
        <w:trPr>
          <w:trHeight w:val="240"/>
        </w:trPr>
        <w:tc>
          <w:tcPr>
            <w:tcW w:w="176" w:type="pct"/>
            <w:shd w:val="clear" w:color="auto" w:fill="auto"/>
            <w:noWrap/>
            <w:hideMark/>
          </w:tcPr>
          <w:p w14:paraId="08821F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25</w:t>
            </w:r>
          </w:p>
        </w:tc>
        <w:tc>
          <w:tcPr>
            <w:tcW w:w="340" w:type="pct"/>
            <w:shd w:val="clear" w:color="auto" w:fill="auto"/>
            <w:noWrap/>
            <w:hideMark/>
          </w:tcPr>
          <w:p w14:paraId="02F3FF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58BBA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3C7A31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0 02 067</w:t>
            </w:r>
          </w:p>
        </w:tc>
        <w:tc>
          <w:tcPr>
            <w:tcW w:w="400" w:type="pct"/>
            <w:shd w:val="clear" w:color="auto" w:fill="auto"/>
            <w:noWrap/>
            <w:hideMark/>
          </w:tcPr>
          <w:p w14:paraId="36D160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968D7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Frecuencia de funcionamiento de la radiosonda</w:t>
            </w:r>
          </w:p>
        </w:tc>
        <w:tc>
          <w:tcPr>
            <w:tcW w:w="738" w:type="pct"/>
            <w:shd w:val="clear" w:color="auto" w:fill="auto"/>
            <w:noWrap/>
            <w:hideMark/>
          </w:tcPr>
          <w:p w14:paraId="661D15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04CD37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Hz, -5</w:t>
            </w:r>
          </w:p>
        </w:tc>
        <w:tc>
          <w:tcPr>
            <w:tcW w:w="610" w:type="pct"/>
            <w:shd w:val="clear" w:color="auto" w:fill="auto"/>
            <w:noWrap/>
            <w:hideMark/>
          </w:tcPr>
          <w:p w14:paraId="4FE23E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ACF7FF2" w14:textId="77777777" w:rsidTr="00DA4D61">
        <w:trPr>
          <w:trHeight w:val="240"/>
        </w:trPr>
        <w:tc>
          <w:tcPr>
            <w:tcW w:w="176" w:type="pct"/>
            <w:shd w:val="clear" w:color="auto" w:fill="auto"/>
            <w:noWrap/>
            <w:hideMark/>
          </w:tcPr>
          <w:p w14:paraId="7EFE5A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26</w:t>
            </w:r>
          </w:p>
        </w:tc>
        <w:tc>
          <w:tcPr>
            <w:tcW w:w="340" w:type="pct"/>
            <w:shd w:val="clear" w:color="auto" w:fill="auto"/>
            <w:noWrap/>
            <w:hideMark/>
          </w:tcPr>
          <w:p w14:paraId="7ED957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30BA0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200827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0 02 080</w:t>
            </w:r>
          </w:p>
        </w:tc>
        <w:tc>
          <w:tcPr>
            <w:tcW w:w="400" w:type="pct"/>
            <w:shd w:val="clear" w:color="auto" w:fill="auto"/>
            <w:noWrap/>
            <w:hideMark/>
          </w:tcPr>
          <w:p w14:paraId="73EFBB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EFE13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Fabricante del globo</w:t>
            </w:r>
          </w:p>
        </w:tc>
        <w:tc>
          <w:tcPr>
            <w:tcW w:w="738" w:type="pct"/>
            <w:shd w:val="clear" w:color="auto" w:fill="auto"/>
            <w:noWrap/>
            <w:hideMark/>
          </w:tcPr>
          <w:p w14:paraId="0433E5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5E6BC7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0FD85F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D2A8756" w14:textId="77777777" w:rsidTr="00DA4D61">
        <w:trPr>
          <w:trHeight w:val="240"/>
        </w:trPr>
        <w:tc>
          <w:tcPr>
            <w:tcW w:w="176" w:type="pct"/>
            <w:shd w:val="clear" w:color="auto" w:fill="auto"/>
            <w:noWrap/>
            <w:hideMark/>
          </w:tcPr>
          <w:p w14:paraId="056C6F3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27</w:t>
            </w:r>
          </w:p>
        </w:tc>
        <w:tc>
          <w:tcPr>
            <w:tcW w:w="340" w:type="pct"/>
            <w:shd w:val="clear" w:color="auto" w:fill="auto"/>
            <w:noWrap/>
            <w:hideMark/>
          </w:tcPr>
          <w:p w14:paraId="2BF32D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B2C35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5A0CEE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0 02 081</w:t>
            </w:r>
          </w:p>
        </w:tc>
        <w:tc>
          <w:tcPr>
            <w:tcW w:w="400" w:type="pct"/>
            <w:shd w:val="clear" w:color="auto" w:fill="auto"/>
            <w:noWrap/>
            <w:hideMark/>
          </w:tcPr>
          <w:p w14:paraId="3D38BC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49A85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globo</w:t>
            </w:r>
          </w:p>
        </w:tc>
        <w:tc>
          <w:tcPr>
            <w:tcW w:w="738" w:type="pct"/>
            <w:shd w:val="clear" w:color="auto" w:fill="auto"/>
            <w:noWrap/>
            <w:hideMark/>
          </w:tcPr>
          <w:p w14:paraId="76EECD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425898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5BE78D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643B54A" w14:textId="77777777" w:rsidTr="00DA4D61">
        <w:trPr>
          <w:trHeight w:val="240"/>
        </w:trPr>
        <w:tc>
          <w:tcPr>
            <w:tcW w:w="176" w:type="pct"/>
            <w:shd w:val="clear" w:color="auto" w:fill="auto"/>
            <w:noWrap/>
            <w:hideMark/>
          </w:tcPr>
          <w:p w14:paraId="4396D3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28</w:t>
            </w:r>
          </w:p>
        </w:tc>
        <w:tc>
          <w:tcPr>
            <w:tcW w:w="340" w:type="pct"/>
            <w:shd w:val="clear" w:color="auto" w:fill="auto"/>
            <w:noWrap/>
            <w:hideMark/>
          </w:tcPr>
          <w:p w14:paraId="0C300C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A4F5E2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41DCEA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0 02 082</w:t>
            </w:r>
          </w:p>
        </w:tc>
        <w:tc>
          <w:tcPr>
            <w:tcW w:w="400" w:type="pct"/>
            <w:shd w:val="clear" w:color="auto" w:fill="auto"/>
            <w:noWrap/>
            <w:hideMark/>
          </w:tcPr>
          <w:p w14:paraId="530A9D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9474A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Peso del globo</w:t>
            </w:r>
          </w:p>
        </w:tc>
        <w:tc>
          <w:tcPr>
            <w:tcW w:w="738" w:type="pct"/>
            <w:shd w:val="clear" w:color="auto" w:fill="auto"/>
            <w:noWrap/>
            <w:hideMark/>
          </w:tcPr>
          <w:p w14:paraId="1F05B9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399D0A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kg, 3</w:t>
            </w:r>
          </w:p>
        </w:tc>
        <w:tc>
          <w:tcPr>
            <w:tcW w:w="610" w:type="pct"/>
            <w:shd w:val="clear" w:color="auto" w:fill="auto"/>
            <w:noWrap/>
            <w:hideMark/>
          </w:tcPr>
          <w:p w14:paraId="58B22B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E8DBC6D" w14:textId="77777777" w:rsidTr="00DA4D61">
        <w:trPr>
          <w:trHeight w:val="240"/>
        </w:trPr>
        <w:tc>
          <w:tcPr>
            <w:tcW w:w="176" w:type="pct"/>
            <w:shd w:val="clear" w:color="auto" w:fill="auto"/>
            <w:noWrap/>
            <w:hideMark/>
          </w:tcPr>
          <w:p w14:paraId="2E8EBF5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29</w:t>
            </w:r>
          </w:p>
        </w:tc>
        <w:tc>
          <w:tcPr>
            <w:tcW w:w="340" w:type="pct"/>
            <w:shd w:val="clear" w:color="auto" w:fill="auto"/>
            <w:noWrap/>
            <w:hideMark/>
          </w:tcPr>
          <w:p w14:paraId="355000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929F4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398B41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0 02 083</w:t>
            </w:r>
          </w:p>
        </w:tc>
        <w:tc>
          <w:tcPr>
            <w:tcW w:w="400" w:type="pct"/>
            <w:shd w:val="clear" w:color="auto" w:fill="auto"/>
            <w:noWrap/>
            <w:hideMark/>
          </w:tcPr>
          <w:p w14:paraId="2E4DF2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F6BEA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refugio para globos</w:t>
            </w:r>
          </w:p>
        </w:tc>
        <w:tc>
          <w:tcPr>
            <w:tcW w:w="738" w:type="pct"/>
            <w:shd w:val="clear" w:color="auto" w:fill="auto"/>
            <w:noWrap/>
            <w:hideMark/>
          </w:tcPr>
          <w:p w14:paraId="6A064F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0F21C8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1E1BE0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2E23513" w14:textId="77777777" w:rsidTr="00DA4D61">
        <w:trPr>
          <w:trHeight w:val="240"/>
        </w:trPr>
        <w:tc>
          <w:tcPr>
            <w:tcW w:w="176" w:type="pct"/>
            <w:shd w:val="clear" w:color="auto" w:fill="auto"/>
            <w:noWrap/>
            <w:hideMark/>
          </w:tcPr>
          <w:p w14:paraId="0E82620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30</w:t>
            </w:r>
          </w:p>
        </w:tc>
        <w:tc>
          <w:tcPr>
            <w:tcW w:w="340" w:type="pct"/>
            <w:shd w:val="clear" w:color="auto" w:fill="auto"/>
            <w:noWrap/>
            <w:hideMark/>
          </w:tcPr>
          <w:p w14:paraId="3AF7D5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0BAEE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2E6AF0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0 02 084</w:t>
            </w:r>
          </w:p>
        </w:tc>
        <w:tc>
          <w:tcPr>
            <w:tcW w:w="400" w:type="pct"/>
            <w:shd w:val="clear" w:color="auto" w:fill="auto"/>
            <w:noWrap/>
            <w:hideMark/>
          </w:tcPr>
          <w:p w14:paraId="5787F3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583E2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gas utilizado en el globo</w:t>
            </w:r>
          </w:p>
        </w:tc>
        <w:tc>
          <w:tcPr>
            <w:tcW w:w="738" w:type="pct"/>
            <w:shd w:val="clear" w:color="auto" w:fill="auto"/>
            <w:noWrap/>
            <w:hideMark/>
          </w:tcPr>
          <w:p w14:paraId="7F91A1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10F9E0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5D2C987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54BC1E9" w14:textId="77777777" w:rsidTr="00DA4D61">
        <w:trPr>
          <w:trHeight w:val="240"/>
        </w:trPr>
        <w:tc>
          <w:tcPr>
            <w:tcW w:w="176" w:type="pct"/>
            <w:shd w:val="clear" w:color="auto" w:fill="auto"/>
            <w:noWrap/>
            <w:hideMark/>
          </w:tcPr>
          <w:p w14:paraId="0B1AC8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31</w:t>
            </w:r>
          </w:p>
        </w:tc>
        <w:tc>
          <w:tcPr>
            <w:tcW w:w="340" w:type="pct"/>
            <w:shd w:val="clear" w:color="auto" w:fill="auto"/>
            <w:noWrap/>
            <w:hideMark/>
          </w:tcPr>
          <w:p w14:paraId="1D8DDC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644F2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7E05F9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0 02 085</w:t>
            </w:r>
          </w:p>
        </w:tc>
        <w:tc>
          <w:tcPr>
            <w:tcW w:w="400" w:type="pct"/>
            <w:shd w:val="clear" w:color="auto" w:fill="auto"/>
            <w:noWrap/>
            <w:hideMark/>
          </w:tcPr>
          <w:p w14:paraId="46422A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35C99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Cantidad de gas utilizada en el globo</w:t>
            </w:r>
          </w:p>
        </w:tc>
        <w:tc>
          <w:tcPr>
            <w:tcW w:w="738" w:type="pct"/>
            <w:shd w:val="clear" w:color="auto" w:fill="auto"/>
            <w:noWrap/>
            <w:hideMark/>
          </w:tcPr>
          <w:p w14:paraId="4287BC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C5F24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kg, 3</w:t>
            </w:r>
          </w:p>
        </w:tc>
        <w:tc>
          <w:tcPr>
            <w:tcW w:w="610" w:type="pct"/>
            <w:shd w:val="clear" w:color="auto" w:fill="auto"/>
            <w:noWrap/>
            <w:hideMark/>
          </w:tcPr>
          <w:p w14:paraId="190163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A91E30A" w14:textId="77777777" w:rsidTr="00DA4D61">
        <w:trPr>
          <w:trHeight w:val="240"/>
        </w:trPr>
        <w:tc>
          <w:tcPr>
            <w:tcW w:w="176" w:type="pct"/>
            <w:shd w:val="clear" w:color="auto" w:fill="auto"/>
            <w:noWrap/>
            <w:hideMark/>
          </w:tcPr>
          <w:p w14:paraId="265AFD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32</w:t>
            </w:r>
          </w:p>
        </w:tc>
        <w:tc>
          <w:tcPr>
            <w:tcW w:w="340" w:type="pct"/>
            <w:shd w:val="clear" w:color="auto" w:fill="auto"/>
            <w:noWrap/>
            <w:hideMark/>
          </w:tcPr>
          <w:p w14:paraId="0BB393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33798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06E8BE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0 02 086</w:t>
            </w:r>
          </w:p>
        </w:tc>
        <w:tc>
          <w:tcPr>
            <w:tcW w:w="400" w:type="pct"/>
            <w:shd w:val="clear" w:color="auto" w:fill="auto"/>
            <w:noWrap/>
            <w:hideMark/>
          </w:tcPr>
          <w:p w14:paraId="29D766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790D2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Longitud de arrastre de vuelo del globo</w:t>
            </w:r>
          </w:p>
        </w:tc>
        <w:tc>
          <w:tcPr>
            <w:tcW w:w="738" w:type="pct"/>
            <w:shd w:val="clear" w:color="auto" w:fill="auto"/>
            <w:noWrap/>
            <w:hideMark/>
          </w:tcPr>
          <w:p w14:paraId="19D862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1D5A16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610" w:type="pct"/>
            <w:shd w:val="clear" w:color="auto" w:fill="auto"/>
            <w:noWrap/>
            <w:hideMark/>
          </w:tcPr>
          <w:p w14:paraId="24123B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2A979D3" w14:textId="77777777" w:rsidTr="00DA4D61">
        <w:trPr>
          <w:trHeight w:val="240"/>
        </w:trPr>
        <w:tc>
          <w:tcPr>
            <w:tcW w:w="176" w:type="pct"/>
            <w:shd w:val="clear" w:color="auto" w:fill="auto"/>
            <w:noWrap/>
            <w:hideMark/>
          </w:tcPr>
          <w:p w14:paraId="79BFDE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33</w:t>
            </w:r>
          </w:p>
        </w:tc>
        <w:tc>
          <w:tcPr>
            <w:tcW w:w="340" w:type="pct"/>
            <w:shd w:val="clear" w:color="auto" w:fill="auto"/>
            <w:noWrap/>
            <w:hideMark/>
          </w:tcPr>
          <w:p w14:paraId="50CFAB0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9E228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04295C7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0 02 095</w:t>
            </w:r>
          </w:p>
        </w:tc>
        <w:tc>
          <w:tcPr>
            <w:tcW w:w="400" w:type="pct"/>
            <w:shd w:val="clear" w:color="auto" w:fill="auto"/>
            <w:noWrap/>
            <w:hideMark/>
          </w:tcPr>
          <w:p w14:paraId="41CE08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82C79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sensor de presión</w:t>
            </w:r>
          </w:p>
        </w:tc>
        <w:tc>
          <w:tcPr>
            <w:tcW w:w="738" w:type="pct"/>
            <w:shd w:val="clear" w:color="auto" w:fill="auto"/>
            <w:noWrap/>
            <w:hideMark/>
          </w:tcPr>
          <w:p w14:paraId="7D3451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B23F5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0D9686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E298ABC" w14:textId="77777777" w:rsidTr="00DA4D61">
        <w:trPr>
          <w:trHeight w:val="240"/>
        </w:trPr>
        <w:tc>
          <w:tcPr>
            <w:tcW w:w="176" w:type="pct"/>
            <w:shd w:val="clear" w:color="auto" w:fill="auto"/>
            <w:noWrap/>
            <w:hideMark/>
          </w:tcPr>
          <w:p w14:paraId="1AB38A6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34</w:t>
            </w:r>
          </w:p>
        </w:tc>
        <w:tc>
          <w:tcPr>
            <w:tcW w:w="340" w:type="pct"/>
            <w:shd w:val="clear" w:color="auto" w:fill="auto"/>
            <w:noWrap/>
            <w:hideMark/>
          </w:tcPr>
          <w:p w14:paraId="74D1DA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1B9349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2923BD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0 02 096</w:t>
            </w:r>
          </w:p>
        </w:tc>
        <w:tc>
          <w:tcPr>
            <w:tcW w:w="400" w:type="pct"/>
            <w:shd w:val="clear" w:color="auto" w:fill="auto"/>
            <w:noWrap/>
            <w:hideMark/>
          </w:tcPr>
          <w:p w14:paraId="5B2600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BFC26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sensor de temperatura</w:t>
            </w:r>
          </w:p>
        </w:tc>
        <w:tc>
          <w:tcPr>
            <w:tcW w:w="738" w:type="pct"/>
            <w:shd w:val="clear" w:color="auto" w:fill="auto"/>
            <w:noWrap/>
            <w:hideMark/>
          </w:tcPr>
          <w:p w14:paraId="735B25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0AB59E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748BB1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2E7C7D7" w14:textId="77777777" w:rsidTr="00DA4D61">
        <w:trPr>
          <w:trHeight w:val="240"/>
        </w:trPr>
        <w:tc>
          <w:tcPr>
            <w:tcW w:w="176" w:type="pct"/>
            <w:shd w:val="clear" w:color="auto" w:fill="auto"/>
            <w:noWrap/>
            <w:hideMark/>
          </w:tcPr>
          <w:p w14:paraId="0ABC18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35</w:t>
            </w:r>
          </w:p>
        </w:tc>
        <w:tc>
          <w:tcPr>
            <w:tcW w:w="340" w:type="pct"/>
            <w:shd w:val="clear" w:color="auto" w:fill="auto"/>
            <w:noWrap/>
            <w:hideMark/>
          </w:tcPr>
          <w:p w14:paraId="6D1232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E3285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233E72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0 02 097</w:t>
            </w:r>
          </w:p>
        </w:tc>
        <w:tc>
          <w:tcPr>
            <w:tcW w:w="400" w:type="pct"/>
            <w:shd w:val="clear" w:color="auto" w:fill="auto"/>
            <w:noWrap/>
            <w:hideMark/>
          </w:tcPr>
          <w:p w14:paraId="2DCE68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29CCA4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sensor de humedad</w:t>
            </w:r>
          </w:p>
        </w:tc>
        <w:tc>
          <w:tcPr>
            <w:tcW w:w="738" w:type="pct"/>
            <w:shd w:val="clear" w:color="auto" w:fill="auto"/>
            <w:noWrap/>
            <w:hideMark/>
          </w:tcPr>
          <w:p w14:paraId="3407FE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31B1A0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066885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54BB569" w14:textId="77777777" w:rsidTr="00DA4D61">
        <w:trPr>
          <w:trHeight w:val="240"/>
        </w:trPr>
        <w:tc>
          <w:tcPr>
            <w:tcW w:w="176" w:type="pct"/>
            <w:shd w:val="clear" w:color="auto" w:fill="auto"/>
            <w:noWrap/>
            <w:hideMark/>
          </w:tcPr>
          <w:p w14:paraId="40EA7A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36</w:t>
            </w:r>
          </w:p>
        </w:tc>
        <w:tc>
          <w:tcPr>
            <w:tcW w:w="340" w:type="pct"/>
            <w:shd w:val="clear" w:color="auto" w:fill="auto"/>
            <w:noWrap/>
            <w:hideMark/>
          </w:tcPr>
          <w:p w14:paraId="7E57CF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9BF8E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14C415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0 02 103</w:t>
            </w:r>
          </w:p>
        </w:tc>
        <w:tc>
          <w:tcPr>
            <w:tcW w:w="400" w:type="pct"/>
            <w:shd w:val="clear" w:color="auto" w:fill="auto"/>
            <w:noWrap/>
            <w:hideMark/>
          </w:tcPr>
          <w:p w14:paraId="416809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F3CCBE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Radomo</w:t>
            </w:r>
          </w:p>
        </w:tc>
        <w:tc>
          <w:tcPr>
            <w:tcW w:w="738" w:type="pct"/>
            <w:shd w:val="clear" w:color="auto" w:fill="auto"/>
            <w:noWrap/>
            <w:hideMark/>
          </w:tcPr>
          <w:p w14:paraId="6A66DB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06F100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610" w:type="pct"/>
            <w:shd w:val="clear" w:color="auto" w:fill="auto"/>
            <w:noWrap/>
            <w:hideMark/>
          </w:tcPr>
          <w:p w14:paraId="66A5E4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BD500F9" w14:textId="77777777" w:rsidTr="00DA4D61">
        <w:trPr>
          <w:trHeight w:val="240"/>
        </w:trPr>
        <w:tc>
          <w:tcPr>
            <w:tcW w:w="176" w:type="pct"/>
            <w:shd w:val="clear" w:color="auto" w:fill="auto"/>
            <w:noWrap/>
            <w:hideMark/>
          </w:tcPr>
          <w:p w14:paraId="447B2CC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37</w:t>
            </w:r>
          </w:p>
        </w:tc>
        <w:tc>
          <w:tcPr>
            <w:tcW w:w="340" w:type="pct"/>
            <w:shd w:val="clear" w:color="auto" w:fill="auto"/>
            <w:noWrap/>
            <w:hideMark/>
          </w:tcPr>
          <w:p w14:paraId="44727C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70D04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496A6C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0 02 191</w:t>
            </w:r>
          </w:p>
        </w:tc>
        <w:tc>
          <w:tcPr>
            <w:tcW w:w="400" w:type="pct"/>
            <w:shd w:val="clear" w:color="auto" w:fill="auto"/>
            <w:noWrap/>
            <w:hideMark/>
          </w:tcPr>
          <w:p w14:paraId="12CC11C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9D247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Cálculo de la altura geopotencial</w:t>
            </w:r>
          </w:p>
        </w:tc>
        <w:tc>
          <w:tcPr>
            <w:tcW w:w="738" w:type="pct"/>
            <w:shd w:val="clear" w:color="auto" w:fill="auto"/>
            <w:noWrap/>
            <w:hideMark/>
          </w:tcPr>
          <w:p w14:paraId="531B19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1B9189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44F090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79172AE" w14:textId="77777777" w:rsidTr="00DA4D61">
        <w:trPr>
          <w:trHeight w:val="240"/>
        </w:trPr>
        <w:tc>
          <w:tcPr>
            <w:tcW w:w="176" w:type="pct"/>
            <w:shd w:val="clear" w:color="auto" w:fill="auto"/>
            <w:noWrap/>
            <w:hideMark/>
          </w:tcPr>
          <w:p w14:paraId="15932DE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38</w:t>
            </w:r>
          </w:p>
        </w:tc>
        <w:tc>
          <w:tcPr>
            <w:tcW w:w="340" w:type="pct"/>
            <w:shd w:val="clear" w:color="auto" w:fill="auto"/>
            <w:noWrap/>
            <w:hideMark/>
          </w:tcPr>
          <w:p w14:paraId="4A5471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482B9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460B78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0 25 061</w:t>
            </w:r>
          </w:p>
        </w:tc>
        <w:tc>
          <w:tcPr>
            <w:tcW w:w="400" w:type="pct"/>
            <w:shd w:val="clear" w:color="auto" w:fill="auto"/>
            <w:noWrap/>
            <w:hideMark/>
          </w:tcPr>
          <w:p w14:paraId="4126CC7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87E78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Identificación del programa informático y número de versión</w:t>
            </w:r>
          </w:p>
        </w:tc>
        <w:tc>
          <w:tcPr>
            <w:tcW w:w="738" w:type="pct"/>
            <w:shd w:val="clear" w:color="auto" w:fill="auto"/>
            <w:noWrap/>
            <w:hideMark/>
          </w:tcPr>
          <w:p w14:paraId="76EFF1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E0085F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CCITT IA5, 0</w:t>
            </w:r>
          </w:p>
        </w:tc>
        <w:tc>
          <w:tcPr>
            <w:tcW w:w="610" w:type="pct"/>
            <w:shd w:val="clear" w:color="auto" w:fill="auto"/>
            <w:noWrap/>
            <w:hideMark/>
          </w:tcPr>
          <w:p w14:paraId="251F94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753CC22" w14:textId="77777777" w:rsidTr="00DA4D61">
        <w:trPr>
          <w:trHeight w:val="240"/>
        </w:trPr>
        <w:tc>
          <w:tcPr>
            <w:tcW w:w="176" w:type="pct"/>
            <w:shd w:val="clear" w:color="auto" w:fill="auto"/>
            <w:noWrap/>
            <w:hideMark/>
          </w:tcPr>
          <w:p w14:paraId="31E958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39</w:t>
            </w:r>
          </w:p>
        </w:tc>
        <w:tc>
          <w:tcPr>
            <w:tcW w:w="340" w:type="pct"/>
            <w:shd w:val="clear" w:color="auto" w:fill="auto"/>
            <w:noWrap/>
            <w:hideMark/>
          </w:tcPr>
          <w:p w14:paraId="5FE87D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521B3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3 01 128</w:t>
            </w:r>
          </w:p>
        </w:tc>
        <w:tc>
          <w:tcPr>
            <w:tcW w:w="426" w:type="pct"/>
            <w:shd w:val="clear" w:color="auto" w:fill="auto"/>
            <w:noWrap/>
            <w:hideMark/>
          </w:tcPr>
          <w:p w14:paraId="28EDC9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0 35 035</w:t>
            </w:r>
          </w:p>
        </w:tc>
        <w:tc>
          <w:tcPr>
            <w:tcW w:w="400" w:type="pct"/>
            <w:shd w:val="clear" w:color="auto" w:fill="auto"/>
            <w:noWrap/>
            <w:hideMark/>
          </w:tcPr>
          <w:p w14:paraId="456739E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2425E38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Motivo de la terminación</w:t>
            </w:r>
          </w:p>
        </w:tc>
        <w:tc>
          <w:tcPr>
            <w:tcW w:w="738" w:type="pct"/>
            <w:shd w:val="clear" w:color="auto" w:fill="auto"/>
            <w:noWrap/>
            <w:hideMark/>
          </w:tcPr>
          <w:p w14:paraId="5C95C4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8A8C68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7DD4C9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AB95502" w14:textId="77777777" w:rsidTr="00DA4D61">
        <w:trPr>
          <w:trHeight w:val="240"/>
        </w:trPr>
        <w:tc>
          <w:tcPr>
            <w:tcW w:w="176" w:type="pct"/>
            <w:shd w:val="clear" w:color="auto" w:fill="auto"/>
            <w:noWrap/>
            <w:hideMark/>
          </w:tcPr>
          <w:p w14:paraId="14CB2D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40</w:t>
            </w:r>
          </w:p>
        </w:tc>
        <w:tc>
          <w:tcPr>
            <w:tcW w:w="340" w:type="pct"/>
            <w:shd w:val="clear" w:color="auto" w:fill="auto"/>
            <w:noWrap/>
            <w:hideMark/>
          </w:tcPr>
          <w:p w14:paraId="519809A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0B7F0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826" w:type="pct"/>
            <w:gridSpan w:val="2"/>
            <w:shd w:val="clear" w:color="auto" w:fill="auto"/>
            <w:noWrap/>
            <w:hideMark/>
          </w:tcPr>
          <w:p w14:paraId="3BA01EE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Fecha/hora de lanzamiento</w:t>
            </w:r>
          </w:p>
        </w:tc>
        <w:tc>
          <w:tcPr>
            <w:tcW w:w="1380" w:type="pct"/>
            <w:shd w:val="clear" w:color="auto" w:fill="auto"/>
            <w:noWrap/>
            <w:hideMark/>
          </w:tcPr>
          <w:p w14:paraId="08CE95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738" w:type="pct"/>
            <w:shd w:val="clear" w:color="auto" w:fill="auto"/>
            <w:noWrap/>
            <w:hideMark/>
          </w:tcPr>
          <w:p w14:paraId="783ECD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1C5C7B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22F276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5C4A2F56" w14:textId="77777777" w:rsidTr="00DA4D61">
        <w:trPr>
          <w:trHeight w:val="240"/>
        </w:trPr>
        <w:tc>
          <w:tcPr>
            <w:tcW w:w="176" w:type="pct"/>
            <w:shd w:val="clear" w:color="auto" w:fill="auto"/>
            <w:noWrap/>
            <w:hideMark/>
          </w:tcPr>
          <w:p w14:paraId="42FF0A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41</w:t>
            </w:r>
          </w:p>
        </w:tc>
        <w:tc>
          <w:tcPr>
            <w:tcW w:w="340" w:type="pct"/>
            <w:shd w:val="clear" w:color="auto" w:fill="auto"/>
            <w:noWrap/>
            <w:hideMark/>
          </w:tcPr>
          <w:p w14:paraId="4D3992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4BD6E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624FF0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0 08 021</w:t>
            </w:r>
          </w:p>
        </w:tc>
        <w:tc>
          <w:tcPr>
            <w:tcW w:w="400" w:type="pct"/>
            <w:shd w:val="clear" w:color="auto" w:fill="auto"/>
            <w:noWrap/>
            <w:hideMark/>
          </w:tcPr>
          <w:p w14:paraId="2FD31C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0F3DA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temporal</w:t>
            </w:r>
          </w:p>
        </w:tc>
        <w:tc>
          <w:tcPr>
            <w:tcW w:w="738" w:type="pct"/>
            <w:shd w:val="clear" w:color="auto" w:fill="auto"/>
            <w:noWrap/>
            <w:hideMark/>
          </w:tcPr>
          <w:p w14:paraId="36209A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 18 Hora de lanzamiento</w:t>
            </w:r>
          </w:p>
        </w:tc>
        <w:tc>
          <w:tcPr>
            <w:tcW w:w="1140" w:type="pct"/>
            <w:gridSpan w:val="2"/>
            <w:shd w:val="clear" w:color="auto" w:fill="auto"/>
            <w:noWrap/>
            <w:hideMark/>
          </w:tcPr>
          <w:p w14:paraId="1BE5DC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(véase la nota 11)</w:t>
            </w:r>
          </w:p>
        </w:tc>
      </w:tr>
      <w:tr w:rsidR="006E160A" w:rsidRPr="00C72266" w14:paraId="7A99738A" w14:textId="77777777" w:rsidTr="00DA4D61">
        <w:trPr>
          <w:trHeight w:val="240"/>
        </w:trPr>
        <w:tc>
          <w:tcPr>
            <w:tcW w:w="176" w:type="pct"/>
            <w:shd w:val="clear" w:color="auto" w:fill="auto"/>
            <w:noWrap/>
            <w:hideMark/>
          </w:tcPr>
          <w:p w14:paraId="2506DF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42</w:t>
            </w:r>
          </w:p>
        </w:tc>
        <w:tc>
          <w:tcPr>
            <w:tcW w:w="340" w:type="pct"/>
            <w:shd w:val="clear" w:color="auto" w:fill="auto"/>
            <w:noWrap/>
            <w:hideMark/>
          </w:tcPr>
          <w:p w14:paraId="13BC8C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3680D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09E38D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1780" w:type="pct"/>
            <w:gridSpan w:val="2"/>
            <w:shd w:val="clear" w:color="auto" w:fill="auto"/>
            <w:noWrap/>
            <w:hideMark/>
          </w:tcPr>
          <w:p w14:paraId="79CAC8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Año, mes, día</w:t>
            </w:r>
          </w:p>
        </w:tc>
        <w:tc>
          <w:tcPr>
            <w:tcW w:w="738" w:type="pct"/>
            <w:shd w:val="clear" w:color="auto" w:fill="auto"/>
            <w:noWrap/>
            <w:hideMark/>
          </w:tcPr>
          <w:p w14:paraId="73701E1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 de lanzamiento</w:t>
            </w:r>
          </w:p>
        </w:tc>
        <w:tc>
          <w:tcPr>
            <w:tcW w:w="531" w:type="pct"/>
            <w:shd w:val="clear" w:color="auto" w:fill="auto"/>
            <w:noWrap/>
            <w:hideMark/>
          </w:tcPr>
          <w:p w14:paraId="2F3ECA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16E56D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59DB5F84" w14:textId="77777777" w:rsidTr="00DA4D61">
        <w:trPr>
          <w:trHeight w:val="260"/>
        </w:trPr>
        <w:tc>
          <w:tcPr>
            <w:tcW w:w="176" w:type="pct"/>
            <w:shd w:val="clear" w:color="auto" w:fill="auto"/>
            <w:noWrap/>
            <w:hideMark/>
          </w:tcPr>
          <w:p w14:paraId="6BF277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43</w:t>
            </w:r>
          </w:p>
        </w:tc>
        <w:tc>
          <w:tcPr>
            <w:tcW w:w="340" w:type="pct"/>
            <w:shd w:val="clear" w:color="auto" w:fill="auto"/>
            <w:noWrap/>
            <w:hideMark/>
          </w:tcPr>
          <w:p w14:paraId="4FDCB2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0B3A0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6618C5B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400" w:type="pct"/>
            <w:shd w:val="clear" w:color="auto" w:fill="auto"/>
            <w:hideMark/>
          </w:tcPr>
          <w:p w14:paraId="5F65FC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0 04 001</w:t>
            </w:r>
          </w:p>
        </w:tc>
        <w:tc>
          <w:tcPr>
            <w:tcW w:w="1380" w:type="pct"/>
            <w:shd w:val="clear" w:color="auto" w:fill="auto"/>
            <w:hideMark/>
          </w:tcPr>
          <w:p w14:paraId="668E36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Año</w:t>
            </w:r>
          </w:p>
        </w:tc>
        <w:tc>
          <w:tcPr>
            <w:tcW w:w="738" w:type="pct"/>
            <w:shd w:val="clear" w:color="auto" w:fill="auto"/>
            <w:hideMark/>
          </w:tcPr>
          <w:p w14:paraId="78D07C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713B44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xml:space="preserve">a, 0 </w:t>
            </w:r>
          </w:p>
        </w:tc>
        <w:tc>
          <w:tcPr>
            <w:tcW w:w="610" w:type="pct"/>
            <w:shd w:val="clear" w:color="auto" w:fill="auto"/>
            <w:noWrap/>
            <w:hideMark/>
          </w:tcPr>
          <w:p w14:paraId="09BAAF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106D664" w14:textId="77777777" w:rsidTr="00DA4D61">
        <w:trPr>
          <w:trHeight w:val="260"/>
        </w:trPr>
        <w:tc>
          <w:tcPr>
            <w:tcW w:w="176" w:type="pct"/>
            <w:shd w:val="clear" w:color="auto" w:fill="auto"/>
            <w:noWrap/>
            <w:hideMark/>
          </w:tcPr>
          <w:p w14:paraId="4FEC2F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44</w:t>
            </w:r>
          </w:p>
        </w:tc>
        <w:tc>
          <w:tcPr>
            <w:tcW w:w="340" w:type="pct"/>
            <w:shd w:val="clear" w:color="auto" w:fill="auto"/>
            <w:noWrap/>
            <w:hideMark/>
          </w:tcPr>
          <w:p w14:paraId="32DBDF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817CE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044917C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400" w:type="pct"/>
            <w:shd w:val="clear" w:color="auto" w:fill="auto"/>
            <w:hideMark/>
          </w:tcPr>
          <w:p w14:paraId="0320F5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0 04 002</w:t>
            </w:r>
          </w:p>
        </w:tc>
        <w:tc>
          <w:tcPr>
            <w:tcW w:w="1380" w:type="pct"/>
            <w:shd w:val="clear" w:color="auto" w:fill="auto"/>
            <w:hideMark/>
          </w:tcPr>
          <w:p w14:paraId="227F6C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Mes</w:t>
            </w:r>
          </w:p>
        </w:tc>
        <w:tc>
          <w:tcPr>
            <w:tcW w:w="738" w:type="pct"/>
            <w:shd w:val="clear" w:color="auto" w:fill="auto"/>
            <w:hideMark/>
          </w:tcPr>
          <w:p w14:paraId="0D82E5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71ACD25F" w14:textId="48E704DE"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me</w:t>
            </w:r>
            <w:r w:rsidR="00522E18" w:rsidRPr="00C72266">
              <w:rPr>
                <w:lang w:val="es-ES"/>
              </w:rPr>
              <w:t>s</w:t>
            </w:r>
            <w:r w:rsidRPr="00C72266">
              <w:rPr>
                <w:lang w:val="es-ES"/>
              </w:rPr>
              <w:t>, 0</w:t>
            </w:r>
          </w:p>
        </w:tc>
        <w:tc>
          <w:tcPr>
            <w:tcW w:w="610" w:type="pct"/>
            <w:shd w:val="clear" w:color="auto" w:fill="auto"/>
            <w:noWrap/>
            <w:hideMark/>
          </w:tcPr>
          <w:p w14:paraId="0E0F6E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3156F76" w14:textId="77777777" w:rsidTr="00DA4D61">
        <w:trPr>
          <w:trHeight w:val="260"/>
        </w:trPr>
        <w:tc>
          <w:tcPr>
            <w:tcW w:w="176" w:type="pct"/>
            <w:shd w:val="clear" w:color="auto" w:fill="auto"/>
            <w:noWrap/>
            <w:hideMark/>
          </w:tcPr>
          <w:p w14:paraId="7E5B75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45</w:t>
            </w:r>
          </w:p>
        </w:tc>
        <w:tc>
          <w:tcPr>
            <w:tcW w:w="340" w:type="pct"/>
            <w:shd w:val="clear" w:color="auto" w:fill="auto"/>
            <w:noWrap/>
            <w:hideMark/>
          </w:tcPr>
          <w:p w14:paraId="15A71C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70F04A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263140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3 01 011</w:t>
            </w:r>
          </w:p>
        </w:tc>
        <w:tc>
          <w:tcPr>
            <w:tcW w:w="400" w:type="pct"/>
            <w:shd w:val="clear" w:color="auto" w:fill="auto"/>
            <w:hideMark/>
          </w:tcPr>
          <w:p w14:paraId="4A7A8DB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0 04 003</w:t>
            </w:r>
          </w:p>
        </w:tc>
        <w:tc>
          <w:tcPr>
            <w:tcW w:w="1380" w:type="pct"/>
            <w:shd w:val="clear" w:color="auto" w:fill="auto"/>
            <w:hideMark/>
          </w:tcPr>
          <w:p w14:paraId="5A9BCE1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Día</w:t>
            </w:r>
          </w:p>
        </w:tc>
        <w:tc>
          <w:tcPr>
            <w:tcW w:w="738" w:type="pct"/>
            <w:shd w:val="clear" w:color="auto" w:fill="auto"/>
            <w:hideMark/>
          </w:tcPr>
          <w:p w14:paraId="263D56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1A2DC9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d, 0</w:t>
            </w:r>
          </w:p>
        </w:tc>
        <w:tc>
          <w:tcPr>
            <w:tcW w:w="610" w:type="pct"/>
            <w:shd w:val="clear" w:color="auto" w:fill="auto"/>
            <w:noWrap/>
            <w:hideMark/>
          </w:tcPr>
          <w:p w14:paraId="69920D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17EE69F" w14:textId="77777777" w:rsidTr="00DA4D61">
        <w:trPr>
          <w:trHeight w:val="240"/>
        </w:trPr>
        <w:tc>
          <w:tcPr>
            <w:tcW w:w="176" w:type="pct"/>
            <w:shd w:val="clear" w:color="auto" w:fill="auto"/>
            <w:noWrap/>
            <w:hideMark/>
          </w:tcPr>
          <w:p w14:paraId="0861BA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46</w:t>
            </w:r>
          </w:p>
        </w:tc>
        <w:tc>
          <w:tcPr>
            <w:tcW w:w="340" w:type="pct"/>
            <w:shd w:val="clear" w:color="auto" w:fill="auto"/>
            <w:noWrap/>
            <w:hideMark/>
          </w:tcPr>
          <w:p w14:paraId="283FF9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956DB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5428748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3 01 013</w:t>
            </w:r>
          </w:p>
        </w:tc>
        <w:tc>
          <w:tcPr>
            <w:tcW w:w="1780" w:type="pct"/>
            <w:gridSpan w:val="2"/>
            <w:shd w:val="clear" w:color="auto" w:fill="auto"/>
            <w:noWrap/>
            <w:hideMark/>
          </w:tcPr>
          <w:p w14:paraId="2F0AA7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 minuto, segundo</w:t>
            </w:r>
          </w:p>
        </w:tc>
        <w:tc>
          <w:tcPr>
            <w:tcW w:w="738" w:type="pct"/>
            <w:shd w:val="clear" w:color="auto" w:fill="auto"/>
            <w:noWrap/>
            <w:hideMark/>
          </w:tcPr>
          <w:p w14:paraId="46C3C2E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 de lanzamiento</w:t>
            </w:r>
          </w:p>
        </w:tc>
        <w:tc>
          <w:tcPr>
            <w:tcW w:w="531" w:type="pct"/>
            <w:shd w:val="clear" w:color="auto" w:fill="auto"/>
            <w:noWrap/>
            <w:hideMark/>
          </w:tcPr>
          <w:p w14:paraId="5F19C8A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7B337E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37A2224F" w14:textId="77777777" w:rsidTr="00DA4D61">
        <w:trPr>
          <w:trHeight w:val="260"/>
        </w:trPr>
        <w:tc>
          <w:tcPr>
            <w:tcW w:w="176" w:type="pct"/>
            <w:shd w:val="clear" w:color="auto" w:fill="auto"/>
            <w:noWrap/>
            <w:hideMark/>
          </w:tcPr>
          <w:p w14:paraId="7C6209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47</w:t>
            </w:r>
          </w:p>
        </w:tc>
        <w:tc>
          <w:tcPr>
            <w:tcW w:w="340" w:type="pct"/>
            <w:shd w:val="clear" w:color="auto" w:fill="auto"/>
            <w:noWrap/>
            <w:hideMark/>
          </w:tcPr>
          <w:p w14:paraId="58266A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4C642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54F9FB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3 01 013</w:t>
            </w:r>
          </w:p>
        </w:tc>
        <w:tc>
          <w:tcPr>
            <w:tcW w:w="400" w:type="pct"/>
            <w:shd w:val="clear" w:color="auto" w:fill="auto"/>
            <w:hideMark/>
          </w:tcPr>
          <w:p w14:paraId="1530B25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0 04 004</w:t>
            </w:r>
          </w:p>
        </w:tc>
        <w:tc>
          <w:tcPr>
            <w:tcW w:w="1380" w:type="pct"/>
            <w:shd w:val="clear" w:color="auto" w:fill="auto"/>
            <w:hideMark/>
          </w:tcPr>
          <w:p w14:paraId="083575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Hora</w:t>
            </w:r>
          </w:p>
        </w:tc>
        <w:tc>
          <w:tcPr>
            <w:tcW w:w="738" w:type="pct"/>
            <w:shd w:val="clear" w:color="auto" w:fill="auto"/>
            <w:hideMark/>
          </w:tcPr>
          <w:p w14:paraId="05F2A2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485EAB8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 0</w:t>
            </w:r>
          </w:p>
        </w:tc>
        <w:tc>
          <w:tcPr>
            <w:tcW w:w="610" w:type="pct"/>
            <w:shd w:val="clear" w:color="auto" w:fill="auto"/>
            <w:noWrap/>
            <w:hideMark/>
          </w:tcPr>
          <w:p w14:paraId="72E789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73AA415" w14:textId="77777777" w:rsidTr="00DA4D61">
        <w:trPr>
          <w:trHeight w:val="260"/>
        </w:trPr>
        <w:tc>
          <w:tcPr>
            <w:tcW w:w="176" w:type="pct"/>
            <w:shd w:val="clear" w:color="auto" w:fill="auto"/>
            <w:noWrap/>
            <w:hideMark/>
          </w:tcPr>
          <w:p w14:paraId="620AFD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48</w:t>
            </w:r>
          </w:p>
        </w:tc>
        <w:tc>
          <w:tcPr>
            <w:tcW w:w="340" w:type="pct"/>
            <w:shd w:val="clear" w:color="auto" w:fill="auto"/>
            <w:noWrap/>
            <w:hideMark/>
          </w:tcPr>
          <w:p w14:paraId="5ABD37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80837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3 01 113</w:t>
            </w:r>
          </w:p>
        </w:tc>
        <w:tc>
          <w:tcPr>
            <w:tcW w:w="426" w:type="pct"/>
            <w:shd w:val="clear" w:color="auto" w:fill="auto"/>
            <w:noWrap/>
            <w:hideMark/>
          </w:tcPr>
          <w:p w14:paraId="5E499E3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3 01 013</w:t>
            </w:r>
          </w:p>
        </w:tc>
        <w:tc>
          <w:tcPr>
            <w:tcW w:w="400" w:type="pct"/>
            <w:shd w:val="clear" w:color="auto" w:fill="auto"/>
            <w:hideMark/>
          </w:tcPr>
          <w:p w14:paraId="4948195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0 04 005</w:t>
            </w:r>
          </w:p>
        </w:tc>
        <w:tc>
          <w:tcPr>
            <w:tcW w:w="1380" w:type="pct"/>
            <w:shd w:val="clear" w:color="auto" w:fill="auto"/>
            <w:hideMark/>
          </w:tcPr>
          <w:p w14:paraId="6E0226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Minuto</w:t>
            </w:r>
          </w:p>
        </w:tc>
        <w:tc>
          <w:tcPr>
            <w:tcW w:w="738" w:type="pct"/>
            <w:shd w:val="clear" w:color="auto" w:fill="auto"/>
            <w:hideMark/>
          </w:tcPr>
          <w:p w14:paraId="638B15C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hideMark/>
          </w:tcPr>
          <w:p w14:paraId="69CF25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min, 0</w:t>
            </w:r>
          </w:p>
        </w:tc>
        <w:tc>
          <w:tcPr>
            <w:tcW w:w="610" w:type="pct"/>
            <w:shd w:val="clear" w:color="auto" w:fill="auto"/>
            <w:noWrap/>
            <w:hideMark/>
          </w:tcPr>
          <w:p w14:paraId="4AE6E7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1790528E" w14:textId="77777777" w:rsidTr="00DA4D61">
        <w:trPr>
          <w:trHeight w:val="240"/>
        </w:trPr>
        <w:tc>
          <w:tcPr>
            <w:tcW w:w="176" w:type="pct"/>
            <w:shd w:val="clear" w:color="auto" w:fill="auto"/>
            <w:noWrap/>
            <w:hideMark/>
          </w:tcPr>
          <w:p w14:paraId="3FB5829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49</w:t>
            </w:r>
          </w:p>
        </w:tc>
        <w:tc>
          <w:tcPr>
            <w:tcW w:w="340" w:type="pct"/>
            <w:shd w:val="clear" w:color="auto" w:fill="auto"/>
            <w:noWrap/>
            <w:hideMark/>
          </w:tcPr>
          <w:p w14:paraId="316071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BE9DC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2206" w:type="pct"/>
            <w:gridSpan w:val="3"/>
            <w:shd w:val="clear" w:color="auto" w:fill="auto"/>
            <w:noWrap/>
            <w:hideMark/>
          </w:tcPr>
          <w:p w14:paraId="35C45F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Coordenadas horizontales y verticales del sitio de lanzamiento</w:t>
            </w:r>
          </w:p>
        </w:tc>
        <w:tc>
          <w:tcPr>
            <w:tcW w:w="738" w:type="pct"/>
            <w:shd w:val="clear" w:color="auto" w:fill="auto"/>
            <w:noWrap/>
            <w:hideMark/>
          </w:tcPr>
          <w:p w14:paraId="4989B1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4270CD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7C7B0C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7517D4ED" w14:textId="77777777" w:rsidTr="00DA4D61">
        <w:trPr>
          <w:trHeight w:val="240"/>
        </w:trPr>
        <w:tc>
          <w:tcPr>
            <w:tcW w:w="176" w:type="pct"/>
            <w:shd w:val="clear" w:color="auto" w:fill="auto"/>
            <w:noWrap/>
            <w:hideMark/>
          </w:tcPr>
          <w:p w14:paraId="16BBCA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50</w:t>
            </w:r>
          </w:p>
        </w:tc>
        <w:tc>
          <w:tcPr>
            <w:tcW w:w="340" w:type="pct"/>
            <w:shd w:val="clear" w:color="auto" w:fill="auto"/>
            <w:noWrap/>
            <w:hideMark/>
          </w:tcPr>
          <w:p w14:paraId="3D52BF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A7CDE9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137323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3 01 021</w:t>
            </w:r>
          </w:p>
        </w:tc>
        <w:tc>
          <w:tcPr>
            <w:tcW w:w="1780" w:type="pct"/>
            <w:gridSpan w:val="2"/>
            <w:shd w:val="clear" w:color="auto" w:fill="auto"/>
            <w:noWrap/>
            <w:hideMark/>
          </w:tcPr>
          <w:p w14:paraId="4326335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Latitud/longitud (gran exactitud)</w:t>
            </w:r>
          </w:p>
        </w:tc>
        <w:tc>
          <w:tcPr>
            <w:tcW w:w="738" w:type="pct"/>
            <w:shd w:val="clear" w:color="auto" w:fill="auto"/>
            <w:noWrap/>
            <w:hideMark/>
          </w:tcPr>
          <w:p w14:paraId="2B8BF6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336C51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5D8FEA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2D8DBBEB" w14:textId="77777777" w:rsidTr="00DA4D61">
        <w:trPr>
          <w:trHeight w:val="240"/>
        </w:trPr>
        <w:tc>
          <w:tcPr>
            <w:tcW w:w="176" w:type="pct"/>
            <w:shd w:val="clear" w:color="auto" w:fill="auto"/>
            <w:noWrap/>
            <w:hideMark/>
          </w:tcPr>
          <w:p w14:paraId="2E508F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51</w:t>
            </w:r>
          </w:p>
        </w:tc>
        <w:tc>
          <w:tcPr>
            <w:tcW w:w="340" w:type="pct"/>
            <w:shd w:val="clear" w:color="auto" w:fill="auto"/>
            <w:noWrap/>
            <w:hideMark/>
          </w:tcPr>
          <w:p w14:paraId="63A656F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F641D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3EC2E4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3 01 021</w:t>
            </w:r>
          </w:p>
        </w:tc>
        <w:tc>
          <w:tcPr>
            <w:tcW w:w="400" w:type="pct"/>
            <w:shd w:val="clear" w:color="auto" w:fill="auto"/>
            <w:noWrap/>
            <w:hideMark/>
          </w:tcPr>
          <w:p w14:paraId="55D67A9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0 05 001</w:t>
            </w:r>
          </w:p>
        </w:tc>
        <w:tc>
          <w:tcPr>
            <w:tcW w:w="1380" w:type="pct"/>
            <w:shd w:val="clear" w:color="auto" w:fill="auto"/>
            <w:noWrap/>
            <w:hideMark/>
          </w:tcPr>
          <w:p w14:paraId="20291E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Latitud (gran exactitud)</w:t>
            </w:r>
          </w:p>
        </w:tc>
        <w:tc>
          <w:tcPr>
            <w:tcW w:w="738" w:type="pct"/>
            <w:shd w:val="clear" w:color="auto" w:fill="auto"/>
            <w:noWrap/>
            <w:hideMark/>
          </w:tcPr>
          <w:p w14:paraId="648926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CA0CE9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610" w:type="pct"/>
            <w:shd w:val="clear" w:color="auto" w:fill="auto"/>
            <w:noWrap/>
            <w:hideMark/>
          </w:tcPr>
          <w:p w14:paraId="402384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0A34763" w14:textId="77777777" w:rsidTr="00DA4D61">
        <w:trPr>
          <w:trHeight w:val="240"/>
        </w:trPr>
        <w:tc>
          <w:tcPr>
            <w:tcW w:w="176" w:type="pct"/>
            <w:shd w:val="clear" w:color="auto" w:fill="auto"/>
            <w:noWrap/>
            <w:hideMark/>
          </w:tcPr>
          <w:p w14:paraId="316EEE0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52</w:t>
            </w:r>
          </w:p>
        </w:tc>
        <w:tc>
          <w:tcPr>
            <w:tcW w:w="340" w:type="pct"/>
            <w:shd w:val="clear" w:color="auto" w:fill="auto"/>
            <w:noWrap/>
            <w:hideMark/>
          </w:tcPr>
          <w:p w14:paraId="07AD68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29711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18944B6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3 01 021</w:t>
            </w:r>
          </w:p>
        </w:tc>
        <w:tc>
          <w:tcPr>
            <w:tcW w:w="400" w:type="pct"/>
            <w:shd w:val="clear" w:color="auto" w:fill="auto"/>
            <w:noWrap/>
            <w:hideMark/>
          </w:tcPr>
          <w:p w14:paraId="0C1CC6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0 06 001</w:t>
            </w:r>
          </w:p>
        </w:tc>
        <w:tc>
          <w:tcPr>
            <w:tcW w:w="1380" w:type="pct"/>
            <w:shd w:val="clear" w:color="auto" w:fill="auto"/>
            <w:noWrap/>
            <w:hideMark/>
          </w:tcPr>
          <w:p w14:paraId="46E94C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Longitud (gran exactitud)</w:t>
            </w:r>
          </w:p>
        </w:tc>
        <w:tc>
          <w:tcPr>
            <w:tcW w:w="738" w:type="pct"/>
            <w:shd w:val="clear" w:color="auto" w:fill="auto"/>
            <w:noWrap/>
            <w:hideMark/>
          </w:tcPr>
          <w:p w14:paraId="7F3187F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2A3AB7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610" w:type="pct"/>
            <w:shd w:val="clear" w:color="auto" w:fill="auto"/>
            <w:noWrap/>
            <w:hideMark/>
          </w:tcPr>
          <w:p w14:paraId="299F559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D5C18F7" w14:textId="77777777" w:rsidTr="00DA4D61">
        <w:trPr>
          <w:trHeight w:val="240"/>
        </w:trPr>
        <w:tc>
          <w:tcPr>
            <w:tcW w:w="176" w:type="pct"/>
            <w:shd w:val="clear" w:color="auto" w:fill="auto"/>
            <w:noWrap/>
            <w:hideMark/>
          </w:tcPr>
          <w:p w14:paraId="72F690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53</w:t>
            </w:r>
          </w:p>
        </w:tc>
        <w:tc>
          <w:tcPr>
            <w:tcW w:w="340" w:type="pct"/>
            <w:shd w:val="clear" w:color="auto" w:fill="auto"/>
            <w:noWrap/>
            <w:hideMark/>
          </w:tcPr>
          <w:p w14:paraId="780DDD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6EE2F4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3A988B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0 07 030</w:t>
            </w:r>
          </w:p>
        </w:tc>
        <w:tc>
          <w:tcPr>
            <w:tcW w:w="400" w:type="pct"/>
            <w:shd w:val="clear" w:color="auto" w:fill="auto"/>
            <w:noWrap/>
            <w:hideMark/>
          </w:tcPr>
          <w:p w14:paraId="093970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2118" w:type="pct"/>
            <w:gridSpan w:val="2"/>
            <w:shd w:val="clear" w:color="auto" w:fill="auto"/>
            <w:noWrap/>
            <w:hideMark/>
          </w:tcPr>
          <w:p w14:paraId="7BA93D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suelo de la estación sobre el nivel medio del mar</w:t>
            </w:r>
          </w:p>
        </w:tc>
        <w:tc>
          <w:tcPr>
            <w:tcW w:w="531" w:type="pct"/>
            <w:shd w:val="clear" w:color="auto" w:fill="auto"/>
            <w:noWrap/>
            <w:hideMark/>
          </w:tcPr>
          <w:p w14:paraId="269891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610" w:type="pct"/>
            <w:shd w:val="clear" w:color="auto" w:fill="auto"/>
            <w:noWrap/>
            <w:hideMark/>
          </w:tcPr>
          <w:p w14:paraId="461DB95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F11DC95" w14:textId="77777777" w:rsidTr="00DA4D61">
        <w:trPr>
          <w:trHeight w:val="240"/>
        </w:trPr>
        <w:tc>
          <w:tcPr>
            <w:tcW w:w="176" w:type="pct"/>
            <w:shd w:val="clear" w:color="auto" w:fill="auto"/>
            <w:noWrap/>
            <w:hideMark/>
          </w:tcPr>
          <w:p w14:paraId="5136BE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54</w:t>
            </w:r>
          </w:p>
        </w:tc>
        <w:tc>
          <w:tcPr>
            <w:tcW w:w="340" w:type="pct"/>
            <w:shd w:val="clear" w:color="auto" w:fill="auto"/>
            <w:noWrap/>
            <w:hideMark/>
          </w:tcPr>
          <w:p w14:paraId="3C2ACDB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121D7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1A466F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0 07 031</w:t>
            </w:r>
          </w:p>
        </w:tc>
        <w:tc>
          <w:tcPr>
            <w:tcW w:w="400" w:type="pct"/>
            <w:shd w:val="clear" w:color="auto" w:fill="auto"/>
            <w:noWrap/>
            <w:hideMark/>
          </w:tcPr>
          <w:p w14:paraId="1B26731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2D1A23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del barómetro sobre el nivel medio del mar</w:t>
            </w:r>
          </w:p>
        </w:tc>
        <w:tc>
          <w:tcPr>
            <w:tcW w:w="738" w:type="pct"/>
            <w:shd w:val="clear" w:color="auto" w:fill="auto"/>
            <w:noWrap/>
            <w:hideMark/>
          </w:tcPr>
          <w:p w14:paraId="5EDD5A2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CD75C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610" w:type="pct"/>
            <w:shd w:val="clear" w:color="auto" w:fill="auto"/>
            <w:noWrap/>
            <w:hideMark/>
          </w:tcPr>
          <w:p w14:paraId="1D1238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41B90A7" w14:textId="77777777" w:rsidTr="00DA4D61">
        <w:trPr>
          <w:trHeight w:val="240"/>
        </w:trPr>
        <w:tc>
          <w:tcPr>
            <w:tcW w:w="176" w:type="pct"/>
            <w:shd w:val="clear" w:color="auto" w:fill="auto"/>
            <w:noWrap/>
            <w:hideMark/>
          </w:tcPr>
          <w:p w14:paraId="4B4837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55</w:t>
            </w:r>
          </w:p>
        </w:tc>
        <w:tc>
          <w:tcPr>
            <w:tcW w:w="340" w:type="pct"/>
            <w:shd w:val="clear" w:color="auto" w:fill="auto"/>
            <w:noWrap/>
            <w:hideMark/>
          </w:tcPr>
          <w:p w14:paraId="2C7CFE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230C3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33D5FC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0 07 007</w:t>
            </w:r>
          </w:p>
        </w:tc>
        <w:tc>
          <w:tcPr>
            <w:tcW w:w="400" w:type="pct"/>
            <w:shd w:val="clear" w:color="auto" w:fill="auto"/>
            <w:noWrap/>
            <w:hideMark/>
          </w:tcPr>
          <w:p w14:paraId="334D3B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4EE500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w:t>
            </w:r>
          </w:p>
        </w:tc>
        <w:tc>
          <w:tcPr>
            <w:tcW w:w="738" w:type="pct"/>
            <w:shd w:val="clear" w:color="auto" w:fill="auto"/>
            <w:noWrap/>
            <w:hideMark/>
          </w:tcPr>
          <w:p w14:paraId="35808DD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1FCEF3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0</w:t>
            </w:r>
          </w:p>
        </w:tc>
        <w:tc>
          <w:tcPr>
            <w:tcW w:w="610" w:type="pct"/>
            <w:shd w:val="clear" w:color="auto" w:fill="auto"/>
            <w:noWrap/>
            <w:hideMark/>
          </w:tcPr>
          <w:p w14:paraId="616754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9575AB5" w14:textId="77777777" w:rsidTr="00DA4D61">
        <w:trPr>
          <w:trHeight w:val="240"/>
        </w:trPr>
        <w:tc>
          <w:tcPr>
            <w:tcW w:w="176" w:type="pct"/>
            <w:shd w:val="clear" w:color="auto" w:fill="auto"/>
            <w:noWrap/>
            <w:hideMark/>
          </w:tcPr>
          <w:p w14:paraId="40894A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56</w:t>
            </w:r>
          </w:p>
        </w:tc>
        <w:tc>
          <w:tcPr>
            <w:tcW w:w="340" w:type="pct"/>
            <w:shd w:val="clear" w:color="auto" w:fill="auto"/>
            <w:noWrap/>
            <w:hideMark/>
          </w:tcPr>
          <w:p w14:paraId="6E0D6F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1471A0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3 01 114</w:t>
            </w:r>
          </w:p>
        </w:tc>
        <w:tc>
          <w:tcPr>
            <w:tcW w:w="426" w:type="pct"/>
            <w:shd w:val="clear" w:color="auto" w:fill="auto"/>
            <w:noWrap/>
            <w:hideMark/>
          </w:tcPr>
          <w:p w14:paraId="662155D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0 33 024</w:t>
            </w:r>
          </w:p>
        </w:tc>
        <w:tc>
          <w:tcPr>
            <w:tcW w:w="400" w:type="pct"/>
            <w:shd w:val="clear" w:color="auto" w:fill="auto"/>
            <w:noWrap/>
            <w:hideMark/>
          </w:tcPr>
          <w:p w14:paraId="27E7EF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2118" w:type="pct"/>
            <w:gridSpan w:val="2"/>
            <w:shd w:val="clear" w:color="auto" w:fill="auto"/>
            <w:noWrap/>
            <w:hideMark/>
          </w:tcPr>
          <w:p w14:paraId="07E86B1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Marca de la calidad de la elevación de la estación (para estaciones móviles)</w:t>
            </w:r>
          </w:p>
        </w:tc>
        <w:tc>
          <w:tcPr>
            <w:tcW w:w="531" w:type="pct"/>
            <w:shd w:val="clear" w:color="auto" w:fill="auto"/>
            <w:noWrap/>
            <w:hideMark/>
          </w:tcPr>
          <w:p w14:paraId="7A61FB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1C0866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048CEB3B" w14:textId="77777777" w:rsidTr="00DA4D61">
        <w:trPr>
          <w:trHeight w:val="240"/>
        </w:trPr>
        <w:tc>
          <w:tcPr>
            <w:tcW w:w="176" w:type="pct"/>
            <w:shd w:val="clear" w:color="auto" w:fill="auto"/>
            <w:noWrap/>
            <w:hideMark/>
          </w:tcPr>
          <w:p w14:paraId="773F88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57</w:t>
            </w:r>
          </w:p>
        </w:tc>
        <w:tc>
          <w:tcPr>
            <w:tcW w:w="340" w:type="pct"/>
            <w:shd w:val="clear" w:color="auto" w:fill="auto"/>
            <w:noWrap/>
            <w:hideMark/>
          </w:tcPr>
          <w:p w14:paraId="5B5715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6CFD9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2206" w:type="pct"/>
            <w:gridSpan w:val="3"/>
            <w:shd w:val="clear" w:color="auto" w:fill="auto"/>
            <w:noWrap/>
            <w:hideMark/>
          </w:tcPr>
          <w:p w14:paraId="5EC5058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Información sobre nubes notificada con sondeos verticales</w:t>
            </w:r>
          </w:p>
        </w:tc>
        <w:tc>
          <w:tcPr>
            <w:tcW w:w="738" w:type="pct"/>
            <w:shd w:val="clear" w:color="auto" w:fill="auto"/>
            <w:noWrap/>
            <w:hideMark/>
          </w:tcPr>
          <w:p w14:paraId="47720A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7CFC22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6FB818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255EE119" w14:textId="77777777" w:rsidTr="00DA4D61">
        <w:trPr>
          <w:trHeight w:val="240"/>
        </w:trPr>
        <w:tc>
          <w:tcPr>
            <w:tcW w:w="176" w:type="pct"/>
            <w:shd w:val="clear" w:color="auto" w:fill="auto"/>
            <w:noWrap/>
            <w:hideMark/>
          </w:tcPr>
          <w:p w14:paraId="2D28F8B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58</w:t>
            </w:r>
          </w:p>
        </w:tc>
        <w:tc>
          <w:tcPr>
            <w:tcW w:w="340" w:type="pct"/>
            <w:shd w:val="clear" w:color="auto" w:fill="auto"/>
            <w:noWrap/>
            <w:hideMark/>
          </w:tcPr>
          <w:p w14:paraId="17DB87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BF220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72C8DD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400" w:type="pct"/>
            <w:shd w:val="clear" w:color="auto" w:fill="auto"/>
            <w:noWrap/>
            <w:hideMark/>
          </w:tcPr>
          <w:p w14:paraId="1EDE97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C795D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38" w:type="pct"/>
            <w:shd w:val="clear" w:color="auto" w:fill="auto"/>
            <w:noWrap/>
            <w:hideMark/>
          </w:tcPr>
          <w:p w14:paraId="36FBAE7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0606D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3E49842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F8493AB" w14:textId="77777777" w:rsidTr="00DA4D61">
        <w:trPr>
          <w:trHeight w:val="240"/>
        </w:trPr>
        <w:tc>
          <w:tcPr>
            <w:tcW w:w="176" w:type="pct"/>
            <w:shd w:val="clear" w:color="auto" w:fill="auto"/>
            <w:noWrap/>
            <w:hideMark/>
          </w:tcPr>
          <w:p w14:paraId="43EE40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59</w:t>
            </w:r>
          </w:p>
        </w:tc>
        <w:tc>
          <w:tcPr>
            <w:tcW w:w="340" w:type="pct"/>
            <w:shd w:val="clear" w:color="auto" w:fill="auto"/>
            <w:noWrap/>
            <w:hideMark/>
          </w:tcPr>
          <w:p w14:paraId="262455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AFBB4C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0552BE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0 20 011</w:t>
            </w:r>
          </w:p>
        </w:tc>
        <w:tc>
          <w:tcPr>
            <w:tcW w:w="400" w:type="pct"/>
            <w:shd w:val="clear" w:color="auto" w:fill="auto"/>
            <w:noWrap/>
            <w:hideMark/>
          </w:tcPr>
          <w:p w14:paraId="526746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F1148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Nubosidad</w:t>
            </w:r>
          </w:p>
        </w:tc>
        <w:tc>
          <w:tcPr>
            <w:tcW w:w="738" w:type="pct"/>
            <w:shd w:val="clear" w:color="auto" w:fill="auto"/>
            <w:noWrap/>
            <w:hideMark/>
          </w:tcPr>
          <w:p w14:paraId="35183FA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Nubes bajas o medias Nh</w:t>
            </w:r>
          </w:p>
        </w:tc>
        <w:tc>
          <w:tcPr>
            <w:tcW w:w="531" w:type="pct"/>
            <w:shd w:val="clear" w:color="auto" w:fill="auto"/>
            <w:noWrap/>
            <w:hideMark/>
          </w:tcPr>
          <w:p w14:paraId="7E4ED6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319A82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55A2C42" w14:textId="77777777" w:rsidTr="00DA4D61">
        <w:trPr>
          <w:trHeight w:val="240"/>
        </w:trPr>
        <w:tc>
          <w:tcPr>
            <w:tcW w:w="176" w:type="pct"/>
            <w:shd w:val="clear" w:color="auto" w:fill="auto"/>
            <w:noWrap/>
            <w:hideMark/>
          </w:tcPr>
          <w:p w14:paraId="6C21D1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60</w:t>
            </w:r>
          </w:p>
        </w:tc>
        <w:tc>
          <w:tcPr>
            <w:tcW w:w="340" w:type="pct"/>
            <w:shd w:val="clear" w:color="auto" w:fill="auto"/>
            <w:noWrap/>
            <w:hideMark/>
          </w:tcPr>
          <w:p w14:paraId="6872C98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16AB00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393F76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0 20 013</w:t>
            </w:r>
          </w:p>
        </w:tc>
        <w:tc>
          <w:tcPr>
            <w:tcW w:w="400" w:type="pct"/>
            <w:shd w:val="clear" w:color="auto" w:fill="auto"/>
            <w:noWrap/>
            <w:hideMark/>
          </w:tcPr>
          <w:p w14:paraId="52B9E4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08A9D2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de la base de las nubes</w:t>
            </w:r>
          </w:p>
        </w:tc>
        <w:tc>
          <w:tcPr>
            <w:tcW w:w="738" w:type="pct"/>
            <w:shd w:val="clear" w:color="auto" w:fill="auto"/>
            <w:noWrap/>
            <w:hideMark/>
          </w:tcPr>
          <w:p w14:paraId="20BAD7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h</w:t>
            </w:r>
          </w:p>
        </w:tc>
        <w:tc>
          <w:tcPr>
            <w:tcW w:w="531" w:type="pct"/>
            <w:shd w:val="clear" w:color="auto" w:fill="auto"/>
            <w:noWrap/>
            <w:hideMark/>
          </w:tcPr>
          <w:p w14:paraId="3AFC55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 -1</w:t>
            </w:r>
          </w:p>
        </w:tc>
        <w:tc>
          <w:tcPr>
            <w:tcW w:w="610" w:type="pct"/>
            <w:shd w:val="clear" w:color="auto" w:fill="auto"/>
            <w:noWrap/>
            <w:hideMark/>
          </w:tcPr>
          <w:p w14:paraId="7D5F8A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663CC12" w14:textId="77777777" w:rsidTr="00DA4D61">
        <w:trPr>
          <w:trHeight w:val="240"/>
        </w:trPr>
        <w:tc>
          <w:tcPr>
            <w:tcW w:w="176" w:type="pct"/>
            <w:shd w:val="clear" w:color="auto" w:fill="auto"/>
            <w:noWrap/>
            <w:hideMark/>
          </w:tcPr>
          <w:p w14:paraId="7F60B16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61</w:t>
            </w:r>
          </w:p>
        </w:tc>
        <w:tc>
          <w:tcPr>
            <w:tcW w:w="340" w:type="pct"/>
            <w:shd w:val="clear" w:color="auto" w:fill="auto"/>
            <w:noWrap/>
            <w:hideMark/>
          </w:tcPr>
          <w:p w14:paraId="3B8367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B166B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6621CDB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400" w:type="pct"/>
            <w:shd w:val="clear" w:color="auto" w:fill="auto"/>
            <w:noWrap/>
            <w:hideMark/>
          </w:tcPr>
          <w:p w14:paraId="39DDB3C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946D26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nubes</w:t>
            </w:r>
          </w:p>
        </w:tc>
        <w:tc>
          <w:tcPr>
            <w:tcW w:w="738" w:type="pct"/>
            <w:shd w:val="clear" w:color="auto" w:fill="auto"/>
            <w:noWrap/>
            <w:hideMark/>
          </w:tcPr>
          <w:p w14:paraId="7D019B1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Nubes bajas CL</w:t>
            </w:r>
          </w:p>
        </w:tc>
        <w:tc>
          <w:tcPr>
            <w:tcW w:w="531" w:type="pct"/>
            <w:shd w:val="clear" w:color="auto" w:fill="auto"/>
            <w:noWrap/>
            <w:hideMark/>
          </w:tcPr>
          <w:p w14:paraId="41A7C8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5CD5EFF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36DE5FA" w14:textId="77777777" w:rsidTr="00DA4D61">
        <w:trPr>
          <w:trHeight w:val="240"/>
        </w:trPr>
        <w:tc>
          <w:tcPr>
            <w:tcW w:w="176" w:type="pct"/>
            <w:shd w:val="clear" w:color="auto" w:fill="auto"/>
            <w:noWrap/>
            <w:hideMark/>
          </w:tcPr>
          <w:p w14:paraId="0D98934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62</w:t>
            </w:r>
          </w:p>
        </w:tc>
        <w:tc>
          <w:tcPr>
            <w:tcW w:w="340" w:type="pct"/>
            <w:shd w:val="clear" w:color="auto" w:fill="auto"/>
            <w:noWrap/>
            <w:hideMark/>
          </w:tcPr>
          <w:p w14:paraId="3155C7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2CEB8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0F96F45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400" w:type="pct"/>
            <w:shd w:val="clear" w:color="auto" w:fill="auto"/>
            <w:noWrap/>
            <w:hideMark/>
          </w:tcPr>
          <w:p w14:paraId="2D278ED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19F5F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nubes</w:t>
            </w:r>
          </w:p>
        </w:tc>
        <w:tc>
          <w:tcPr>
            <w:tcW w:w="738" w:type="pct"/>
            <w:shd w:val="clear" w:color="auto" w:fill="auto"/>
            <w:noWrap/>
            <w:hideMark/>
          </w:tcPr>
          <w:p w14:paraId="3A139E2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Nubes medias CM</w:t>
            </w:r>
          </w:p>
        </w:tc>
        <w:tc>
          <w:tcPr>
            <w:tcW w:w="531" w:type="pct"/>
            <w:shd w:val="clear" w:color="auto" w:fill="auto"/>
            <w:noWrap/>
            <w:hideMark/>
          </w:tcPr>
          <w:p w14:paraId="1DA770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3B825E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12E94AB" w14:textId="77777777" w:rsidTr="00DA4D61">
        <w:trPr>
          <w:trHeight w:val="240"/>
        </w:trPr>
        <w:tc>
          <w:tcPr>
            <w:tcW w:w="176" w:type="pct"/>
            <w:shd w:val="clear" w:color="auto" w:fill="auto"/>
            <w:noWrap/>
            <w:hideMark/>
          </w:tcPr>
          <w:p w14:paraId="7A1C61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63</w:t>
            </w:r>
          </w:p>
        </w:tc>
        <w:tc>
          <w:tcPr>
            <w:tcW w:w="340" w:type="pct"/>
            <w:shd w:val="clear" w:color="auto" w:fill="auto"/>
            <w:noWrap/>
            <w:hideMark/>
          </w:tcPr>
          <w:p w14:paraId="2DE438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767BE1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51F3B5A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0 20 012</w:t>
            </w:r>
          </w:p>
        </w:tc>
        <w:tc>
          <w:tcPr>
            <w:tcW w:w="400" w:type="pct"/>
            <w:shd w:val="clear" w:color="auto" w:fill="auto"/>
            <w:noWrap/>
            <w:hideMark/>
          </w:tcPr>
          <w:p w14:paraId="0D8D480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00FEA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Tipo de nubes</w:t>
            </w:r>
          </w:p>
        </w:tc>
        <w:tc>
          <w:tcPr>
            <w:tcW w:w="738" w:type="pct"/>
            <w:shd w:val="clear" w:color="auto" w:fill="auto"/>
            <w:noWrap/>
            <w:hideMark/>
          </w:tcPr>
          <w:p w14:paraId="7DA56E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Nubes altas CH</w:t>
            </w:r>
          </w:p>
        </w:tc>
        <w:tc>
          <w:tcPr>
            <w:tcW w:w="531" w:type="pct"/>
            <w:shd w:val="clear" w:color="auto" w:fill="auto"/>
            <w:noWrap/>
            <w:hideMark/>
          </w:tcPr>
          <w:p w14:paraId="4EA015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6E6CDB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B6514C4" w14:textId="77777777" w:rsidTr="00DA4D61">
        <w:trPr>
          <w:trHeight w:val="240"/>
        </w:trPr>
        <w:tc>
          <w:tcPr>
            <w:tcW w:w="176" w:type="pct"/>
            <w:shd w:val="clear" w:color="auto" w:fill="auto"/>
            <w:noWrap/>
            <w:hideMark/>
          </w:tcPr>
          <w:p w14:paraId="530A61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64</w:t>
            </w:r>
          </w:p>
        </w:tc>
        <w:tc>
          <w:tcPr>
            <w:tcW w:w="340" w:type="pct"/>
            <w:shd w:val="clear" w:color="auto" w:fill="auto"/>
            <w:noWrap/>
            <w:hideMark/>
          </w:tcPr>
          <w:p w14:paraId="50391B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9E165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3 02 049</w:t>
            </w:r>
          </w:p>
        </w:tc>
        <w:tc>
          <w:tcPr>
            <w:tcW w:w="426" w:type="pct"/>
            <w:shd w:val="clear" w:color="auto" w:fill="auto"/>
            <w:noWrap/>
            <w:hideMark/>
          </w:tcPr>
          <w:p w14:paraId="170D40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0 08 002</w:t>
            </w:r>
          </w:p>
        </w:tc>
        <w:tc>
          <w:tcPr>
            <w:tcW w:w="400" w:type="pct"/>
            <w:shd w:val="clear" w:color="auto" w:fill="auto"/>
            <w:noWrap/>
            <w:hideMark/>
          </w:tcPr>
          <w:p w14:paraId="726897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17E49F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vertical (observaciones de superficie)</w:t>
            </w:r>
          </w:p>
        </w:tc>
        <w:tc>
          <w:tcPr>
            <w:tcW w:w="738" w:type="pct"/>
            <w:shd w:val="clear" w:color="auto" w:fill="auto"/>
            <w:noWrap/>
            <w:hideMark/>
          </w:tcPr>
          <w:p w14:paraId="54E83D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Fijar en faltante</w:t>
            </w:r>
          </w:p>
        </w:tc>
        <w:tc>
          <w:tcPr>
            <w:tcW w:w="531" w:type="pct"/>
            <w:shd w:val="clear" w:color="auto" w:fill="auto"/>
            <w:noWrap/>
            <w:hideMark/>
          </w:tcPr>
          <w:p w14:paraId="6C940C5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cifrado, 0</w:t>
            </w:r>
          </w:p>
        </w:tc>
        <w:tc>
          <w:tcPr>
            <w:tcW w:w="610" w:type="pct"/>
            <w:shd w:val="clear" w:color="auto" w:fill="auto"/>
            <w:noWrap/>
            <w:hideMark/>
          </w:tcPr>
          <w:p w14:paraId="06AA394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9B93DA2" w14:textId="77777777" w:rsidTr="00DA4D61">
        <w:trPr>
          <w:trHeight w:val="240"/>
        </w:trPr>
        <w:tc>
          <w:tcPr>
            <w:tcW w:w="176" w:type="pct"/>
            <w:shd w:val="clear" w:color="auto" w:fill="auto"/>
            <w:noWrap/>
            <w:hideMark/>
          </w:tcPr>
          <w:p w14:paraId="7FDA7C3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65</w:t>
            </w:r>
          </w:p>
        </w:tc>
        <w:tc>
          <w:tcPr>
            <w:tcW w:w="340" w:type="pct"/>
            <w:shd w:val="clear" w:color="auto" w:fill="auto"/>
            <w:noWrap/>
            <w:hideMark/>
          </w:tcPr>
          <w:p w14:paraId="7BDC42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BE04CC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0 22 043</w:t>
            </w:r>
          </w:p>
        </w:tc>
        <w:tc>
          <w:tcPr>
            <w:tcW w:w="426" w:type="pct"/>
            <w:shd w:val="clear" w:color="auto" w:fill="auto"/>
            <w:noWrap/>
            <w:hideMark/>
          </w:tcPr>
          <w:p w14:paraId="76EEB2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00" w:type="pct"/>
            <w:shd w:val="clear" w:color="auto" w:fill="auto"/>
            <w:noWrap/>
            <w:hideMark/>
          </w:tcPr>
          <w:p w14:paraId="3E43DA6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C1DA67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 del mar/agua</w:t>
            </w:r>
          </w:p>
        </w:tc>
        <w:tc>
          <w:tcPr>
            <w:tcW w:w="738" w:type="pct"/>
            <w:shd w:val="clear" w:color="auto" w:fill="auto"/>
            <w:noWrap/>
            <w:hideMark/>
          </w:tcPr>
          <w:p w14:paraId="2887D3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531" w:type="pct"/>
            <w:shd w:val="clear" w:color="auto" w:fill="auto"/>
            <w:noWrap/>
            <w:hideMark/>
          </w:tcPr>
          <w:p w14:paraId="7DDA54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610" w:type="pct"/>
            <w:shd w:val="clear" w:color="auto" w:fill="auto"/>
            <w:noWrap/>
            <w:hideMark/>
          </w:tcPr>
          <w:p w14:paraId="3BDD74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A721007" w14:textId="77777777" w:rsidTr="00DA4D61">
        <w:trPr>
          <w:trHeight w:val="240"/>
        </w:trPr>
        <w:tc>
          <w:tcPr>
            <w:tcW w:w="176" w:type="pct"/>
            <w:shd w:val="clear" w:color="auto" w:fill="auto"/>
            <w:noWrap/>
            <w:hideMark/>
          </w:tcPr>
          <w:p w14:paraId="127E4A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66</w:t>
            </w:r>
          </w:p>
        </w:tc>
        <w:tc>
          <w:tcPr>
            <w:tcW w:w="340" w:type="pct"/>
            <w:shd w:val="clear" w:color="auto" w:fill="auto"/>
            <w:noWrap/>
            <w:hideMark/>
          </w:tcPr>
          <w:p w14:paraId="1208FB0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D934A3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426" w:type="pct"/>
            <w:shd w:val="clear" w:color="auto" w:fill="auto"/>
            <w:noWrap/>
            <w:hideMark/>
          </w:tcPr>
          <w:p w14:paraId="1692A7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00" w:type="pct"/>
            <w:shd w:val="clear" w:color="auto" w:fill="auto"/>
            <w:noWrap/>
            <w:hideMark/>
          </w:tcPr>
          <w:p w14:paraId="13214D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FB2F5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1 descriptor</w:t>
            </w:r>
          </w:p>
        </w:tc>
        <w:tc>
          <w:tcPr>
            <w:tcW w:w="738" w:type="pct"/>
            <w:shd w:val="clear" w:color="auto" w:fill="auto"/>
            <w:noWrap/>
            <w:hideMark/>
          </w:tcPr>
          <w:p w14:paraId="0F7AB6B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71C14A0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610" w:type="pct"/>
            <w:shd w:val="clear" w:color="auto" w:fill="auto"/>
            <w:noWrap/>
            <w:hideMark/>
          </w:tcPr>
          <w:p w14:paraId="1F42A2F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5418AFF2" w14:textId="77777777" w:rsidTr="00DA4D61">
        <w:trPr>
          <w:trHeight w:val="240"/>
        </w:trPr>
        <w:tc>
          <w:tcPr>
            <w:tcW w:w="176" w:type="pct"/>
            <w:shd w:val="clear" w:color="auto" w:fill="auto"/>
            <w:noWrap/>
            <w:hideMark/>
          </w:tcPr>
          <w:p w14:paraId="64DDCEE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67</w:t>
            </w:r>
          </w:p>
        </w:tc>
        <w:tc>
          <w:tcPr>
            <w:tcW w:w="340" w:type="pct"/>
            <w:shd w:val="clear" w:color="auto" w:fill="auto"/>
            <w:noWrap/>
            <w:hideMark/>
          </w:tcPr>
          <w:p w14:paraId="2C5694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109E5C1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0 31 002</w:t>
            </w:r>
          </w:p>
        </w:tc>
        <w:tc>
          <w:tcPr>
            <w:tcW w:w="426" w:type="pct"/>
            <w:shd w:val="clear" w:color="auto" w:fill="auto"/>
            <w:noWrap/>
            <w:hideMark/>
          </w:tcPr>
          <w:p w14:paraId="263ECDD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00" w:type="pct"/>
            <w:shd w:val="clear" w:color="auto" w:fill="auto"/>
            <w:noWrap/>
            <w:hideMark/>
          </w:tcPr>
          <w:p w14:paraId="526ABC5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2118" w:type="pct"/>
            <w:gridSpan w:val="2"/>
            <w:shd w:val="clear" w:color="auto" w:fill="auto"/>
            <w:noWrap/>
            <w:hideMark/>
          </w:tcPr>
          <w:p w14:paraId="63C93C2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ampliado de repetición diferida del descriptor</w:t>
            </w:r>
          </w:p>
        </w:tc>
        <w:tc>
          <w:tcPr>
            <w:tcW w:w="531" w:type="pct"/>
            <w:shd w:val="clear" w:color="auto" w:fill="auto"/>
            <w:noWrap/>
            <w:hideMark/>
          </w:tcPr>
          <w:p w14:paraId="3A14EA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610" w:type="pct"/>
            <w:shd w:val="clear" w:color="auto" w:fill="auto"/>
            <w:noWrap/>
            <w:hideMark/>
          </w:tcPr>
          <w:p w14:paraId="4F6E43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28E5C223" w14:textId="77777777" w:rsidTr="00DA4D61">
        <w:trPr>
          <w:trHeight w:val="240"/>
        </w:trPr>
        <w:tc>
          <w:tcPr>
            <w:tcW w:w="176" w:type="pct"/>
            <w:shd w:val="clear" w:color="auto" w:fill="auto"/>
            <w:noWrap/>
            <w:hideMark/>
          </w:tcPr>
          <w:p w14:paraId="5222C1F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68</w:t>
            </w:r>
          </w:p>
        </w:tc>
        <w:tc>
          <w:tcPr>
            <w:tcW w:w="340" w:type="pct"/>
            <w:shd w:val="clear" w:color="auto" w:fill="auto"/>
            <w:noWrap/>
            <w:hideMark/>
          </w:tcPr>
          <w:p w14:paraId="1A78D0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7D1F4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084" w:type="pct"/>
            <w:gridSpan w:val="6"/>
            <w:shd w:val="clear" w:color="auto" w:fill="auto"/>
            <w:noWrap/>
            <w:hideMark/>
          </w:tcPr>
          <w:p w14:paraId="3C94860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temperatura, punto de rocío y viento a un nivel de presión con posición de la radiosonda y mayor precisión de la presión y la altura geopotencial</w:t>
            </w:r>
          </w:p>
        </w:tc>
      </w:tr>
      <w:tr w:rsidR="006E160A" w:rsidRPr="00C72266" w14:paraId="7D6DACCC" w14:textId="77777777" w:rsidTr="00DA4D61">
        <w:trPr>
          <w:trHeight w:val="240"/>
        </w:trPr>
        <w:tc>
          <w:tcPr>
            <w:tcW w:w="176" w:type="pct"/>
            <w:shd w:val="clear" w:color="auto" w:fill="auto"/>
            <w:noWrap/>
            <w:hideMark/>
          </w:tcPr>
          <w:p w14:paraId="115570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69</w:t>
            </w:r>
          </w:p>
        </w:tc>
        <w:tc>
          <w:tcPr>
            <w:tcW w:w="340" w:type="pct"/>
            <w:shd w:val="clear" w:color="auto" w:fill="auto"/>
            <w:noWrap/>
            <w:hideMark/>
          </w:tcPr>
          <w:p w14:paraId="15BCBE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4E9988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108E3B4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0 04 086</w:t>
            </w:r>
          </w:p>
        </w:tc>
        <w:tc>
          <w:tcPr>
            <w:tcW w:w="400" w:type="pct"/>
            <w:shd w:val="clear" w:color="auto" w:fill="auto"/>
            <w:noWrap/>
            <w:hideMark/>
          </w:tcPr>
          <w:p w14:paraId="3B85F0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C5EF46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 largo</w:t>
            </w:r>
          </w:p>
        </w:tc>
        <w:tc>
          <w:tcPr>
            <w:tcW w:w="738" w:type="pct"/>
            <w:shd w:val="clear" w:color="auto" w:fill="auto"/>
            <w:noWrap/>
            <w:hideMark/>
          </w:tcPr>
          <w:p w14:paraId="01D3313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Desde el momento de lanzamiento</w:t>
            </w:r>
          </w:p>
        </w:tc>
        <w:tc>
          <w:tcPr>
            <w:tcW w:w="531" w:type="pct"/>
            <w:shd w:val="clear" w:color="auto" w:fill="auto"/>
            <w:noWrap/>
            <w:hideMark/>
          </w:tcPr>
          <w:p w14:paraId="1E13F9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s, 0</w:t>
            </w:r>
          </w:p>
        </w:tc>
        <w:tc>
          <w:tcPr>
            <w:tcW w:w="610" w:type="pct"/>
            <w:shd w:val="clear" w:color="auto" w:fill="auto"/>
            <w:noWrap/>
            <w:hideMark/>
          </w:tcPr>
          <w:p w14:paraId="7F51BA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CFE6C80" w14:textId="77777777" w:rsidTr="00DA4D61">
        <w:trPr>
          <w:trHeight w:val="240"/>
        </w:trPr>
        <w:tc>
          <w:tcPr>
            <w:tcW w:w="176" w:type="pct"/>
            <w:shd w:val="clear" w:color="auto" w:fill="auto"/>
            <w:noWrap/>
            <w:hideMark/>
          </w:tcPr>
          <w:p w14:paraId="738B13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70</w:t>
            </w:r>
          </w:p>
        </w:tc>
        <w:tc>
          <w:tcPr>
            <w:tcW w:w="340" w:type="pct"/>
            <w:shd w:val="clear" w:color="auto" w:fill="auto"/>
            <w:noWrap/>
            <w:hideMark/>
          </w:tcPr>
          <w:p w14:paraId="397FDB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791481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22C2DB8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0 08 042</w:t>
            </w:r>
          </w:p>
        </w:tc>
        <w:tc>
          <w:tcPr>
            <w:tcW w:w="400" w:type="pct"/>
            <w:shd w:val="clear" w:color="auto" w:fill="auto"/>
            <w:noWrap/>
            <w:hideMark/>
          </w:tcPr>
          <w:p w14:paraId="286C7AD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4B0AD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del sondeo vertical ampliado</w:t>
            </w:r>
          </w:p>
        </w:tc>
        <w:tc>
          <w:tcPr>
            <w:tcW w:w="738" w:type="pct"/>
            <w:shd w:val="clear" w:color="auto" w:fill="auto"/>
            <w:noWrap/>
            <w:hideMark/>
          </w:tcPr>
          <w:p w14:paraId="690267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1C3F4FE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610" w:type="pct"/>
            <w:shd w:val="clear" w:color="auto" w:fill="auto"/>
            <w:noWrap/>
            <w:hideMark/>
          </w:tcPr>
          <w:p w14:paraId="43E901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55AD9FB7" w14:textId="77777777" w:rsidTr="00DA4D61">
        <w:trPr>
          <w:trHeight w:val="240"/>
        </w:trPr>
        <w:tc>
          <w:tcPr>
            <w:tcW w:w="176" w:type="pct"/>
            <w:shd w:val="clear" w:color="auto" w:fill="auto"/>
            <w:noWrap/>
            <w:hideMark/>
          </w:tcPr>
          <w:p w14:paraId="279554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71</w:t>
            </w:r>
          </w:p>
        </w:tc>
        <w:tc>
          <w:tcPr>
            <w:tcW w:w="340" w:type="pct"/>
            <w:shd w:val="clear" w:color="auto" w:fill="auto"/>
            <w:noWrap/>
            <w:hideMark/>
          </w:tcPr>
          <w:p w14:paraId="26DE331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55A9C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702CD58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2 07 001</w:t>
            </w:r>
          </w:p>
        </w:tc>
        <w:tc>
          <w:tcPr>
            <w:tcW w:w="400" w:type="pct"/>
            <w:shd w:val="clear" w:color="auto" w:fill="auto"/>
            <w:noWrap/>
            <w:hideMark/>
          </w:tcPr>
          <w:p w14:paraId="0307812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2118" w:type="pct"/>
            <w:gridSpan w:val="2"/>
            <w:shd w:val="clear" w:color="auto" w:fill="auto"/>
            <w:noWrap/>
            <w:hideMark/>
          </w:tcPr>
          <w:p w14:paraId="51F317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Aumento de escala, valor de referencia y anchura de datos</w:t>
            </w:r>
          </w:p>
        </w:tc>
        <w:tc>
          <w:tcPr>
            <w:tcW w:w="531" w:type="pct"/>
            <w:shd w:val="clear" w:color="auto" w:fill="auto"/>
            <w:noWrap/>
            <w:hideMark/>
          </w:tcPr>
          <w:p w14:paraId="75CEE64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610" w:type="pct"/>
            <w:shd w:val="clear" w:color="auto" w:fill="auto"/>
            <w:noWrap/>
            <w:hideMark/>
          </w:tcPr>
          <w:p w14:paraId="1D6563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2AD35540" w14:textId="77777777" w:rsidTr="00DA4D61">
        <w:trPr>
          <w:trHeight w:val="240"/>
        </w:trPr>
        <w:tc>
          <w:tcPr>
            <w:tcW w:w="176" w:type="pct"/>
            <w:shd w:val="clear" w:color="auto" w:fill="auto"/>
            <w:noWrap/>
            <w:hideMark/>
          </w:tcPr>
          <w:p w14:paraId="00D50E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72</w:t>
            </w:r>
          </w:p>
        </w:tc>
        <w:tc>
          <w:tcPr>
            <w:tcW w:w="340" w:type="pct"/>
            <w:shd w:val="clear" w:color="auto" w:fill="auto"/>
            <w:noWrap/>
            <w:hideMark/>
          </w:tcPr>
          <w:p w14:paraId="0893F7C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2F961EE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2D2D83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0 07 004</w:t>
            </w:r>
          </w:p>
        </w:tc>
        <w:tc>
          <w:tcPr>
            <w:tcW w:w="400" w:type="pct"/>
            <w:shd w:val="clear" w:color="auto" w:fill="auto"/>
            <w:noWrap/>
            <w:hideMark/>
          </w:tcPr>
          <w:p w14:paraId="461282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F25CED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w:t>
            </w:r>
          </w:p>
        </w:tc>
        <w:tc>
          <w:tcPr>
            <w:tcW w:w="738" w:type="pct"/>
            <w:shd w:val="clear" w:color="auto" w:fill="auto"/>
            <w:noWrap/>
            <w:hideMark/>
          </w:tcPr>
          <w:p w14:paraId="787DF2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0</w:t>
            </w:r>
          </w:p>
        </w:tc>
        <w:tc>
          <w:tcPr>
            <w:tcW w:w="531" w:type="pct"/>
            <w:shd w:val="clear" w:color="auto" w:fill="auto"/>
            <w:noWrap/>
            <w:hideMark/>
          </w:tcPr>
          <w:p w14:paraId="12D714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610" w:type="pct"/>
            <w:shd w:val="clear" w:color="auto" w:fill="auto"/>
            <w:noWrap/>
            <w:hideMark/>
          </w:tcPr>
          <w:p w14:paraId="6029489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C26414C" w14:textId="77777777" w:rsidTr="00DA4D61">
        <w:trPr>
          <w:trHeight w:val="240"/>
        </w:trPr>
        <w:tc>
          <w:tcPr>
            <w:tcW w:w="176" w:type="pct"/>
            <w:shd w:val="clear" w:color="auto" w:fill="auto"/>
            <w:noWrap/>
            <w:hideMark/>
          </w:tcPr>
          <w:p w14:paraId="087A44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73</w:t>
            </w:r>
          </w:p>
        </w:tc>
        <w:tc>
          <w:tcPr>
            <w:tcW w:w="340" w:type="pct"/>
            <w:shd w:val="clear" w:color="auto" w:fill="auto"/>
            <w:noWrap/>
            <w:hideMark/>
          </w:tcPr>
          <w:p w14:paraId="559566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F7A0C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6835885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0 10 009</w:t>
            </w:r>
          </w:p>
        </w:tc>
        <w:tc>
          <w:tcPr>
            <w:tcW w:w="400" w:type="pct"/>
            <w:shd w:val="clear" w:color="auto" w:fill="auto"/>
            <w:noWrap/>
            <w:hideMark/>
          </w:tcPr>
          <w:p w14:paraId="68BC19D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3383BB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Altura geopotencial</w:t>
            </w:r>
          </w:p>
        </w:tc>
        <w:tc>
          <w:tcPr>
            <w:tcW w:w="738" w:type="pct"/>
            <w:shd w:val="clear" w:color="auto" w:fill="auto"/>
            <w:noWrap/>
            <w:hideMark/>
          </w:tcPr>
          <w:p w14:paraId="6F571FC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1</w:t>
            </w:r>
          </w:p>
        </w:tc>
        <w:tc>
          <w:tcPr>
            <w:tcW w:w="531" w:type="pct"/>
            <w:shd w:val="clear" w:color="auto" w:fill="auto"/>
            <w:noWrap/>
            <w:hideMark/>
          </w:tcPr>
          <w:p w14:paraId="7C6A5E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mgp, 0</w:t>
            </w:r>
          </w:p>
        </w:tc>
        <w:tc>
          <w:tcPr>
            <w:tcW w:w="610" w:type="pct"/>
            <w:shd w:val="clear" w:color="auto" w:fill="auto"/>
            <w:noWrap/>
            <w:hideMark/>
          </w:tcPr>
          <w:p w14:paraId="17BBD6A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87D9FF0" w14:textId="77777777" w:rsidTr="00DA4D61">
        <w:trPr>
          <w:trHeight w:val="240"/>
        </w:trPr>
        <w:tc>
          <w:tcPr>
            <w:tcW w:w="176" w:type="pct"/>
            <w:shd w:val="clear" w:color="auto" w:fill="auto"/>
            <w:noWrap/>
            <w:hideMark/>
          </w:tcPr>
          <w:p w14:paraId="02A3D3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74</w:t>
            </w:r>
          </w:p>
        </w:tc>
        <w:tc>
          <w:tcPr>
            <w:tcW w:w="340" w:type="pct"/>
            <w:shd w:val="clear" w:color="auto" w:fill="auto"/>
            <w:noWrap/>
            <w:hideMark/>
          </w:tcPr>
          <w:p w14:paraId="62006AF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51427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314B8CC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2 07 000</w:t>
            </w:r>
          </w:p>
        </w:tc>
        <w:tc>
          <w:tcPr>
            <w:tcW w:w="400" w:type="pct"/>
            <w:shd w:val="clear" w:color="auto" w:fill="auto"/>
            <w:noWrap/>
            <w:hideMark/>
          </w:tcPr>
          <w:p w14:paraId="3A65840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3875F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Aumento de escala, valor de referencia y anchura de datos</w:t>
            </w:r>
          </w:p>
        </w:tc>
        <w:tc>
          <w:tcPr>
            <w:tcW w:w="738" w:type="pct"/>
            <w:shd w:val="clear" w:color="auto" w:fill="auto"/>
            <w:noWrap/>
            <w:hideMark/>
          </w:tcPr>
          <w:p w14:paraId="5B5D2D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Anular</w:t>
            </w:r>
          </w:p>
        </w:tc>
        <w:tc>
          <w:tcPr>
            <w:tcW w:w="531" w:type="pct"/>
            <w:shd w:val="clear" w:color="auto" w:fill="auto"/>
            <w:noWrap/>
            <w:hideMark/>
          </w:tcPr>
          <w:p w14:paraId="20B9BDF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610" w:type="pct"/>
            <w:shd w:val="clear" w:color="auto" w:fill="auto"/>
            <w:noWrap/>
            <w:hideMark/>
          </w:tcPr>
          <w:p w14:paraId="10B9870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7CA92482" w14:textId="77777777" w:rsidTr="00DA4D61">
        <w:trPr>
          <w:trHeight w:val="240"/>
        </w:trPr>
        <w:tc>
          <w:tcPr>
            <w:tcW w:w="176" w:type="pct"/>
            <w:shd w:val="clear" w:color="auto" w:fill="auto"/>
            <w:noWrap/>
            <w:hideMark/>
          </w:tcPr>
          <w:p w14:paraId="466D7AD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75</w:t>
            </w:r>
          </w:p>
        </w:tc>
        <w:tc>
          <w:tcPr>
            <w:tcW w:w="340" w:type="pct"/>
            <w:shd w:val="clear" w:color="auto" w:fill="auto"/>
            <w:noWrap/>
            <w:hideMark/>
          </w:tcPr>
          <w:p w14:paraId="710ECD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FF4F6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539253A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0 05 015</w:t>
            </w:r>
          </w:p>
        </w:tc>
        <w:tc>
          <w:tcPr>
            <w:tcW w:w="400" w:type="pct"/>
            <w:shd w:val="clear" w:color="auto" w:fill="auto"/>
            <w:noWrap/>
            <w:hideMark/>
          </w:tcPr>
          <w:p w14:paraId="2FA12D4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553BC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Desplazamiento de latitud (gran exactitud)</w:t>
            </w:r>
          </w:p>
        </w:tc>
        <w:tc>
          <w:tcPr>
            <w:tcW w:w="738" w:type="pct"/>
            <w:shd w:val="clear" w:color="auto" w:fill="auto"/>
            <w:noWrap/>
            <w:hideMark/>
          </w:tcPr>
          <w:p w14:paraId="087F49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Desde el sitio de lanzamiento</w:t>
            </w:r>
          </w:p>
        </w:tc>
        <w:tc>
          <w:tcPr>
            <w:tcW w:w="531" w:type="pct"/>
            <w:shd w:val="clear" w:color="auto" w:fill="auto"/>
            <w:noWrap/>
            <w:hideMark/>
          </w:tcPr>
          <w:p w14:paraId="16295C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610" w:type="pct"/>
            <w:shd w:val="clear" w:color="auto" w:fill="auto"/>
            <w:noWrap/>
            <w:hideMark/>
          </w:tcPr>
          <w:p w14:paraId="4BC26B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B9D3979" w14:textId="77777777" w:rsidTr="00DA4D61">
        <w:trPr>
          <w:trHeight w:val="240"/>
        </w:trPr>
        <w:tc>
          <w:tcPr>
            <w:tcW w:w="176" w:type="pct"/>
            <w:shd w:val="clear" w:color="auto" w:fill="auto"/>
            <w:noWrap/>
            <w:hideMark/>
          </w:tcPr>
          <w:p w14:paraId="7FEA819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76</w:t>
            </w:r>
          </w:p>
        </w:tc>
        <w:tc>
          <w:tcPr>
            <w:tcW w:w="340" w:type="pct"/>
            <w:shd w:val="clear" w:color="auto" w:fill="auto"/>
            <w:noWrap/>
            <w:hideMark/>
          </w:tcPr>
          <w:p w14:paraId="627978B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9189A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6FE3B6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0 06 015</w:t>
            </w:r>
          </w:p>
        </w:tc>
        <w:tc>
          <w:tcPr>
            <w:tcW w:w="400" w:type="pct"/>
            <w:shd w:val="clear" w:color="auto" w:fill="auto"/>
            <w:noWrap/>
            <w:hideMark/>
          </w:tcPr>
          <w:p w14:paraId="0DEC108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4432B2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Desplazamiento de longitud (gran exactitud)</w:t>
            </w:r>
          </w:p>
        </w:tc>
        <w:tc>
          <w:tcPr>
            <w:tcW w:w="738" w:type="pct"/>
            <w:shd w:val="clear" w:color="auto" w:fill="auto"/>
            <w:noWrap/>
            <w:hideMark/>
          </w:tcPr>
          <w:p w14:paraId="0FDBCA7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Desde el sitio de lanzamiento</w:t>
            </w:r>
          </w:p>
        </w:tc>
        <w:tc>
          <w:tcPr>
            <w:tcW w:w="531" w:type="pct"/>
            <w:shd w:val="clear" w:color="auto" w:fill="auto"/>
            <w:noWrap/>
            <w:hideMark/>
          </w:tcPr>
          <w:p w14:paraId="7DF319C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610" w:type="pct"/>
            <w:shd w:val="clear" w:color="auto" w:fill="auto"/>
            <w:noWrap/>
            <w:hideMark/>
          </w:tcPr>
          <w:p w14:paraId="7230223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290963A" w14:textId="77777777" w:rsidTr="00DA4D61">
        <w:trPr>
          <w:trHeight w:val="240"/>
        </w:trPr>
        <w:tc>
          <w:tcPr>
            <w:tcW w:w="176" w:type="pct"/>
            <w:shd w:val="clear" w:color="auto" w:fill="auto"/>
            <w:noWrap/>
            <w:hideMark/>
          </w:tcPr>
          <w:p w14:paraId="19B2B8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77</w:t>
            </w:r>
          </w:p>
        </w:tc>
        <w:tc>
          <w:tcPr>
            <w:tcW w:w="340" w:type="pct"/>
            <w:shd w:val="clear" w:color="auto" w:fill="auto"/>
            <w:noWrap/>
            <w:hideMark/>
          </w:tcPr>
          <w:p w14:paraId="7854C6D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75D561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02BD63F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0 12 101</w:t>
            </w:r>
          </w:p>
        </w:tc>
        <w:tc>
          <w:tcPr>
            <w:tcW w:w="400" w:type="pct"/>
            <w:shd w:val="clear" w:color="auto" w:fill="auto"/>
            <w:noWrap/>
            <w:hideMark/>
          </w:tcPr>
          <w:p w14:paraId="36AFBA0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E7FFE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Temperatura/temperatura del aire</w:t>
            </w:r>
          </w:p>
        </w:tc>
        <w:tc>
          <w:tcPr>
            <w:tcW w:w="738" w:type="pct"/>
            <w:shd w:val="clear" w:color="auto" w:fill="auto"/>
            <w:noWrap/>
            <w:hideMark/>
          </w:tcPr>
          <w:p w14:paraId="5F4F82D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531" w:type="pct"/>
            <w:shd w:val="clear" w:color="auto" w:fill="auto"/>
            <w:noWrap/>
            <w:hideMark/>
          </w:tcPr>
          <w:p w14:paraId="085A7E1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610" w:type="pct"/>
            <w:shd w:val="clear" w:color="auto" w:fill="auto"/>
            <w:noWrap/>
            <w:hideMark/>
          </w:tcPr>
          <w:p w14:paraId="12A517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5CC4AC5E" w14:textId="77777777" w:rsidTr="00DA4D61">
        <w:trPr>
          <w:trHeight w:val="240"/>
        </w:trPr>
        <w:tc>
          <w:tcPr>
            <w:tcW w:w="176" w:type="pct"/>
            <w:shd w:val="clear" w:color="auto" w:fill="auto"/>
            <w:noWrap/>
            <w:hideMark/>
          </w:tcPr>
          <w:p w14:paraId="5FE02A5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78</w:t>
            </w:r>
          </w:p>
        </w:tc>
        <w:tc>
          <w:tcPr>
            <w:tcW w:w="340" w:type="pct"/>
            <w:shd w:val="clear" w:color="auto" w:fill="auto"/>
            <w:noWrap/>
            <w:hideMark/>
          </w:tcPr>
          <w:p w14:paraId="35C4AA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4D30C0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3F822A9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0 12 103</w:t>
            </w:r>
          </w:p>
        </w:tc>
        <w:tc>
          <w:tcPr>
            <w:tcW w:w="400" w:type="pct"/>
            <w:shd w:val="clear" w:color="auto" w:fill="auto"/>
            <w:noWrap/>
            <w:hideMark/>
          </w:tcPr>
          <w:p w14:paraId="7FA88A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FD5E0F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Temperatura de rocío</w:t>
            </w:r>
          </w:p>
        </w:tc>
        <w:tc>
          <w:tcPr>
            <w:tcW w:w="738" w:type="pct"/>
            <w:shd w:val="clear" w:color="auto" w:fill="auto"/>
            <w:noWrap/>
            <w:hideMark/>
          </w:tcPr>
          <w:p w14:paraId="4B24FB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Escala: 2</w:t>
            </w:r>
          </w:p>
        </w:tc>
        <w:tc>
          <w:tcPr>
            <w:tcW w:w="531" w:type="pct"/>
            <w:shd w:val="clear" w:color="auto" w:fill="auto"/>
            <w:noWrap/>
            <w:hideMark/>
          </w:tcPr>
          <w:p w14:paraId="64E0134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K, 2</w:t>
            </w:r>
          </w:p>
        </w:tc>
        <w:tc>
          <w:tcPr>
            <w:tcW w:w="610" w:type="pct"/>
            <w:shd w:val="clear" w:color="auto" w:fill="auto"/>
            <w:noWrap/>
            <w:hideMark/>
          </w:tcPr>
          <w:p w14:paraId="035130A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A00E33F" w14:textId="77777777" w:rsidTr="00DA4D61">
        <w:trPr>
          <w:trHeight w:val="240"/>
        </w:trPr>
        <w:tc>
          <w:tcPr>
            <w:tcW w:w="176" w:type="pct"/>
            <w:shd w:val="clear" w:color="auto" w:fill="auto"/>
            <w:noWrap/>
            <w:hideMark/>
          </w:tcPr>
          <w:p w14:paraId="00157E5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79</w:t>
            </w:r>
          </w:p>
        </w:tc>
        <w:tc>
          <w:tcPr>
            <w:tcW w:w="340" w:type="pct"/>
            <w:shd w:val="clear" w:color="auto" w:fill="auto"/>
            <w:noWrap/>
            <w:hideMark/>
          </w:tcPr>
          <w:p w14:paraId="539CF1E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6F8EF0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56F6CB4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0 11 001</w:t>
            </w:r>
          </w:p>
        </w:tc>
        <w:tc>
          <w:tcPr>
            <w:tcW w:w="400" w:type="pct"/>
            <w:shd w:val="clear" w:color="auto" w:fill="auto"/>
            <w:noWrap/>
            <w:hideMark/>
          </w:tcPr>
          <w:p w14:paraId="54E1B75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724450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Dirección del viento</w:t>
            </w:r>
          </w:p>
        </w:tc>
        <w:tc>
          <w:tcPr>
            <w:tcW w:w="738" w:type="pct"/>
            <w:shd w:val="clear" w:color="auto" w:fill="auto"/>
            <w:noWrap/>
            <w:hideMark/>
          </w:tcPr>
          <w:p w14:paraId="41D84A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140" w:type="pct"/>
            <w:gridSpan w:val="2"/>
            <w:shd w:val="clear" w:color="auto" w:fill="auto"/>
            <w:noWrap/>
            <w:hideMark/>
          </w:tcPr>
          <w:p w14:paraId="21C126F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verdadero, 0</w:t>
            </w:r>
          </w:p>
        </w:tc>
      </w:tr>
      <w:tr w:rsidR="006E160A" w:rsidRPr="00C72266" w14:paraId="1C7C9349" w14:textId="77777777" w:rsidTr="00DA4D61">
        <w:trPr>
          <w:trHeight w:val="240"/>
        </w:trPr>
        <w:tc>
          <w:tcPr>
            <w:tcW w:w="176" w:type="pct"/>
            <w:shd w:val="clear" w:color="auto" w:fill="auto"/>
            <w:noWrap/>
            <w:hideMark/>
          </w:tcPr>
          <w:p w14:paraId="5F1A919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80</w:t>
            </w:r>
          </w:p>
        </w:tc>
        <w:tc>
          <w:tcPr>
            <w:tcW w:w="340" w:type="pct"/>
            <w:shd w:val="clear" w:color="auto" w:fill="auto"/>
            <w:noWrap/>
            <w:hideMark/>
          </w:tcPr>
          <w:p w14:paraId="1951614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20D6C1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3 03 056</w:t>
            </w:r>
          </w:p>
        </w:tc>
        <w:tc>
          <w:tcPr>
            <w:tcW w:w="426" w:type="pct"/>
            <w:shd w:val="clear" w:color="auto" w:fill="auto"/>
            <w:noWrap/>
            <w:hideMark/>
          </w:tcPr>
          <w:p w14:paraId="37F9320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0 11 002</w:t>
            </w:r>
          </w:p>
        </w:tc>
        <w:tc>
          <w:tcPr>
            <w:tcW w:w="400" w:type="pct"/>
            <w:shd w:val="clear" w:color="auto" w:fill="auto"/>
            <w:noWrap/>
            <w:hideMark/>
          </w:tcPr>
          <w:p w14:paraId="6E0232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55E1C4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Velocidad del viento</w:t>
            </w:r>
          </w:p>
        </w:tc>
        <w:tc>
          <w:tcPr>
            <w:tcW w:w="738" w:type="pct"/>
            <w:shd w:val="clear" w:color="auto" w:fill="auto"/>
            <w:noWrap/>
            <w:hideMark/>
          </w:tcPr>
          <w:p w14:paraId="666F303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29ACF0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m/s, 1</w:t>
            </w:r>
          </w:p>
        </w:tc>
        <w:tc>
          <w:tcPr>
            <w:tcW w:w="610" w:type="pct"/>
            <w:shd w:val="clear" w:color="auto" w:fill="auto"/>
            <w:noWrap/>
            <w:hideMark/>
          </w:tcPr>
          <w:p w14:paraId="1805403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0717799" w14:textId="77777777" w:rsidTr="00DA4D61">
        <w:trPr>
          <w:trHeight w:val="240"/>
        </w:trPr>
        <w:tc>
          <w:tcPr>
            <w:tcW w:w="176" w:type="pct"/>
            <w:shd w:val="clear" w:color="auto" w:fill="auto"/>
            <w:noWrap/>
            <w:hideMark/>
          </w:tcPr>
          <w:p w14:paraId="722B182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81</w:t>
            </w:r>
          </w:p>
        </w:tc>
        <w:tc>
          <w:tcPr>
            <w:tcW w:w="340" w:type="pct"/>
            <w:shd w:val="clear" w:color="auto" w:fill="auto"/>
            <w:noWrap/>
            <w:hideMark/>
          </w:tcPr>
          <w:p w14:paraId="7A4B938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40683EF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1 01 000</w:t>
            </w:r>
          </w:p>
        </w:tc>
        <w:tc>
          <w:tcPr>
            <w:tcW w:w="426" w:type="pct"/>
            <w:shd w:val="clear" w:color="auto" w:fill="auto"/>
            <w:noWrap/>
            <w:hideMark/>
          </w:tcPr>
          <w:p w14:paraId="7A458E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00" w:type="pct"/>
            <w:shd w:val="clear" w:color="auto" w:fill="auto"/>
            <w:noWrap/>
            <w:hideMark/>
          </w:tcPr>
          <w:p w14:paraId="5968A67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1EC7711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Repetición diferida de 1 descriptor</w:t>
            </w:r>
          </w:p>
        </w:tc>
        <w:tc>
          <w:tcPr>
            <w:tcW w:w="738" w:type="pct"/>
            <w:shd w:val="clear" w:color="auto" w:fill="auto"/>
            <w:noWrap/>
            <w:hideMark/>
          </w:tcPr>
          <w:p w14:paraId="6449250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51DD8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610" w:type="pct"/>
            <w:shd w:val="clear" w:color="auto" w:fill="auto"/>
            <w:noWrap/>
            <w:hideMark/>
          </w:tcPr>
          <w:p w14:paraId="451136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0424965A" w14:textId="77777777" w:rsidTr="00DA4D61">
        <w:trPr>
          <w:trHeight w:val="240"/>
        </w:trPr>
        <w:tc>
          <w:tcPr>
            <w:tcW w:w="176" w:type="pct"/>
            <w:shd w:val="clear" w:color="auto" w:fill="auto"/>
            <w:noWrap/>
            <w:hideMark/>
          </w:tcPr>
          <w:p w14:paraId="5C0609D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82</w:t>
            </w:r>
          </w:p>
        </w:tc>
        <w:tc>
          <w:tcPr>
            <w:tcW w:w="340" w:type="pct"/>
            <w:shd w:val="clear" w:color="auto" w:fill="auto"/>
            <w:noWrap/>
            <w:hideMark/>
          </w:tcPr>
          <w:p w14:paraId="6EB44E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162522D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0 31 001</w:t>
            </w:r>
          </w:p>
        </w:tc>
        <w:tc>
          <w:tcPr>
            <w:tcW w:w="426" w:type="pct"/>
            <w:shd w:val="clear" w:color="auto" w:fill="auto"/>
            <w:noWrap/>
            <w:hideMark/>
          </w:tcPr>
          <w:p w14:paraId="29B6ABC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400" w:type="pct"/>
            <w:shd w:val="clear" w:color="auto" w:fill="auto"/>
            <w:noWrap/>
            <w:hideMark/>
          </w:tcPr>
          <w:p w14:paraId="5FE906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09A762B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Factor de repetición diferida del descriptor</w:t>
            </w:r>
          </w:p>
        </w:tc>
        <w:tc>
          <w:tcPr>
            <w:tcW w:w="738" w:type="pct"/>
            <w:shd w:val="clear" w:color="auto" w:fill="auto"/>
            <w:noWrap/>
            <w:hideMark/>
          </w:tcPr>
          <w:p w14:paraId="75835415"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4A3D93A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610" w:type="pct"/>
            <w:shd w:val="clear" w:color="auto" w:fill="auto"/>
            <w:noWrap/>
            <w:hideMark/>
          </w:tcPr>
          <w:p w14:paraId="375648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803FE7" w14:paraId="369C331C" w14:textId="77777777" w:rsidTr="00DA4D61">
        <w:trPr>
          <w:trHeight w:val="240"/>
        </w:trPr>
        <w:tc>
          <w:tcPr>
            <w:tcW w:w="176" w:type="pct"/>
            <w:shd w:val="clear" w:color="auto" w:fill="auto"/>
            <w:noWrap/>
            <w:hideMark/>
          </w:tcPr>
          <w:p w14:paraId="0AA8A2A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83</w:t>
            </w:r>
          </w:p>
        </w:tc>
        <w:tc>
          <w:tcPr>
            <w:tcW w:w="340" w:type="pct"/>
            <w:shd w:val="clear" w:color="auto" w:fill="auto"/>
            <w:noWrap/>
            <w:hideMark/>
          </w:tcPr>
          <w:p w14:paraId="0273F39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554164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2944" w:type="pct"/>
            <w:gridSpan w:val="4"/>
            <w:shd w:val="clear" w:color="auto" w:fill="auto"/>
            <w:noWrap/>
            <w:hideMark/>
          </w:tcPr>
          <w:p w14:paraId="75E6C33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Datos de la cizalladura del viento en un nivel de presión con posición de la radiosonda</w:t>
            </w:r>
          </w:p>
          <w:p w14:paraId="30DCBC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531" w:type="pct"/>
            <w:shd w:val="clear" w:color="auto" w:fill="auto"/>
            <w:noWrap/>
            <w:hideMark/>
          </w:tcPr>
          <w:p w14:paraId="1F43BC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c>
          <w:tcPr>
            <w:tcW w:w="610" w:type="pct"/>
            <w:shd w:val="clear" w:color="auto" w:fill="auto"/>
            <w:noWrap/>
            <w:hideMark/>
          </w:tcPr>
          <w:p w14:paraId="04A12F3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 </w:t>
            </w:r>
          </w:p>
        </w:tc>
      </w:tr>
      <w:tr w:rsidR="006E160A" w:rsidRPr="00C72266" w14:paraId="4053C2AA" w14:textId="77777777" w:rsidTr="00DA4D61">
        <w:trPr>
          <w:trHeight w:val="240"/>
        </w:trPr>
        <w:tc>
          <w:tcPr>
            <w:tcW w:w="176" w:type="pct"/>
            <w:shd w:val="clear" w:color="auto" w:fill="auto"/>
            <w:noWrap/>
            <w:hideMark/>
          </w:tcPr>
          <w:p w14:paraId="2161778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84</w:t>
            </w:r>
          </w:p>
        </w:tc>
        <w:tc>
          <w:tcPr>
            <w:tcW w:w="340" w:type="pct"/>
            <w:shd w:val="clear" w:color="auto" w:fill="auto"/>
            <w:noWrap/>
            <w:hideMark/>
          </w:tcPr>
          <w:p w14:paraId="3332BB3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C45635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4D0178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0 04 086</w:t>
            </w:r>
          </w:p>
        </w:tc>
        <w:tc>
          <w:tcPr>
            <w:tcW w:w="400" w:type="pct"/>
            <w:shd w:val="clear" w:color="auto" w:fill="auto"/>
            <w:noWrap/>
            <w:hideMark/>
          </w:tcPr>
          <w:p w14:paraId="4C6EC8B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5117581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Período o desplazamiento de tiempo largo</w:t>
            </w:r>
          </w:p>
        </w:tc>
        <w:tc>
          <w:tcPr>
            <w:tcW w:w="738" w:type="pct"/>
            <w:shd w:val="clear" w:color="auto" w:fill="auto"/>
            <w:noWrap/>
            <w:hideMark/>
          </w:tcPr>
          <w:p w14:paraId="079C5A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Desde el momento de lanzamiento</w:t>
            </w:r>
          </w:p>
        </w:tc>
        <w:tc>
          <w:tcPr>
            <w:tcW w:w="531" w:type="pct"/>
            <w:shd w:val="clear" w:color="auto" w:fill="auto"/>
            <w:noWrap/>
            <w:hideMark/>
          </w:tcPr>
          <w:p w14:paraId="145642E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s, 0</w:t>
            </w:r>
          </w:p>
        </w:tc>
        <w:tc>
          <w:tcPr>
            <w:tcW w:w="610" w:type="pct"/>
            <w:shd w:val="clear" w:color="auto" w:fill="auto"/>
            <w:noWrap/>
            <w:hideMark/>
          </w:tcPr>
          <w:p w14:paraId="4C50518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8287D98" w14:textId="77777777" w:rsidTr="00DA4D61">
        <w:trPr>
          <w:trHeight w:val="240"/>
        </w:trPr>
        <w:tc>
          <w:tcPr>
            <w:tcW w:w="176" w:type="pct"/>
            <w:shd w:val="clear" w:color="auto" w:fill="auto"/>
            <w:noWrap/>
            <w:hideMark/>
          </w:tcPr>
          <w:p w14:paraId="685FD6D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85</w:t>
            </w:r>
          </w:p>
        </w:tc>
        <w:tc>
          <w:tcPr>
            <w:tcW w:w="340" w:type="pct"/>
            <w:shd w:val="clear" w:color="auto" w:fill="auto"/>
            <w:noWrap/>
            <w:hideMark/>
          </w:tcPr>
          <w:p w14:paraId="3FC0C85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1D2CF8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6F71508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0 08 042</w:t>
            </w:r>
          </w:p>
        </w:tc>
        <w:tc>
          <w:tcPr>
            <w:tcW w:w="400" w:type="pct"/>
            <w:shd w:val="clear" w:color="auto" w:fill="auto"/>
            <w:noWrap/>
            <w:hideMark/>
          </w:tcPr>
          <w:p w14:paraId="692B31F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929CD4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Significación del sondeo vertical ampliado</w:t>
            </w:r>
          </w:p>
        </w:tc>
        <w:tc>
          <w:tcPr>
            <w:tcW w:w="738" w:type="pct"/>
            <w:shd w:val="clear" w:color="auto" w:fill="auto"/>
            <w:noWrap/>
            <w:hideMark/>
          </w:tcPr>
          <w:p w14:paraId="13B57E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34D32B4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Tabla de banderines, 0</w:t>
            </w:r>
          </w:p>
        </w:tc>
        <w:tc>
          <w:tcPr>
            <w:tcW w:w="610" w:type="pct"/>
            <w:shd w:val="clear" w:color="auto" w:fill="auto"/>
            <w:noWrap/>
            <w:hideMark/>
          </w:tcPr>
          <w:p w14:paraId="2430333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419D3D8E" w14:textId="77777777" w:rsidTr="00DA4D61">
        <w:trPr>
          <w:trHeight w:val="240"/>
        </w:trPr>
        <w:tc>
          <w:tcPr>
            <w:tcW w:w="176" w:type="pct"/>
            <w:shd w:val="clear" w:color="auto" w:fill="auto"/>
            <w:noWrap/>
            <w:hideMark/>
          </w:tcPr>
          <w:p w14:paraId="7467232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86</w:t>
            </w:r>
          </w:p>
        </w:tc>
        <w:tc>
          <w:tcPr>
            <w:tcW w:w="340" w:type="pct"/>
            <w:shd w:val="clear" w:color="auto" w:fill="auto"/>
            <w:noWrap/>
            <w:hideMark/>
          </w:tcPr>
          <w:p w14:paraId="33BCA7CC"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77E171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6B48F9B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0 07 004</w:t>
            </w:r>
          </w:p>
        </w:tc>
        <w:tc>
          <w:tcPr>
            <w:tcW w:w="400" w:type="pct"/>
            <w:shd w:val="clear" w:color="auto" w:fill="auto"/>
            <w:noWrap/>
            <w:hideMark/>
          </w:tcPr>
          <w:p w14:paraId="699FCC7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27326D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Presión</w:t>
            </w:r>
          </w:p>
        </w:tc>
        <w:tc>
          <w:tcPr>
            <w:tcW w:w="738" w:type="pct"/>
            <w:shd w:val="clear" w:color="auto" w:fill="auto"/>
            <w:noWrap/>
            <w:hideMark/>
          </w:tcPr>
          <w:p w14:paraId="06A55EB2"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112E97A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Pa, -1</w:t>
            </w:r>
          </w:p>
        </w:tc>
        <w:tc>
          <w:tcPr>
            <w:tcW w:w="610" w:type="pct"/>
            <w:shd w:val="clear" w:color="auto" w:fill="auto"/>
            <w:noWrap/>
            <w:hideMark/>
          </w:tcPr>
          <w:p w14:paraId="437D867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60217686" w14:textId="77777777" w:rsidTr="00DA4D61">
        <w:trPr>
          <w:trHeight w:val="240"/>
        </w:trPr>
        <w:tc>
          <w:tcPr>
            <w:tcW w:w="176" w:type="pct"/>
            <w:shd w:val="clear" w:color="auto" w:fill="auto"/>
            <w:noWrap/>
            <w:hideMark/>
          </w:tcPr>
          <w:p w14:paraId="484F49C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lastRenderedPageBreak/>
              <w:t>87</w:t>
            </w:r>
          </w:p>
        </w:tc>
        <w:tc>
          <w:tcPr>
            <w:tcW w:w="340" w:type="pct"/>
            <w:shd w:val="clear" w:color="auto" w:fill="auto"/>
            <w:noWrap/>
            <w:hideMark/>
          </w:tcPr>
          <w:p w14:paraId="24CD2A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6DE1BC7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080705E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0 05 015</w:t>
            </w:r>
          </w:p>
        </w:tc>
        <w:tc>
          <w:tcPr>
            <w:tcW w:w="400" w:type="pct"/>
            <w:shd w:val="clear" w:color="auto" w:fill="auto"/>
            <w:noWrap/>
            <w:hideMark/>
          </w:tcPr>
          <w:p w14:paraId="107A5A7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0EC6DA1"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Desplazamiento de latitud (gran exactitud)</w:t>
            </w:r>
          </w:p>
        </w:tc>
        <w:tc>
          <w:tcPr>
            <w:tcW w:w="738" w:type="pct"/>
            <w:shd w:val="clear" w:color="auto" w:fill="auto"/>
            <w:noWrap/>
            <w:hideMark/>
          </w:tcPr>
          <w:p w14:paraId="4936856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Desde el sitio de lanzamiento</w:t>
            </w:r>
          </w:p>
        </w:tc>
        <w:tc>
          <w:tcPr>
            <w:tcW w:w="531" w:type="pct"/>
            <w:shd w:val="clear" w:color="auto" w:fill="auto"/>
            <w:noWrap/>
            <w:hideMark/>
          </w:tcPr>
          <w:p w14:paraId="4BA8273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610" w:type="pct"/>
            <w:shd w:val="clear" w:color="auto" w:fill="auto"/>
            <w:noWrap/>
            <w:hideMark/>
          </w:tcPr>
          <w:p w14:paraId="0CF64E2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30D34DB8" w14:textId="77777777" w:rsidTr="00DA4D61">
        <w:trPr>
          <w:trHeight w:val="240"/>
        </w:trPr>
        <w:tc>
          <w:tcPr>
            <w:tcW w:w="176" w:type="pct"/>
            <w:shd w:val="clear" w:color="auto" w:fill="auto"/>
            <w:noWrap/>
            <w:hideMark/>
          </w:tcPr>
          <w:p w14:paraId="7ECCE7A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88</w:t>
            </w:r>
          </w:p>
        </w:tc>
        <w:tc>
          <w:tcPr>
            <w:tcW w:w="340" w:type="pct"/>
            <w:shd w:val="clear" w:color="auto" w:fill="auto"/>
            <w:noWrap/>
            <w:hideMark/>
          </w:tcPr>
          <w:p w14:paraId="15DF6D2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376C0EB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477D8B99"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0 06 015</w:t>
            </w:r>
          </w:p>
        </w:tc>
        <w:tc>
          <w:tcPr>
            <w:tcW w:w="400" w:type="pct"/>
            <w:shd w:val="clear" w:color="auto" w:fill="auto"/>
            <w:noWrap/>
            <w:hideMark/>
          </w:tcPr>
          <w:p w14:paraId="366155D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4F279444"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Desplazamiento de longitud (gran exactitud)</w:t>
            </w:r>
          </w:p>
        </w:tc>
        <w:tc>
          <w:tcPr>
            <w:tcW w:w="738" w:type="pct"/>
            <w:shd w:val="clear" w:color="auto" w:fill="auto"/>
            <w:noWrap/>
            <w:hideMark/>
          </w:tcPr>
          <w:p w14:paraId="3C6FC92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Desde el sitio de lanzamiento</w:t>
            </w:r>
          </w:p>
        </w:tc>
        <w:tc>
          <w:tcPr>
            <w:tcW w:w="531" w:type="pct"/>
            <w:shd w:val="clear" w:color="auto" w:fill="auto"/>
            <w:noWrap/>
            <w:hideMark/>
          </w:tcPr>
          <w:p w14:paraId="2784857B"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grado, 5</w:t>
            </w:r>
          </w:p>
        </w:tc>
        <w:tc>
          <w:tcPr>
            <w:tcW w:w="610" w:type="pct"/>
            <w:shd w:val="clear" w:color="auto" w:fill="auto"/>
            <w:noWrap/>
            <w:hideMark/>
          </w:tcPr>
          <w:p w14:paraId="22018EE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0EC7FABE" w14:textId="77777777" w:rsidTr="00DA4D61">
        <w:trPr>
          <w:trHeight w:val="240"/>
        </w:trPr>
        <w:tc>
          <w:tcPr>
            <w:tcW w:w="176" w:type="pct"/>
            <w:shd w:val="clear" w:color="auto" w:fill="auto"/>
            <w:noWrap/>
            <w:hideMark/>
          </w:tcPr>
          <w:p w14:paraId="3559489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89</w:t>
            </w:r>
          </w:p>
        </w:tc>
        <w:tc>
          <w:tcPr>
            <w:tcW w:w="340" w:type="pct"/>
            <w:shd w:val="clear" w:color="auto" w:fill="auto"/>
            <w:noWrap/>
            <w:hideMark/>
          </w:tcPr>
          <w:p w14:paraId="3D436E6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5EF018B3"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3BF0615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0 11 061</w:t>
            </w:r>
          </w:p>
        </w:tc>
        <w:tc>
          <w:tcPr>
            <w:tcW w:w="400" w:type="pct"/>
            <w:shd w:val="clear" w:color="auto" w:fill="auto"/>
            <w:noWrap/>
            <w:hideMark/>
          </w:tcPr>
          <w:p w14:paraId="0FD35067"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38C03451" w14:textId="444B19EB"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Cizalladura absoluta del viento en una capa inferior de 1</w:t>
            </w:r>
            <w:r w:rsidR="008E2417" w:rsidRPr="00C72266">
              <w:rPr>
                <w:lang w:val="es-ES"/>
              </w:rPr>
              <w:t> </w:t>
            </w:r>
            <w:r w:rsidRPr="00C72266">
              <w:rPr>
                <w:lang w:val="es-ES"/>
              </w:rPr>
              <w:t>km</w:t>
            </w:r>
          </w:p>
        </w:tc>
        <w:tc>
          <w:tcPr>
            <w:tcW w:w="738" w:type="pct"/>
            <w:shd w:val="clear" w:color="auto" w:fill="auto"/>
            <w:noWrap/>
            <w:hideMark/>
          </w:tcPr>
          <w:p w14:paraId="40A3EA6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6B646F98"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m/s, 1</w:t>
            </w:r>
          </w:p>
        </w:tc>
        <w:tc>
          <w:tcPr>
            <w:tcW w:w="610" w:type="pct"/>
            <w:shd w:val="clear" w:color="auto" w:fill="auto"/>
            <w:noWrap/>
            <w:hideMark/>
          </w:tcPr>
          <w:p w14:paraId="071A15E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r w:rsidR="006E160A" w:rsidRPr="00C72266" w14:paraId="1EED32EF" w14:textId="77777777" w:rsidTr="00DA4D61">
        <w:trPr>
          <w:trHeight w:val="240"/>
        </w:trPr>
        <w:tc>
          <w:tcPr>
            <w:tcW w:w="176" w:type="pct"/>
            <w:shd w:val="clear" w:color="auto" w:fill="auto"/>
            <w:noWrap/>
            <w:hideMark/>
          </w:tcPr>
          <w:p w14:paraId="28EB161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90</w:t>
            </w:r>
          </w:p>
        </w:tc>
        <w:tc>
          <w:tcPr>
            <w:tcW w:w="340" w:type="pct"/>
            <w:shd w:val="clear" w:color="auto" w:fill="auto"/>
            <w:noWrap/>
            <w:hideMark/>
          </w:tcPr>
          <w:p w14:paraId="5DBBBD6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3 09 057</w:t>
            </w:r>
          </w:p>
        </w:tc>
        <w:tc>
          <w:tcPr>
            <w:tcW w:w="400" w:type="pct"/>
            <w:shd w:val="clear" w:color="auto" w:fill="auto"/>
            <w:noWrap/>
            <w:hideMark/>
          </w:tcPr>
          <w:p w14:paraId="065F2AF0"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3 03 051</w:t>
            </w:r>
          </w:p>
        </w:tc>
        <w:tc>
          <w:tcPr>
            <w:tcW w:w="426" w:type="pct"/>
            <w:shd w:val="clear" w:color="auto" w:fill="auto"/>
            <w:noWrap/>
            <w:hideMark/>
          </w:tcPr>
          <w:p w14:paraId="0BFEE3FA"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0 11 062</w:t>
            </w:r>
          </w:p>
        </w:tc>
        <w:tc>
          <w:tcPr>
            <w:tcW w:w="400" w:type="pct"/>
            <w:shd w:val="clear" w:color="auto" w:fill="auto"/>
            <w:noWrap/>
            <w:hideMark/>
          </w:tcPr>
          <w:p w14:paraId="4C7C966E"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1380" w:type="pct"/>
            <w:shd w:val="clear" w:color="auto" w:fill="auto"/>
            <w:noWrap/>
            <w:hideMark/>
          </w:tcPr>
          <w:p w14:paraId="62A3E508" w14:textId="54322629"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lang w:val="es-ES"/>
              </w:rPr>
              <w:t>Cizalladura absoluta del viento en una capa superior de 1</w:t>
            </w:r>
            <w:r w:rsidR="008E2417" w:rsidRPr="00C72266">
              <w:rPr>
                <w:lang w:val="es-ES"/>
              </w:rPr>
              <w:t> </w:t>
            </w:r>
            <w:r w:rsidRPr="00C72266">
              <w:rPr>
                <w:lang w:val="es-ES"/>
              </w:rPr>
              <w:t>km</w:t>
            </w:r>
          </w:p>
        </w:tc>
        <w:tc>
          <w:tcPr>
            <w:tcW w:w="738" w:type="pct"/>
            <w:shd w:val="clear" w:color="auto" w:fill="auto"/>
            <w:noWrap/>
            <w:hideMark/>
          </w:tcPr>
          <w:p w14:paraId="44965366"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c>
          <w:tcPr>
            <w:tcW w:w="531" w:type="pct"/>
            <w:shd w:val="clear" w:color="auto" w:fill="auto"/>
            <w:noWrap/>
            <w:hideMark/>
          </w:tcPr>
          <w:p w14:paraId="560A54AF"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r w:rsidRPr="00C72266">
              <w:rPr>
                <w:rFonts w:eastAsiaTheme="minorHAnsi" w:cs="Calibri"/>
                <w:color w:val="000000"/>
                <w:sz w:val="18"/>
                <w:szCs w:val="18"/>
                <w:lang w:val="es-ES"/>
              </w:rPr>
              <w:t>m/s, 1</w:t>
            </w:r>
          </w:p>
        </w:tc>
        <w:tc>
          <w:tcPr>
            <w:tcW w:w="610" w:type="pct"/>
            <w:shd w:val="clear" w:color="auto" w:fill="auto"/>
            <w:noWrap/>
            <w:hideMark/>
          </w:tcPr>
          <w:p w14:paraId="655F953D" w14:textId="77777777" w:rsidR="006E160A" w:rsidRPr="00C72266" w:rsidRDefault="006E160A" w:rsidP="00DA4D61">
            <w:pPr>
              <w:tabs>
                <w:tab w:val="clear" w:pos="1134"/>
              </w:tabs>
              <w:spacing w:after="160" w:line="259" w:lineRule="auto"/>
              <w:jc w:val="left"/>
              <w:rPr>
                <w:rFonts w:eastAsiaTheme="minorHAnsi" w:cs="Calibri"/>
                <w:color w:val="000000"/>
                <w:sz w:val="18"/>
                <w:szCs w:val="18"/>
                <w:lang w:val="es-ES"/>
              </w:rPr>
            </w:pPr>
          </w:p>
        </w:tc>
      </w:tr>
    </w:tbl>
    <w:p w14:paraId="640EEACA" w14:textId="37F93669" w:rsidR="006E160A" w:rsidRPr="00C72266" w:rsidRDefault="006E160A" w:rsidP="006E160A">
      <w:pPr>
        <w:tabs>
          <w:tab w:val="clear" w:pos="1134"/>
        </w:tabs>
        <w:jc w:val="left"/>
        <w:rPr>
          <w:rFonts w:eastAsiaTheme="minorHAnsi"/>
          <w:b/>
          <w:bCs/>
          <w:sz w:val="22"/>
          <w:szCs w:val="22"/>
          <w:lang w:val="es-ES"/>
        </w:rPr>
      </w:pPr>
    </w:p>
    <w:p w14:paraId="2B522C8A" w14:textId="5EE07B59"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sz w:val="22"/>
          <w:szCs w:val="22"/>
          <w:lang w:val="es-ES"/>
        </w:rPr>
        <w:t>GBON 2.2</w:t>
      </w:r>
      <w:r w:rsidRPr="00C72266">
        <w:rPr>
          <w:sz w:val="22"/>
          <w:szCs w:val="22"/>
          <w:lang w:val="es-ES"/>
        </w:rPr>
        <w:tab/>
      </w:r>
      <w:r w:rsidRPr="00C72266">
        <w:rPr>
          <w:b/>
          <w:bCs/>
          <w:sz w:val="22"/>
          <w:szCs w:val="22"/>
          <w:lang w:val="es-ES"/>
        </w:rPr>
        <w:t>PRÁCTICAS DE NOTIFICACIÓN</w:t>
      </w:r>
    </w:p>
    <w:p w14:paraId="0A8365D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2.2.1 Identificación del sitio de lanzamiento e instrumentos para la medición de presión, temperatura, humedad (PTU) y viento &lt;3 01 111&gt;</w:t>
      </w:r>
    </w:p>
    <w:p w14:paraId="6DE72D1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2.2.1.1</w:t>
      </w:r>
      <w:r w:rsidRPr="00C72266">
        <w:rPr>
          <w:lang w:val="es-ES"/>
        </w:rPr>
        <w:tab/>
      </w:r>
      <w:r w:rsidRPr="00C72266">
        <w:rPr>
          <w:b/>
          <w:bCs/>
          <w:lang w:val="es-ES"/>
        </w:rPr>
        <w:t>Secuencia del identificador de estación del WIGOS</w:t>
      </w:r>
    </w:p>
    <w:p w14:paraId="58BAB854" w14:textId="13E877BF" w:rsidR="006E160A" w:rsidRPr="00C72266" w:rsidRDefault="006E160A" w:rsidP="006E160A">
      <w:pPr>
        <w:rPr>
          <w:lang w:val="es-ES"/>
        </w:rPr>
      </w:pPr>
      <w:r w:rsidRPr="00C72266">
        <w:rPr>
          <w:lang w:val="es-ES"/>
        </w:rPr>
        <w:t xml:space="preserve">La secuencia del identificador de estación del WIGOS (WSI) &lt;3 01 150&gt; se añadirá antes del primer elemento si no </w:t>
      </w:r>
      <w:r w:rsidR="00EB3BA1" w:rsidRPr="00C72266">
        <w:rPr>
          <w:lang w:val="es-ES"/>
        </w:rPr>
        <w:t>se ha</w:t>
      </w:r>
      <w:r w:rsidRPr="00C72266">
        <w:rPr>
          <w:lang w:val="es-ES"/>
        </w:rPr>
        <w:t xml:space="preserve"> incluid</w:t>
      </w:r>
      <w:r w:rsidR="00EB3BA1" w:rsidRPr="00C72266">
        <w:rPr>
          <w:lang w:val="es-ES"/>
        </w:rPr>
        <w:t>o</w:t>
      </w:r>
      <w:r w:rsidRPr="00C72266">
        <w:rPr>
          <w:lang w:val="es-ES"/>
        </w:rPr>
        <w:t xml:space="preserve"> en la secuencia. </w:t>
      </w:r>
    </w:p>
    <w:p w14:paraId="0E3E660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2.2.1.2</w:t>
      </w:r>
      <w:r w:rsidRPr="00C72266">
        <w:rPr>
          <w:lang w:val="es-ES"/>
        </w:rPr>
        <w:tab/>
      </w:r>
      <w:r w:rsidRPr="00C72266">
        <w:rPr>
          <w:b/>
          <w:bCs/>
          <w:lang w:val="es-ES"/>
        </w:rPr>
        <w:t>Valores del WSI</w:t>
      </w:r>
    </w:p>
    <w:p w14:paraId="0ADCE985" w14:textId="35589F24" w:rsidR="006E160A" w:rsidRPr="00C72266" w:rsidRDefault="006E160A" w:rsidP="006E160A">
      <w:pPr>
        <w:rPr>
          <w:lang w:val="es-ES"/>
        </w:rPr>
      </w:pPr>
      <w:r w:rsidRPr="00C72266">
        <w:rPr>
          <w:lang w:val="es-ES"/>
        </w:rPr>
        <w:t xml:space="preserve">Los elementos de la secuencia del WSI &lt;3 01 150&gt; no se fijarán como faltantes y tendrán los valores correspondientes al registro de la estación en </w:t>
      </w:r>
      <w:hyperlink r:id="rId20" w:history="1">
        <w:r w:rsidRPr="00C72266">
          <w:rPr>
            <w:rStyle w:val="Hyperlink"/>
            <w:lang w:val="es-ES"/>
          </w:rPr>
          <w:t>https://oscar.wmo.int/surface</w:t>
        </w:r>
      </w:hyperlink>
      <w:r w:rsidRPr="00C72266">
        <w:rPr>
          <w:lang w:val="es-ES"/>
        </w:rPr>
        <w:t>.</w:t>
      </w:r>
    </w:p>
    <w:p w14:paraId="57F7580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2.2.1.3</w:t>
      </w:r>
      <w:r w:rsidRPr="00C72266">
        <w:rPr>
          <w:lang w:val="es-ES"/>
        </w:rPr>
        <w:tab/>
      </w:r>
      <w:r w:rsidRPr="00C72266">
        <w:rPr>
          <w:b/>
          <w:bCs/>
          <w:lang w:val="es-ES"/>
        </w:rPr>
        <w:t>Identificación del lugar del lanzamiento</w:t>
      </w:r>
    </w:p>
    <w:p w14:paraId="46F8CDAC" w14:textId="5D81059B" w:rsidR="006E160A" w:rsidRPr="00C72266" w:rsidRDefault="006E160A" w:rsidP="006E160A">
      <w:pPr>
        <w:spacing w:before="120"/>
        <w:rPr>
          <w:rFonts w:eastAsia="SimSun"/>
          <w:lang w:val="es-ES"/>
        </w:rPr>
      </w:pPr>
      <w:r w:rsidRPr="00C72266">
        <w:rPr>
          <w:lang w:val="es-ES"/>
        </w:rPr>
        <w:t>El número de bloque de la OMM &lt;0 01 001&gt; y el número de estación de la OMM &lt;0 01 002&gt; se notificarán siempre como valores no faltantes en los informes procedentes de una estación terrestre fija. El número de bloque y de estación de la OMM pueden incluirse en los informes procedentes de una estación marina fija</w:t>
      </w:r>
      <w:r w:rsidR="00BA3690" w:rsidRPr="00C72266">
        <w:rPr>
          <w:lang w:val="es-ES"/>
        </w:rPr>
        <w:t>,</w:t>
      </w:r>
      <w:r w:rsidRPr="00C72266">
        <w:rPr>
          <w:lang w:val="es-ES"/>
        </w:rPr>
        <w:t xml:space="preserve"> si están disponibles.</w:t>
      </w:r>
    </w:p>
    <w:p w14:paraId="51F7241D" w14:textId="39C0F87B" w:rsidR="006E160A" w:rsidRPr="00C72266" w:rsidRDefault="006E160A" w:rsidP="006E160A">
      <w:pPr>
        <w:spacing w:before="120"/>
        <w:rPr>
          <w:rFonts w:eastAsia="SimSun"/>
          <w:lang w:val="es-ES"/>
        </w:rPr>
      </w:pPr>
      <w:r w:rsidRPr="00C72266">
        <w:rPr>
          <w:lang w:val="es-ES"/>
        </w:rPr>
        <w:t>En informes procedentes de buques o de estaciones móviles, el identificador de buque o de estación terrestre móvil &lt;0 01 011&gt; se notificará siempre y no excederá de 9 caracteres. En informes procedentes de una estación terrestre fija, el identificador de buque o de estación móvil &lt;0 01 011&gt; se notificará siempre como valor faltante.</w:t>
      </w:r>
    </w:p>
    <w:p w14:paraId="1131443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2.2.1.4</w:t>
      </w:r>
      <w:r w:rsidRPr="00C72266">
        <w:rPr>
          <w:lang w:val="es-ES"/>
        </w:rPr>
        <w:tab/>
      </w:r>
      <w:r w:rsidRPr="00C72266">
        <w:rPr>
          <w:b/>
          <w:bCs/>
          <w:lang w:val="es-ES"/>
        </w:rPr>
        <w:t>Instrumentos para la medición de P, T, U y viento</w:t>
      </w:r>
    </w:p>
    <w:p w14:paraId="2A12464D" w14:textId="724E420A" w:rsidR="006E160A" w:rsidRPr="00C72266" w:rsidRDefault="006E160A" w:rsidP="006E160A">
      <w:pPr>
        <w:spacing w:before="120"/>
        <w:rPr>
          <w:rFonts w:eastAsia="SimSun"/>
          <w:lang w:val="es-ES"/>
        </w:rPr>
      </w:pPr>
      <w:r w:rsidRPr="00C72266">
        <w:rPr>
          <w:lang w:val="es-ES"/>
        </w:rPr>
        <w:t>Se notificará</w:t>
      </w:r>
      <w:r w:rsidR="00BA3690" w:rsidRPr="00C72266">
        <w:rPr>
          <w:lang w:val="es-ES"/>
        </w:rPr>
        <w:t>n</w:t>
      </w:r>
      <w:r w:rsidRPr="00C72266">
        <w:rPr>
          <w:lang w:val="es-ES"/>
        </w:rPr>
        <w:t xml:space="preserve"> el tipo de radiosonda &lt;0 02 011&gt;, la corrección de la radiación solar y de infrarrojo &lt;0 02 013&gt;, la técnica de seguimiento/situación del sistema utilizado &lt;0 02 014&gt; y el </w:t>
      </w:r>
      <w:r w:rsidR="00BA3690" w:rsidRPr="00C72266">
        <w:rPr>
          <w:lang w:val="es-ES"/>
        </w:rPr>
        <w:t>tipo de instrumentos de medición utilizados</w:t>
      </w:r>
      <w:r w:rsidRPr="00C72266">
        <w:rPr>
          <w:lang w:val="es-ES"/>
        </w:rPr>
        <w:t xml:space="preserve"> &lt;0 02 003&gt;.</w:t>
      </w:r>
    </w:p>
    <w:p w14:paraId="1A1FAF6C"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2.2.2 Fecha/hora de lanzamiento &lt;3 01 113&gt;</w:t>
      </w:r>
    </w:p>
    <w:p w14:paraId="4C998598" w14:textId="77777777" w:rsidR="006E160A" w:rsidRPr="00C72266" w:rsidRDefault="006E160A" w:rsidP="006E160A">
      <w:pPr>
        <w:spacing w:before="120"/>
        <w:rPr>
          <w:rFonts w:eastAsia="SimSun"/>
          <w:lang w:val="es-ES"/>
        </w:rPr>
      </w:pPr>
      <w:r w:rsidRPr="00C72266">
        <w:rPr>
          <w:lang w:val="es-ES"/>
        </w:rPr>
        <w:lastRenderedPageBreak/>
        <w:t>La significación temporal &lt;0 08 021&gt; se fijará siempre en 18 para indicar que en las entradas siguientes se especifica la fecha y la hora de lanzamiento de la radiosonda.</w:t>
      </w:r>
    </w:p>
    <w:p w14:paraId="38A6FD5F" w14:textId="77777777" w:rsidR="006E160A" w:rsidRPr="00C72266" w:rsidRDefault="006E160A" w:rsidP="006E160A">
      <w:pPr>
        <w:spacing w:before="240" w:after="240"/>
        <w:rPr>
          <w:rFonts w:eastAsia="SimSun"/>
          <w:lang w:val="es-ES"/>
        </w:rPr>
      </w:pPr>
      <w:r w:rsidRPr="00C72266">
        <w:rPr>
          <w:lang w:val="es-ES"/>
        </w:rPr>
        <w:t xml:space="preserve">La hora real de lanzamiento se notificará con año, mes, día &lt;3 01 011&gt; y hora, minuto, segundo &lt;3 01 013&gt;. </w:t>
      </w:r>
    </w:p>
    <w:p w14:paraId="79530797" w14:textId="77777777" w:rsidR="006E160A" w:rsidRPr="00C72266" w:rsidRDefault="006E160A" w:rsidP="006E160A">
      <w:pPr>
        <w:tabs>
          <w:tab w:val="left" w:pos="2640"/>
        </w:tabs>
        <w:rPr>
          <w:rFonts w:eastAsia="SimSun"/>
          <w:lang w:val="es-ES"/>
        </w:rPr>
      </w:pPr>
      <w:r w:rsidRPr="00C72266">
        <w:rPr>
          <w:lang w:val="es-ES"/>
        </w:rPr>
        <w:t>La hora de lanzamiento &lt;3 01 013&gt; se notificará con el mayor grado de exactitud posible. Si no se dispone de la hora de lanzamiento con una exactitud de segundos, la entrada &lt;0 04 006&gt; para los segundos se fijará en cero.</w:t>
      </w:r>
    </w:p>
    <w:p w14:paraId="01572325"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2.2.3 Coordenadas horizontales y verticales del sitio de lanzamiento &lt;3 01 114&gt;</w:t>
      </w:r>
    </w:p>
    <w:p w14:paraId="06EBFC84" w14:textId="77777777" w:rsidR="006E160A" w:rsidRPr="00C72266" w:rsidRDefault="006E160A" w:rsidP="006E160A">
      <w:pPr>
        <w:spacing w:before="120"/>
        <w:rPr>
          <w:rFonts w:eastAsia="SimSun"/>
          <w:lang w:val="es-ES"/>
        </w:rPr>
      </w:pPr>
      <w:r w:rsidRPr="00C72266">
        <w:rPr>
          <w:lang w:val="es-ES"/>
        </w:rPr>
        <w:t>La latitud (gran exactitud) &lt;0 05 001&gt; y la longitud (gran exactitud) &lt;0 06 001&gt; del sitio de lanzamiento se notificarán en grados con una precisión de 10</w:t>
      </w:r>
      <w:r w:rsidRPr="00C72266">
        <w:rPr>
          <w:vertAlign w:val="superscript"/>
          <w:lang w:val="es-ES"/>
        </w:rPr>
        <w:t>-5</w:t>
      </w:r>
      <w:r w:rsidRPr="00C72266">
        <w:rPr>
          <w:lang w:val="es-ES"/>
        </w:rPr>
        <w:t xml:space="preserve"> grados.</w:t>
      </w:r>
    </w:p>
    <w:p w14:paraId="2642FEAA" w14:textId="77777777" w:rsidR="006E160A" w:rsidRPr="00C72266" w:rsidRDefault="006E160A" w:rsidP="006E160A">
      <w:pPr>
        <w:spacing w:before="120"/>
        <w:rPr>
          <w:rFonts w:eastAsia="SimSun"/>
          <w:lang w:val="es-ES"/>
        </w:rPr>
      </w:pPr>
      <w:r w:rsidRPr="00C72266">
        <w:rPr>
          <w:lang w:val="es-ES"/>
        </w:rPr>
        <w:t>La altura del suelo de la estación sobre el nivel medio del mar &lt;0 07 030&gt; y la altura del barómetro sobre el nivel medio del mar &lt;0 07 031&gt; se notificarán en metros con una precisión de décimas de metro.</w:t>
      </w:r>
    </w:p>
    <w:p w14:paraId="73309343" w14:textId="77777777" w:rsidR="006E160A" w:rsidRPr="00C72266" w:rsidRDefault="006E160A" w:rsidP="006E160A">
      <w:pPr>
        <w:spacing w:before="120"/>
        <w:rPr>
          <w:rFonts w:eastAsia="SimSun"/>
          <w:lang w:val="es-ES"/>
        </w:rPr>
      </w:pPr>
      <w:r w:rsidRPr="00C72266">
        <w:rPr>
          <w:lang w:val="es-ES"/>
        </w:rPr>
        <w:t>La altura &lt;0 07 007&gt; de lanzamiento de la sonda sobre el nivel medio del mar se notificará en metros.</w:t>
      </w:r>
    </w:p>
    <w:p w14:paraId="298E6F2F" w14:textId="77777777" w:rsidR="006E160A" w:rsidRPr="00C72266" w:rsidRDefault="006E160A" w:rsidP="006E160A">
      <w:pPr>
        <w:spacing w:before="120"/>
        <w:rPr>
          <w:rFonts w:eastAsia="SimSun"/>
          <w:lang w:val="es-ES"/>
        </w:rPr>
      </w:pPr>
      <w:r w:rsidRPr="00C72266">
        <w:rPr>
          <w:lang w:val="es-ES"/>
        </w:rPr>
        <w:t>La marca de la calidad de la elevación de la estación &lt;0 33 024&gt; se notificará para indicar la exactitud de las coordenadas verticales de la estación terrestre móvil. Las estaciones terrestres fijas y las estaciones marinas notificarán este dato como valor faltante.</w:t>
      </w:r>
    </w:p>
    <w:p w14:paraId="584C2747" w14:textId="782283A3" w:rsidR="006E160A" w:rsidRPr="00C72266" w:rsidRDefault="006E160A" w:rsidP="006E160A">
      <w:pPr>
        <w:tabs>
          <w:tab w:val="left" w:pos="2640"/>
        </w:tabs>
        <w:spacing w:before="240" w:after="240"/>
        <w:rPr>
          <w:rFonts w:eastAsia="SimSun"/>
          <w:lang w:val="es-ES"/>
        </w:rPr>
      </w:pPr>
      <w:r w:rsidRPr="00C72266">
        <w:rPr>
          <w:lang w:val="es-ES"/>
        </w:rPr>
        <w:t xml:space="preserve">Nota: La altitud oficial del aeródromo (HA) no se utilizará para notificar la altura del suelo de la estación sobre el nivel medio del mar &lt;0 07 030&gt; en los mensajes BUFR procedentes de aeródromos. Se trata de dos coordenadas verticales diferentes. La “altura del suelo de la estación sobre el nivel medio del mar” de cada estación debería facilitarse al centro de cifrado correspondiente, que puede ser un centro dentro del mismo SMHN u otro </w:t>
      </w:r>
      <w:r w:rsidR="00113DFE" w:rsidRPr="00C72266">
        <w:rPr>
          <w:lang w:val="es-ES"/>
        </w:rPr>
        <w:t xml:space="preserve">Centro </w:t>
      </w:r>
      <w:r w:rsidR="00477D63" w:rsidRPr="00C72266">
        <w:rPr>
          <w:lang w:val="es-ES"/>
        </w:rPr>
        <w:t>M</w:t>
      </w:r>
      <w:r w:rsidR="00113DFE" w:rsidRPr="00C72266">
        <w:rPr>
          <w:lang w:val="es-ES"/>
        </w:rPr>
        <w:t xml:space="preserve">eteorológico </w:t>
      </w:r>
      <w:r w:rsidR="00477D63" w:rsidRPr="00C72266">
        <w:rPr>
          <w:lang w:val="es-ES"/>
        </w:rPr>
        <w:t>N</w:t>
      </w:r>
      <w:r w:rsidR="00113DFE" w:rsidRPr="00C72266">
        <w:rPr>
          <w:lang w:val="es-ES"/>
        </w:rPr>
        <w:t>acional</w:t>
      </w:r>
      <w:r w:rsidRPr="00C72266">
        <w:rPr>
          <w:lang w:val="es-ES"/>
        </w:rPr>
        <w:t>/</w:t>
      </w:r>
      <w:r w:rsidR="00113DFE" w:rsidRPr="00C72266">
        <w:rPr>
          <w:lang w:val="es-ES"/>
        </w:rPr>
        <w:t>Centro Regional de Telecomunicaciones</w:t>
      </w:r>
      <w:r w:rsidRPr="00C72266">
        <w:rPr>
          <w:lang w:val="es-ES"/>
        </w:rPr>
        <w:t>.</w:t>
      </w:r>
    </w:p>
    <w:p w14:paraId="7C8BBA6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w:t>
      </w:r>
      <w:r w:rsidRPr="00C72266">
        <w:rPr>
          <w:lang w:val="es-ES"/>
        </w:rPr>
        <w:tab/>
      </w:r>
      <w:r w:rsidRPr="00C72266">
        <w:rPr>
          <w:lang w:val="es-ES"/>
        </w:rPr>
        <w:tab/>
      </w:r>
      <w:r w:rsidRPr="00C72266">
        <w:rPr>
          <w:b/>
          <w:bCs/>
          <w:lang w:val="es-ES"/>
        </w:rPr>
        <w:t>Información sobre nubes notificada con sondeos verticales &lt;3 02 049&gt;</w:t>
      </w:r>
    </w:p>
    <w:p w14:paraId="177A61E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2.2.4.1</w:t>
      </w:r>
      <w:r w:rsidRPr="00C72266">
        <w:rPr>
          <w:lang w:val="es-ES"/>
        </w:rPr>
        <w:tab/>
      </w:r>
      <w:r w:rsidRPr="00C72266">
        <w:rPr>
          <w:b/>
          <w:bCs/>
          <w:lang w:val="es-ES"/>
        </w:rPr>
        <w:t>Significación vertical (observaciones en superficie) — Tabla de cifrado 0 08 002</w:t>
      </w:r>
    </w:p>
    <w:p w14:paraId="03D536B2" w14:textId="6A1FB488" w:rsidR="006E160A" w:rsidRPr="00C72266" w:rsidRDefault="006E160A" w:rsidP="006E160A">
      <w:pPr>
        <w:rPr>
          <w:lang w:val="es-ES"/>
        </w:rPr>
      </w:pPr>
      <w:r w:rsidRPr="00C72266">
        <w:rPr>
          <w:lang w:val="es-ES"/>
        </w:rPr>
        <w:t>Para especificar la significación vertical &lt;0 08 002&gt; en la secuencia 3 02 049, se seleccionará una cifra de clave de la siguiente manera:</w:t>
      </w:r>
    </w:p>
    <w:p w14:paraId="259FF54D" w14:textId="77777777" w:rsidR="006E160A" w:rsidRPr="00C72266" w:rsidRDefault="006E160A" w:rsidP="006E160A">
      <w:pPr>
        <w:spacing w:before="120" w:after="120"/>
        <w:ind w:left="1134" w:hanging="567"/>
        <w:rPr>
          <w:lang w:val="es-ES"/>
        </w:rPr>
      </w:pPr>
      <w:r w:rsidRPr="00C72266">
        <w:rPr>
          <w:lang w:val="es-ES"/>
        </w:rPr>
        <w:t>a)</w:t>
      </w:r>
      <w:r w:rsidRPr="00C72266">
        <w:rPr>
          <w:lang w:val="es-ES"/>
        </w:rPr>
        <w:tab/>
        <w:t>si se observan nubes bajas, se utilizará la cifra de clave 7 (nubes bajas);</w:t>
      </w:r>
    </w:p>
    <w:p w14:paraId="04924C04" w14:textId="77777777" w:rsidR="006E160A" w:rsidRPr="00C72266" w:rsidRDefault="006E160A" w:rsidP="006E160A">
      <w:pPr>
        <w:spacing w:before="120" w:after="120"/>
        <w:ind w:left="1134" w:hanging="567"/>
        <w:rPr>
          <w:lang w:val="es-ES"/>
        </w:rPr>
      </w:pPr>
      <w:r w:rsidRPr="00C72266">
        <w:rPr>
          <w:lang w:val="es-ES"/>
        </w:rPr>
        <w:t>b)</w:t>
      </w:r>
      <w:r w:rsidRPr="00C72266">
        <w:rPr>
          <w:lang w:val="es-ES"/>
        </w:rPr>
        <w:tab/>
        <w:t>si no hay nubes bajas pero se observan nubes medias, se utilizará la cifra de clave 8 (nubes medias);</w:t>
      </w:r>
    </w:p>
    <w:p w14:paraId="7B7ADC0A" w14:textId="77777777" w:rsidR="006E160A" w:rsidRPr="00C72266" w:rsidRDefault="006E160A" w:rsidP="006E160A">
      <w:pPr>
        <w:spacing w:before="120" w:after="120"/>
        <w:ind w:left="1134" w:hanging="567"/>
        <w:rPr>
          <w:lang w:val="es-ES"/>
        </w:rPr>
      </w:pPr>
      <w:r w:rsidRPr="00C72266">
        <w:rPr>
          <w:lang w:val="es-ES"/>
        </w:rPr>
        <w:t>c)</w:t>
      </w:r>
      <w:r w:rsidRPr="00C72266">
        <w:rPr>
          <w:lang w:val="es-ES"/>
        </w:rPr>
        <w:tab/>
        <w:t>si no hay nubes bajas ni nubes medias pero se observan nubes altas, se utilizará la cifra de clave 0;</w:t>
      </w:r>
    </w:p>
    <w:p w14:paraId="33585A61" w14:textId="77777777" w:rsidR="006E160A" w:rsidRPr="00C72266" w:rsidRDefault="006E160A" w:rsidP="006E160A">
      <w:pPr>
        <w:spacing w:before="120" w:after="120"/>
        <w:ind w:left="1134" w:hanging="567"/>
        <w:rPr>
          <w:lang w:val="es-ES"/>
        </w:rPr>
      </w:pPr>
      <w:r w:rsidRPr="00C72266">
        <w:rPr>
          <w:lang w:val="es-ES"/>
        </w:rPr>
        <w:t>d)</w:t>
      </w:r>
      <w:r w:rsidRPr="00C72266">
        <w:rPr>
          <w:lang w:val="es-ES"/>
        </w:rPr>
        <w:tab/>
        <w:t>si el cielo está oscurecido por la niebla u otros fenómenos, se utilizará la cifra de clave 5 (techo);</w:t>
      </w:r>
    </w:p>
    <w:p w14:paraId="5F9000B2" w14:textId="77777777" w:rsidR="006E160A" w:rsidRPr="00C72266" w:rsidRDefault="006E160A" w:rsidP="006E160A">
      <w:pPr>
        <w:spacing w:before="120" w:after="120"/>
        <w:ind w:left="1134" w:hanging="567"/>
        <w:rPr>
          <w:lang w:val="es-ES"/>
        </w:rPr>
      </w:pPr>
      <w:r w:rsidRPr="00C72266">
        <w:rPr>
          <w:lang w:val="es-ES"/>
        </w:rPr>
        <w:t>e)</w:t>
      </w:r>
      <w:r w:rsidRPr="00C72266">
        <w:rPr>
          <w:lang w:val="es-ES"/>
        </w:rPr>
        <w:tab/>
        <w:t>si no hay nubes (cielo despejado), se utilizará la cifra de clave 62 (valor no aplicable);</w:t>
      </w:r>
    </w:p>
    <w:p w14:paraId="3277951E" w14:textId="77777777" w:rsidR="006E160A" w:rsidRPr="00C72266" w:rsidRDefault="006E160A" w:rsidP="006E160A">
      <w:pPr>
        <w:spacing w:before="120" w:after="120"/>
        <w:ind w:left="1134" w:hanging="567"/>
        <w:rPr>
          <w:lang w:val="es-ES"/>
        </w:rPr>
      </w:pPr>
      <w:r w:rsidRPr="00C72266">
        <w:rPr>
          <w:lang w:val="es-ES"/>
        </w:rPr>
        <w:t>f)</w:t>
      </w:r>
      <w:r w:rsidRPr="00C72266">
        <w:rPr>
          <w:lang w:val="es-ES"/>
        </w:rPr>
        <w:tab/>
        <w:t>si la cubierta de nubes no es discernible por razones distintas del punto d) anterior o si no se ha realizado ninguna observación, se utilizará la cifra de clave 63 (valor faltante).</w:t>
      </w:r>
    </w:p>
    <w:p w14:paraId="30A05B5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2.2.4.2</w:t>
      </w:r>
      <w:r w:rsidRPr="00C72266">
        <w:rPr>
          <w:lang w:val="es-ES"/>
        </w:rPr>
        <w:tab/>
      </w:r>
      <w:r w:rsidRPr="00C72266">
        <w:rPr>
          <w:b/>
          <w:bCs/>
          <w:lang w:val="es-ES"/>
        </w:rPr>
        <w:t>Nubosidad (nubes bajas o medias) — Tabla de cifrado 0 20 011</w:t>
      </w:r>
    </w:p>
    <w:p w14:paraId="12DC0DD7" w14:textId="6AD2F9BD" w:rsidR="006E160A" w:rsidRPr="00C72266" w:rsidRDefault="006E160A" w:rsidP="006E160A">
      <w:pPr>
        <w:rPr>
          <w:lang w:val="es-ES"/>
        </w:rPr>
      </w:pPr>
      <w:r w:rsidRPr="00C72266">
        <w:rPr>
          <w:lang w:val="es-ES"/>
        </w:rPr>
        <w:lastRenderedPageBreak/>
        <w:t>Cantidad de todas las nubes bajas (nubes de los géneros estratocúmul</w:t>
      </w:r>
      <w:r w:rsidR="00114B33" w:rsidRPr="00C72266">
        <w:rPr>
          <w:lang w:val="es-ES"/>
        </w:rPr>
        <w:t>os</w:t>
      </w:r>
      <w:r w:rsidRPr="00C72266">
        <w:rPr>
          <w:lang w:val="es-ES"/>
        </w:rPr>
        <w:t>, estrato</w:t>
      </w:r>
      <w:r w:rsidR="00114B33" w:rsidRPr="00C72266">
        <w:rPr>
          <w:lang w:val="es-ES"/>
        </w:rPr>
        <w:t>s</w:t>
      </w:r>
      <w:r w:rsidRPr="00C72266">
        <w:rPr>
          <w:lang w:val="es-ES"/>
        </w:rPr>
        <w:t>, cúmulo</w:t>
      </w:r>
      <w:r w:rsidR="00114B33" w:rsidRPr="00C72266">
        <w:rPr>
          <w:lang w:val="es-ES"/>
        </w:rPr>
        <w:t>s</w:t>
      </w:r>
      <w:r w:rsidRPr="00C72266">
        <w:rPr>
          <w:lang w:val="es-ES"/>
        </w:rPr>
        <w:t xml:space="preserve"> </w:t>
      </w:r>
      <w:r w:rsidR="00CF1F2C" w:rsidRPr="00C72266">
        <w:rPr>
          <w:lang w:val="es-ES"/>
        </w:rPr>
        <w:t>y</w:t>
      </w:r>
      <w:r w:rsidRPr="00C72266">
        <w:rPr>
          <w:lang w:val="es-ES"/>
        </w:rPr>
        <w:t xml:space="preserve"> cumulonimb</w:t>
      </w:r>
      <w:r w:rsidR="00114B33" w:rsidRPr="00C72266">
        <w:rPr>
          <w:lang w:val="es-ES"/>
        </w:rPr>
        <w:t>us</w:t>
      </w:r>
      <w:r w:rsidRPr="00C72266">
        <w:rPr>
          <w:lang w:val="es-ES"/>
        </w:rPr>
        <w:t>) presentes o, si no hay nubes bajas presentes, cantidad de todas las nubes medias (nubes de los géneros altocúmulo</w:t>
      </w:r>
      <w:r w:rsidR="00114B33" w:rsidRPr="00C72266">
        <w:rPr>
          <w:lang w:val="es-ES"/>
        </w:rPr>
        <w:t>s</w:t>
      </w:r>
      <w:r w:rsidRPr="00C72266">
        <w:rPr>
          <w:lang w:val="es-ES"/>
        </w:rPr>
        <w:t>, altoestrato</w:t>
      </w:r>
      <w:r w:rsidR="00114B33" w:rsidRPr="00C72266">
        <w:rPr>
          <w:lang w:val="es-ES"/>
        </w:rPr>
        <w:t>s</w:t>
      </w:r>
      <w:r w:rsidRPr="00C72266">
        <w:rPr>
          <w:lang w:val="es-ES"/>
        </w:rPr>
        <w:t xml:space="preserve"> y </w:t>
      </w:r>
      <w:proofErr w:type="spellStart"/>
      <w:r w:rsidRPr="00C72266">
        <w:rPr>
          <w:lang w:val="es-ES"/>
        </w:rPr>
        <w:t>nimboestrato</w:t>
      </w:r>
      <w:r w:rsidR="00114B33" w:rsidRPr="00C72266">
        <w:rPr>
          <w:lang w:val="es-ES"/>
        </w:rPr>
        <w:t>s</w:t>
      </w:r>
      <w:proofErr w:type="spellEnd"/>
      <w:r w:rsidRPr="00C72266">
        <w:rPr>
          <w:lang w:val="es-ES"/>
        </w:rPr>
        <w:t>) presentes.</w:t>
      </w:r>
    </w:p>
    <w:p w14:paraId="1F0BBBA9" w14:textId="77777777" w:rsidR="006E160A" w:rsidRPr="00C72266" w:rsidRDefault="006E160A" w:rsidP="006E160A">
      <w:pPr>
        <w:spacing w:before="240" w:after="240"/>
        <w:rPr>
          <w:lang w:val="es-ES"/>
        </w:rPr>
      </w:pPr>
      <w:r w:rsidRPr="00C72266">
        <w:rPr>
          <w:b/>
          <w:bCs/>
          <w:lang w:val="es-ES"/>
        </w:rPr>
        <w:t>GBON 2.2.4.2.1</w:t>
      </w:r>
      <w:r w:rsidRPr="00C72266">
        <w:rPr>
          <w:lang w:val="es-ES"/>
        </w:rPr>
        <w:tab/>
        <w:t>La nubosidad se notificará como sigue:</w:t>
      </w:r>
    </w:p>
    <w:p w14:paraId="202B11F8" w14:textId="77777777" w:rsidR="006E160A" w:rsidRPr="00C72266" w:rsidRDefault="006E160A" w:rsidP="006E160A">
      <w:pPr>
        <w:ind w:left="1440" w:hanging="720"/>
        <w:rPr>
          <w:lang w:val="es-ES"/>
        </w:rPr>
      </w:pPr>
      <w:r w:rsidRPr="00C72266">
        <w:rPr>
          <w:lang w:val="es-ES"/>
        </w:rPr>
        <w:t>a)</w:t>
      </w:r>
      <w:r w:rsidRPr="00C72266">
        <w:rPr>
          <w:lang w:val="es-ES"/>
        </w:rPr>
        <w:tab/>
        <w:t>si hay nubes bajas, la cantidad total de nubes bajas, tal como las ve efectivamente el observador durante la observación, se notificará para la nubosidad;</w:t>
      </w:r>
    </w:p>
    <w:p w14:paraId="2F5D2D30" w14:textId="77777777" w:rsidR="006E160A" w:rsidRPr="00C72266" w:rsidRDefault="006E160A" w:rsidP="006E160A">
      <w:pPr>
        <w:ind w:left="1440" w:hanging="720"/>
        <w:rPr>
          <w:lang w:val="es-ES"/>
        </w:rPr>
      </w:pPr>
      <w:r w:rsidRPr="00C72266">
        <w:rPr>
          <w:lang w:val="es-ES"/>
        </w:rPr>
        <w:t>b)</w:t>
      </w:r>
      <w:r w:rsidRPr="00C72266">
        <w:rPr>
          <w:lang w:val="es-ES"/>
        </w:rPr>
        <w:tab/>
        <w:t>si no hay nubes bajas pero hay nubes medias, la cantidad total de nubes medias se notificará para la nubosidad;</w:t>
      </w:r>
    </w:p>
    <w:p w14:paraId="249B58F7" w14:textId="5B8E4D20" w:rsidR="006E160A" w:rsidRPr="00C72266" w:rsidRDefault="006E160A" w:rsidP="006E160A">
      <w:pPr>
        <w:ind w:left="1440" w:hanging="720"/>
        <w:rPr>
          <w:lang w:val="es-ES"/>
        </w:rPr>
      </w:pPr>
      <w:r w:rsidRPr="00C72266">
        <w:rPr>
          <w:lang w:val="es-ES"/>
        </w:rPr>
        <w:t>c)</w:t>
      </w:r>
      <w:r w:rsidRPr="00C72266">
        <w:rPr>
          <w:lang w:val="es-ES"/>
        </w:rPr>
        <w:tab/>
        <w:t>si no hay nubes bajas ni nubes medias pero hay nubes altas (nubes de los géneros cirr</w:t>
      </w:r>
      <w:r w:rsidR="00114B33" w:rsidRPr="00C72266">
        <w:rPr>
          <w:lang w:val="es-ES"/>
        </w:rPr>
        <w:t>us</w:t>
      </w:r>
      <w:r w:rsidRPr="00C72266">
        <w:rPr>
          <w:lang w:val="es-ES"/>
        </w:rPr>
        <w:t>, cirrocúmulo</w:t>
      </w:r>
      <w:r w:rsidR="00114B33" w:rsidRPr="00C72266">
        <w:rPr>
          <w:lang w:val="es-ES"/>
        </w:rPr>
        <w:t>s</w:t>
      </w:r>
      <w:r w:rsidRPr="00C72266">
        <w:rPr>
          <w:lang w:val="es-ES"/>
        </w:rPr>
        <w:t xml:space="preserve"> y cirrostrato</w:t>
      </w:r>
      <w:r w:rsidR="00114B33" w:rsidRPr="00C72266">
        <w:rPr>
          <w:lang w:val="es-ES"/>
        </w:rPr>
        <w:t>s</w:t>
      </w:r>
      <w:r w:rsidRPr="00C72266">
        <w:rPr>
          <w:lang w:val="es-ES"/>
        </w:rPr>
        <w:t>), la nubosidad se cifrará en cero.</w:t>
      </w:r>
    </w:p>
    <w:p w14:paraId="76B0BCF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2.2.4.2.2</w:t>
      </w:r>
    </w:p>
    <w:p w14:paraId="754F3E20"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 xml:space="preserve">La cantidad de altocúmulos </w:t>
      </w:r>
      <w:proofErr w:type="spellStart"/>
      <w:r w:rsidRPr="00C72266">
        <w:rPr>
          <w:lang w:val="es-ES"/>
        </w:rPr>
        <w:t>perlucidus</w:t>
      </w:r>
      <w:proofErr w:type="spellEnd"/>
      <w:r w:rsidRPr="00C72266">
        <w:rPr>
          <w:lang w:val="es-ES"/>
        </w:rPr>
        <w:t xml:space="preserve"> o estratocúmulos </w:t>
      </w:r>
      <w:proofErr w:type="spellStart"/>
      <w:r w:rsidRPr="00C72266">
        <w:rPr>
          <w:lang w:val="es-ES"/>
        </w:rPr>
        <w:t>perlucidus</w:t>
      </w:r>
      <w:proofErr w:type="spellEnd"/>
      <w:r w:rsidRPr="00C72266">
        <w:rPr>
          <w:lang w:val="es-ES"/>
        </w:rPr>
        <w:t xml:space="preserve"> ("cielo aborregado") se cifrará usando la cifra de clave 7 o una cifra menor, ya que siempre hay claros en este tipo de formación nubosa, incluso si la misma se extiende sobre toda la bóveda celeste. </w:t>
      </w:r>
    </w:p>
    <w:p w14:paraId="7C0F5A8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2.2.4.2.3</w:t>
      </w:r>
    </w:p>
    <w:p w14:paraId="741074C2"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 xml:space="preserve">Cuando las nubes notificadas para la nubosidad se observan a través de niebla o un fenómeno análogo, la nubosidad se notificará como si esos fenómenos no existiesen. </w:t>
      </w:r>
    </w:p>
    <w:p w14:paraId="365C2B97"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2.2.4.2.4</w:t>
      </w:r>
    </w:p>
    <w:p w14:paraId="0901161A"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Si las nubes notificadas para la nubosidad incluyen estelas de condensación, la nubosidad incluirá las estelas de condensación persistentes. Las estelas de condensación que se disipan rápidamente no se incluirán en el valor para la nubosidad.</w:t>
      </w:r>
    </w:p>
    <w:p w14:paraId="09B9998C"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2.2.4.3</w:t>
      </w:r>
      <w:r w:rsidRPr="00C72266">
        <w:rPr>
          <w:lang w:val="es-ES"/>
        </w:rPr>
        <w:tab/>
      </w:r>
      <w:r w:rsidRPr="00C72266">
        <w:rPr>
          <w:b/>
          <w:bCs/>
          <w:lang w:val="es-ES"/>
        </w:rPr>
        <w:t>Altura de la base de las nubes más bajas</w:t>
      </w:r>
    </w:p>
    <w:p w14:paraId="304448E2" w14:textId="7B42BA0A" w:rsidR="006E160A" w:rsidRPr="00C72266" w:rsidRDefault="006E160A" w:rsidP="006E160A">
      <w:pPr>
        <w:rPr>
          <w:lang w:val="es-ES"/>
        </w:rPr>
      </w:pPr>
      <w:r w:rsidRPr="00C72266">
        <w:rPr>
          <w:lang w:val="es-ES"/>
        </w:rPr>
        <w:t>La altura sobre la superficie de la base &lt;0 20 013&gt; de las nubes más bajas observada se notificará en metros (con una precisión de décimas de metro).</w:t>
      </w:r>
    </w:p>
    <w:p w14:paraId="46ACC258" w14:textId="497754AB" w:rsidR="006E160A" w:rsidRPr="00C72266" w:rsidRDefault="006E160A" w:rsidP="006E160A">
      <w:pPr>
        <w:rPr>
          <w:lang w:val="es-ES"/>
        </w:rPr>
      </w:pPr>
      <w:r w:rsidRPr="00C72266">
        <w:rPr>
          <w:lang w:val="es-ES"/>
        </w:rPr>
        <w:t>Nota:</w:t>
      </w:r>
      <w:r w:rsidRPr="00C72266">
        <w:rPr>
          <w:lang w:val="es-ES"/>
        </w:rPr>
        <w:tab/>
        <w:t xml:space="preserve">Se entenderá como "altura sobre la superficie" la altura sobre la elevación oficial del aeródromo o sobre </w:t>
      </w:r>
      <w:r w:rsidR="00E83D3F" w:rsidRPr="00C72266">
        <w:rPr>
          <w:lang w:val="es-ES"/>
        </w:rPr>
        <w:t>la elevación</w:t>
      </w:r>
      <w:r w:rsidRPr="00C72266">
        <w:rPr>
          <w:lang w:val="es-ES"/>
        </w:rPr>
        <w:t xml:space="preserve"> </w:t>
      </w:r>
      <w:r w:rsidR="006B119E" w:rsidRPr="00C72266">
        <w:rPr>
          <w:lang w:val="es-ES"/>
        </w:rPr>
        <w:t>de</w:t>
      </w:r>
      <w:r w:rsidRPr="00C72266">
        <w:rPr>
          <w:lang w:val="es-ES"/>
        </w:rPr>
        <w:t xml:space="preserve"> una estación </w:t>
      </w:r>
      <w:r w:rsidR="00E83D3F" w:rsidRPr="00C72266">
        <w:rPr>
          <w:lang w:val="es-ES"/>
        </w:rPr>
        <w:t>de otro tipo</w:t>
      </w:r>
      <w:r w:rsidRPr="00C72266">
        <w:rPr>
          <w:lang w:val="es-ES"/>
        </w:rPr>
        <w:t>, o bien la altura sobre la superficie del agua de un mar o lago.</w:t>
      </w:r>
    </w:p>
    <w:p w14:paraId="6CA8854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2.2.4.3.1</w:t>
      </w:r>
    </w:p>
    <w:p w14:paraId="180EEB4A" w14:textId="0D7D51C2" w:rsidR="006E160A" w:rsidRPr="00C72266" w:rsidRDefault="006E160A" w:rsidP="006E160A">
      <w:pPr>
        <w:tabs>
          <w:tab w:val="clear" w:pos="1134"/>
        </w:tabs>
        <w:spacing w:after="160" w:line="259" w:lineRule="auto"/>
        <w:jc w:val="left"/>
        <w:rPr>
          <w:rFonts w:eastAsiaTheme="minorHAnsi"/>
          <w:lang w:val="es-ES"/>
        </w:rPr>
      </w:pPr>
      <w:r w:rsidRPr="00C72266">
        <w:rPr>
          <w:lang w:val="es-ES"/>
        </w:rPr>
        <w:t xml:space="preserve">Cuando la estación se halla bajo los efectos de la niebla, de una tormenta de arena o de una ventisca de nieve pero se puede discernir el cielo, la base de las nubes más bajas se referirá a la base de las nubes más bajas observadas, si las hay. Cuando, en las condiciones anteriormente descritas, no se pueda discernir el cielo, la base de las nubes más bajas se sustituirá por la visibilidad vertical. </w:t>
      </w:r>
    </w:p>
    <w:p w14:paraId="0F65235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2.2.4.3.2</w:t>
      </w:r>
    </w:p>
    <w:p w14:paraId="360A8A71"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 xml:space="preserve">Cuando no se notifiquen nubes (nubosidad total = 0), la base de las nubes más bajas </w:t>
      </w:r>
      <w:r w:rsidRPr="00C72266">
        <w:rPr>
          <w:i/>
          <w:iCs/>
          <w:lang w:val="es-ES"/>
        </w:rPr>
        <w:t>se notificará como valor faltante</w:t>
      </w:r>
      <w:r w:rsidRPr="00C72266">
        <w:rPr>
          <w:lang w:val="es-ES"/>
        </w:rPr>
        <w:t>.</w:t>
      </w:r>
    </w:p>
    <w:p w14:paraId="4D6DDAD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2.2.4.3.3</w:t>
      </w:r>
    </w:p>
    <w:p w14:paraId="0A71DA2E"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 xml:space="preserve">Cuando, por decisión nacional, las nubes cuyas bases estén por debajo de la estación sean notificadas por la estación y se observen nubes con bases por debajo y cimas por encima de la </w:t>
      </w:r>
      <w:r w:rsidRPr="00C72266">
        <w:rPr>
          <w:lang w:val="es-ES"/>
        </w:rPr>
        <w:lastRenderedPageBreak/>
        <w:t xml:space="preserve">estación, la base de las nubes más bajas </w:t>
      </w:r>
      <w:r w:rsidRPr="00C72266">
        <w:rPr>
          <w:i/>
          <w:iCs/>
          <w:lang w:val="es-ES"/>
        </w:rPr>
        <w:t>se notificará como valor negativo si la base de las nubes es discernible, o como valor faltante</w:t>
      </w:r>
      <w:r w:rsidRPr="00C72266">
        <w:rPr>
          <w:lang w:val="es-ES"/>
        </w:rPr>
        <w:t>.</w:t>
      </w:r>
    </w:p>
    <w:p w14:paraId="4CCBC949"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2.2.4.4</w:t>
      </w:r>
      <w:r w:rsidRPr="00C72266">
        <w:rPr>
          <w:lang w:val="es-ES"/>
        </w:rPr>
        <w:tab/>
      </w:r>
      <w:r w:rsidRPr="00C72266">
        <w:rPr>
          <w:lang w:val="es-ES"/>
        </w:rPr>
        <w:tab/>
      </w:r>
      <w:r w:rsidRPr="00C72266">
        <w:rPr>
          <w:b/>
          <w:bCs/>
          <w:lang w:val="es-ES"/>
        </w:rPr>
        <w:t>Tipos de nubes bajas, medias y altas — Tabla de cifrado 0 20 012</w:t>
      </w:r>
    </w:p>
    <w:p w14:paraId="40F5E6A9" w14:textId="4ED5CCDB" w:rsidR="006E160A" w:rsidRPr="00C72266" w:rsidRDefault="006E160A" w:rsidP="006E160A">
      <w:pPr>
        <w:spacing w:before="120"/>
        <w:rPr>
          <w:lang w:val="es-ES"/>
        </w:rPr>
      </w:pPr>
      <w:r w:rsidRPr="00C72266">
        <w:rPr>
          <w:lang w:val="es-ES"/>
        </w:rPr>
        <w:t>Las nubes de los géneros estratocúmulo</w:t>
      </w:r>
      <w:r w:rsidR="00C3398E" w:rsidRPr="00C72266">
        <w:rPr>
          <w:lang w:val="es-ES"/>
        </w:rPr>
        <w:t>s</w:t>
      </w:r>
      <w:r w:rsidRPr="00C72266">
        <w:rPr>
          <w:lang w:val="es-ES"/>
        </w:rPr>
        <w:t>, estrato</w:t>
      </w:r>
      <w:r w:rsidR="00C3398E" w:rsidRPr="00C72266">
        <w:rPr>
          <w:lang w:val="es-ES"/>
        </w:rPr>
        <w:t>s</w:t>
      </w:r>
      <w:r w:rsidRPr="00C72266">
        <w:rPr>
          <w:lang w:val="es-ES"/>
        </w:rPr>
        <w:t>, cúmulo</w:t>
      </w:r>
      <w:r w:rsidR="00C3398E" w:rsidRPr="00C72266">
        <w:rPr>
          <w:lang w:val="es-ES"/>
        </w:rPr>
        <w:t>s</w:t>
      </w:r>
      <w:r w:rsidRPr="00C72266">
        <w:rPr>
          <w:lang w:val="es-ES"/>
        </w:rPr>
        <w:t xml:space="preserve"> y cumulonimb</w:t>
      </w:r>
      <w:r w:rsidR="00C3398E" w:rsidRPr="00C72266">
        <w:rPr>
          <w:lang w:val="es-ES"/>
        </w:rPr>
        <w:t>us</w:t>
      </w:r>
      <w:r w:rsidRPr="00C72266">
        <w:rPr>
          <w:lang w:val="es-ES"/>
        </w:rPr>
        <w:t xml:space="preserve"> (nubes bajas) se notificarán para la primera entrada 0 20 012, las nubes de los géneros altocúmul</w:t>
      </w:r>
      <w:r w:rsidR="00C3398E" w:rsidRPr="00C72266">
        <w:rPr>
          <w:lang w:val="es-ES"/>
        </w:rPr>
        <w:t>os</w:t>
      </w:r>
      <w:r w:rsidRPr="00C72266">
        <w:rPr>
          <w:lang w:val="es-ES"/>
        </w:rPr>
        <w:t>, altoestrato</w:t>
      </w:r>
      <w:r w:rsidR="00C3398E" w:rsidRPr="00C72266">
        <w:rPr>
          <w:lang w:val="es-ES"/>
        </w:rPr>
        <w:t>s</w:t>
      </w:r>
      <w:r w:rsidRPr="00C72266">
        <w:rPr>
          <w:lang w:val="es-ES"/>
        </w:rPr>
        <w:t xml:space="preserve"> y </w:t>
      </w:r>
      <w:proofErr w:type="spellStart"/>
      <w:r w:rsidRPr="00C72266">
        <w:rPr>
          <w:lang w:val="es-ES"/>
        </w:rPr>
        <w:t>nimboestrato</w:t>
      </w:r>
      <w:r w:rsidR="00C3398E" w:rsidRPr="00C72266">
        <w:rPr>
          <w:lang w:val="es-ES"/>
        </w:rPr>
        <w:t>s</w:t>
      </w:r>
      <w:proofErr w:type="spellEnd"/>
      <w:r w:rsidRPr="00C72266">
        <w:rPr>
          <w:lang w:val="es-ES"/>
        </w:rPr>
        <w:t xml:space="preserve"> (nubes medias) se notificarán para la segunda entrada 0 20 012 y las nubes de los géneros cirr</w:t>
      </w:r>
      <w:r w:rsidR="00C3398E" w:rsidRPr="00C72266">
        <w:rPr>
          <w:lang w:val="es-ES"/>
        </w:rPr>
        <w:t>us</w:t>
      </w:r>
      <w:r w:rsidRPr="00C72266">
        <w:rPr>
          <w:lang w:val="es-ES"/>
        </w:rPr>
        <w:t>, cirrocúmulo</w:t>
      </w:r>
      <w:r w:rsidR="00C3398E" w:rsidRPr="00C72266">
        <w:rPr>
          <w:lang w:val="es-ES"/>
        </w:rPr>
        <w:t>s</w:t>
      </w:r>
      <w:r w:rsidRPr="00C72266">
        <w:rPr>
          <w:lang w:val="es-ES"/>
        </w:rPr>
        <w:t xml:space="preserve"> y cirrostrato</w:t>
      </w:r>
      <w:r w:rsidR="00C3398E" w:rsidRPr="00C72266">
        <w:rPr>
          <w:lang w:val="es-ES"/>
        </w:rPr>
        <w:t>s</w:t>
      </w:r>
      <w:r w:rsidRPr="00C72266">
        <w:rPr>
          <w:lang w:val="es-ES"/>
        </w:rPr>
        <w:t xml:space="preserve"> (nubes altas) se notificarán para la tercera entrada 0 20 012.</w:t>
      </w:r>
    </w:p>
    <w:p w14:paraId="349EC5E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2.2.4.4.1</w:t>
      </w:r>
    </w:p>
    <w:p w14:paraId="4A19EC1B" w14:textId="77777777" w:rsidR="006E160A" w:rsidRPr="00C72266" w:rsidRDefault="006E160A" w:rsidP="006E160A">
      <w:pPr>
        <w:tabs>
          <w:tab w:val="clear" w:pos="1134"/>
        </w:tabs>
        <w:spacing w:before="240" w:after="240"/>
        <w:jc w:val="left"/>
        <w:rPr>
          <w:rFonts w:eastAsiaTheme="minorHAnsi"/>
          <w:lang w:val="es-ES"/>
        </w:rPr>
      </w:pPr>
      <w:r w:rsidRPr="00C72266">
        <w:rPr>
          <w:lang w:val="es-ES"/>
        </w:rPr>
        <w:t xml:space="preserve">La notificación de los tipos de nubes bajas, medias y altas se hará como se indica en el </w:t>
      </w:r>
      <w:r w:rsidRPr="00C72266">
        <w:rPr>
          <w:i/>
          <w:iCs/>
          <w:lang w:val="es-ES"/>
        </w:rPr>
        <w:t>Atlas internacional de nubes</w:t>
      </w:r>
      <w:r w:rsidRPr="00C72266">
        <w:rPr>
          <w:lang w:val="es-ES"/>
        </w:rPr>
        <w:t xml:space="preserve"> (OMM-</w:t>
      </w:r>
      <w:proofErr w:type="spellStart"/>
      <w:r w:rsidRPr="00C72266">
        <w:rPr>
          <w:lang w:val="es-ES"/>
        </w:rPr>
        <w:t>N°</w:t>
      </w:r>
      <w:proofErr w:type="spellEnd"/>
      <w:r w:rsidRPr="00C72266">
        <w:rPr>
          <w:lang w:val="es-ES"/>
        </w:rPr>
        <w:t xml:space="preserve"> 407), volumen I. </w:t>
      </w:r>
    </w:p>
    <w:p w14:paraId="5F839775"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2.2.5</w:t>
      </w:r>
      <w:r w:rsidRPr="00C72266">
        <w:rPr>
          <w:lang w:val="es-ES"/>
        </w:rPr>
        <w:tab/>
      </w:r>
      <w:r w:rsidRPr="00C72266">
        <w:rPr>
          <w:b/>
          <w:bCs/>
          <w:lang w:val="es-ES"/>
        </w:rPr>
        <w:t>Temperatura del mar/agua</w:t>
      </w:r>
    </w:p>
    <w:p w14:paraId="56564090" w14:textId="77777777" w:rsidR="006E160A" w:rsidRPr="00C72266" w:rsidRDefault="006E160A" w:rsidP="006E160A">
      <w:pPr>
        <w:spacing w:before="120"/>
        <w:rPr>
          <w:lang w:val="es-ES"/>
        </w:rPr>
      </w:pPr>
      <w:r w:rsidRPr="00C72266">
        <w:rPr>
          <w:lang w:val="es-ES"/>
        </w:rPr>
        <w:t>La temperatura del mar/agua &lt;0 22 043&gt; se notificará en kélvines (con una precisión de centésimas de kelvin). Los datos de temperatura del mar/agua se notificarán con una precisión de centésimas de grado aunque estén disponibles con una exactitud de décimas de grado.</w:t>
      </w:r>
    </w:p>
    <w:p w14:paraId="45F7C514" w14:textId="77777777" w:rsidR="006E160A" w:rsidRPr="00C72266" w:rsidRDefault="006E160A" w:rsidP="006E160A">
      <w:pPr>
        <w:ind w:left="1701"/>
        <w:rPr>
          <w:lang w:val="es-ES"/>
        </w:rPr>
      </w:pPr>
    </w:p>
    <w:p w14:paraId="4D507844" w14:textId="77777777" w:rsidR="006E160A" w:rsidRPr="00C72266" w:rsidRDefault="006E160A" w:rsidP="006E160A">
      <w:pPr>
        <w:keepNext/>
        <w:keepLines/>
        <w:rPr>
          <w:lang w:val="es-ES"/>
        </w:rPr>
      </w:pPr>
      <w:r w:rsidRPr="00C72266">
        <w:rPr>
          <w:lang w:val="es-ES"/>
        </w:rPr>
        <w:t>Notas:</w:t>
      </w:r>
    </w:p>
    <w:p w14:paraId="2322A70A" w14:textId="7DEA9C13" w:rsidR="006E160A" w:rsidRPr="00C72266" w:rsidRDefault="006E160A" w:rsidP="006E160A">
      <w:pPr>
        <w:keepNext/>
        <w:keepLines/>
        <w:rPr>
          <w:lang w:val="es-ES"/>
        </w:rPr>
      </w:pPr>
      <w:r w:rsidRPr="00C72266">
        <w:rPr>
          <w:lang w:val="es-ES"/>
        </w:rPr>
        <w:t>1)</w:t>
      </w:r>
      <w:r w:rsidRPr="00C72266">
        <w:rPr>
          <w:lang w:val="es-ES"/>
        </w:rPr>
        <w:tab/>
        <w:t>Este requisito se basa en que la conversión de la escala Kelvin a la Celsius suele producir distorsiones de los valores de los datos.</w:t>
      </w:r>
    </w:p>
    <w:p w14:paraId="036EF86A" w14:textId="51AD3B28" w:rsidR="006E160A" w:rsidRPr="00C72266" w:rsidRDefault="006E160A" w:rsidP="006E160A">
      <w:pPr>
        <w:rPr>
          <w:lang w:val="es-ES"/>
        </w:rPr>
      </w:pPr>
      <w:r w:rsidRPr="00C72266">
        <w:rPr>
          <w:lang w:val="es-ES"/>
        </w:rPr>
        <w:t>2)</w:t>
      </w:r>
      <w:r w:rsidRPr="00C72266">
        <w:rPr>
          <w:lang w:val="es-ES"/>
        </w:rPr>
        <w:tab/>
        <w:t>Para convertir la temperatura t (en grados Celsius) en temperatura T (en kélvines) se utilizará la ecuación T = t + 273,15.</w:t>
      </w:r>
    </w:p>
    <w:p w14:paraId="533C9C7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2.2.5.1</w:t>
      </w:r>
      <w:r w:rsidRPr="00C72266">
        <w:rPr>
          <w:lang w:val="es-ES"/>
        </w:rPr>
        <w:tab/>
        <w:t xml:space="preserve"> La temperatura del mar/agua se incluirá siempre en los informes de las estaciones marinas, cuando se disponga de esos datos.</w:t>
      </w:r>
    </w:p>
    <w:p w14:paraId="574ACC7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w:t>
      </w:r>
      <w:r w:rsidRPr="00C72266">
        <w:rPr>
          <w:lang w:val="es-ES"/>
        </w:rPr>
        <w:tab/>
      </w:r>
      <w:r w:rsidRPr="00C72266">
        <w:rPr>
          <w:b/>
          <w:bCs/>
          <w:lang w:val="es-ES"/>
        </w:rPr>
        <w:t>Datos de temperatura, punto de rocío y viento en niveles de presión</w:t>
      </w:r>
    </w:p>
    <w:p w14:paraId="6B936951" w14:textId="5C409EDE" w:rsidR="006E160A" w:rsidRPr="00C72266" w:rsidRDefault="006E160A" w:rsidP="006E160A">
      <w:pPr>
        <w:spacing w:before="120"/>
        <w:rPr>
          <w:rFonts w:eastAsia="SimSun"/>
          <w:lang w:val="es-ES"/>
        </w:rPr>
      </w:pPr>
      <w:r w:rsidRPr="00C72266">
        <w:rPr>
          <w:lang w:val="es-ES"/>
        </w:rPr>
        <w:t>Los datos de la temperatura, el punto de rocío y el viento en los niveles de presión obtenidos durante el radiosond</w:t>
      </w:r>
      <w:r w:rsidR="006F67D9" w:rsidRPr="00C72266">
        <w:rPr>
          <w:lang w:val="es-ES"/>
        </w:rPr>
        <w:t>eo</w:t>
      </w:r>
      <w:r w:rsidRPr="00C72266">
        <w:rPr>
          <w:lang w:val="es-ES"/>
        </w:rPr>
        <w:t xml:space="preserve"> se incluirán en orden descendente respecto de la presión. Los datos de cada nivel de presión se incluirán una sola vez. Por ejemplo, si un nivel significativo respecto de la temperatura del aire y la humedad relativa y una superficie isobárica tipo coinciden, los datos para dicho nivel se incluirán una sola vez, y los </w:t>
      </w:r>
      <w:r w:rsidR="00136CA9" w:rsidRPr="00C72266">
        <w:rPr>
          <w:lang w:val="es-ES"/>
        </w:rPr>
        <w:t xml:space="preserve">diversos </w:t>
      </w:r>
      <w:r w:rsidRPr="00C72266">
        <w:rPr>
          <w:lang w:val="es-ES"/>
        </w:rPr>
        <w:t>atributos se indicarán mediante la significación del sondeo vertical ampliado &lt;0 08 042&gt; atendiendo a lo especificado en GBON 2.2.6.2.2.</w:t>
      </w:r>
    </w:p>
    <w:p w14:paraId="113C321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2.2.6.1</w:t>
      </w:r>
      <w:r w:rsidRPr="00C72266">
        <w:rPr>
          <w:lang w:val="es-ES"/>
        </w:rPr>
        <w:tab/>
      </w:r>
      <w:r w:rsidRPr="00C72266">
        <w:rPr>
          <w:b/>
          <w:bCs/>
          <w:lang w:val="es-ES"/>
        </w:rPr>
        <w:t>Número de niveles de presión notificados</w:t>
      </w:r>
    </w:p>
    <w:p w14:paraId="4D59E13D" w14:textId="66A35513" w:rsidR="006E160A" w:rsidRPr="00C72266" w:rsidRDefault="006E160A" w:rsidP="006E160A">
      <w:pPr>
        <w:rPr>
          <w:lang w:val="es-ES"/>
        </w:rPr>
      </w:pPr>
      <w:r w:rsidRPr="00C72266">
        <w:rPr>
          <w:lang w:val="es-ES"/>
        </w:rPr>
        <w:t>El número de niveles de presión notificados se indicará mediante el factor ampliado de repetición diferida del</w:t>
      </w:r>
      <w:r w:rsidR="00411515" w:rsidRPr="00C72266">
        <w:rPr>
          <w:lang w:val="es-ES"/>
        </w:rPr>
        <w:t xml:space="preserve"> </w:t>
      </w:r>
      <w:r w:rsidRPr="00C72266">
        <w:rPr>
          <w:lang w:val="es-ES"/>
        </w:rPr>
        <w:t xml:space="preserve">descriptor &lt;0 31 002&gt; en clave BUFR. </w:t>
      </w:r>
    </w:p>
    <w:p w14:paraId="0C22AEF0" w14:textId="1ECAD6E8" w:rsidR="006E160A" w:rsidRPr="00C72266" w:rsidRDefault="006E160A" w:rsidP="006E160A">
      <w:pPr>
        <w:rPr>
          <w:lang w:val="es-ES"/>
        </w:rPr>
      </w:pPr>
      <w:r w:rsidRPr="00C72266">
        <w:rPr>
          <w:lang w:val="es-ES"/>
        </w:rPr>
        <w:t xml:space="preserve">El número de niveles de presión nunca se fijará en un valor faltante </w:t>
      </w:r>
      <w:r w:rsidR="00411515" w:rsidRPr="00C72266">
        <w:rPr>
          <w:lang w:val="es-ES"/>
        </w:rPr>
        <w:t>y</w:t>
      </w:r>
      <w:r w:rsidRPr="00C72266">
        <w:rPr>
          <w:lang w:val="es-ES"/>
        </w:rPr>
        <w:t xml:space="preserve"> se fijará en un valor positivo en un informe NIL. Si se utiliza la compresión de datos, se aplicará la nota 2, subnota </w:t>
      </w:r>
      <w:proofErr w:type="spellStart"/>
      <w:r w:rsidRPr="00C72266">
        <w:rPr>
          <w:lang w:val="es-ES"/>
        </w:rPr>
        <w:t>ix</w:t>
      </w:r>
      <w:proofErr w:type="spellEnd"/>
      <w:r w:rsidRPr="00C72266">
        <w:rPr>
          <w:lang w:val="es-ES"/>
        </w:rPr>
        <w:t xml:space="preserve"> de la Regla BUFR 94.6.3.</w:t>
      </w:r>
    </w:p>
    <w:p w14:paraId="299DF57F"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2.2.6.1.1</w:t>
      </w:r>
    </w:p>
    <w:p w14:paraId="2BDFC77B" w14:textId="77777777" w:rsidR="006E160A" w:rsidRPr="00C72266" w:rsidRDefault="006E160A" w:rsidP="006E160A">
      <w:pPr>
        <w:rPr>
          <w:rFonts w:eastAsia="SimSun"/>
          <w:strike/>
          <w:lang w:val="es-ES"/>
        </w:rPr>
      </w:pPr>
      <w:r w:rsidRPr="00C72266">
        <w:rPr>
          <w:lang w:val="es-ES"/>
        </w:rPr>
        <w:t>Todos los datos necesarios del radiosondeo completo se notificarán en un mensaje BUFR que se elaborará cuando se haya terminado el sondeo. No obstante, para que los datos se entreguen oportunamente, debería enviarse un mensaje BUFR cuando se haya alcanzado el nivel de 100 hPa.</w:t>
      </w:r>
    </w:p>
    <w:p w14:paraId="42F471F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lastRenderedPageBreak/>
        <w:t>GBON 2.2.6.2 Datos de temperatura, punto de rocío y viento en un nivel de presión con posición de la radiosonda &lt;3 03 056&gt;</w:t>
      </w:r>
    </w:p>
    <w:p w14:paraId="36C4874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2.2.6.2.1</w:t>
      </w:r>
      <w:r w:rsidRPr="00C72266">
        <w:rPr>
          <w:lang w:val="es-ES"/>
        </w:rPr>
        <w:tab/>
      </w:r>
      <w:r w:rsidRPr="00C72266">
        <w:rPr>
          <w:b/>
          <w:bCs/>
          <w:lang w:val="es-ES"/>
        </w:rPr>
        <w:t>Desplazamiento de tiempo largo (desde el momento del lanzamiento)</w:t>
      </w:r>
    </w:p>
    <w:p w14:paraId="2C870012" w14:textId="146C3F82" w:rsidR="006E160A" w:rsidRPr="00C72266" w:rsidRDefault="006E160A" w:rsidP="006E160A">
      <w:pPr>
        <w:rPr>
          <w:lang w:val="es-ES"/>
        </w:rPr>
      </w:pPr>
      <w:r w:rsidRPr="00C72266">
        <w:rPr>
          <w:lang w:val="es-ES"/>
        </w:rPr>
        <w:t xml:space="preserve">El período </w:t>
      </w:r>
      <w:r w:rsidR="001D33AA" w:rsidRPr="00C72266">
        <w:rPr>
          <w:lang w:val="es-ES"/>
        </w:rPr>
        <w:t xml:space="preserve">o desplazamiento </w:t>
      </w:r>
      <w:r w:rsidRPr="00C72266">
        <w:rPr>
          <w:lang w:val="es-ES"/>
        </w:rPr>
        <w:t>de tiempo largo &lt;0 04 086&gt; representa la diferencia de tiempo respecto del momento de lanzamiento que se especifica en la Regla GBON 2.2.2, y se notificará en segundos si está disponible.</w:t>
      </w:r>
    </w:p>
    <w:p w14:paraId="521A726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2.2.6.2.2</w:t>
      </w:r>
      <w:r w:rsidRPr="00C72266">
        <w:rPr>
          <w:lang w:val="es-ES"/>
        </w:rPr>
        <w:tab/>
      </w:r>
      <w:r w:rsidRPr="00C72266">
        <w:rPr>
          <w:b/>
          <w:bCs/>
          <w:lang w:val="es-ES"/>
        </w:rPr>
        <w:t>Significación del sondeo vertical ampliado — Tabla de banderines 0 08 042</w:t>
      </w:r>
    </w:p>
    <w:p w14:paraId="5BA2C3C9" w14:textId="77777777" w:rsidR="006E160A" w:rsidRPr="00C72266" w:rsidRDefault="006E160A" w:rsidP="006E160A">
      <w:pPr>
        <w:rPr>
          <w:lang w:val="es-ES"/>
        </w:rPr>
      </w:pPr>
      <w:r w:rsidRPr="00C72266">
        <w:rPr>
          <w:lang w:val="es-ES"/>
        </w:rPr>
        <w:t>Este dato se utilizará para especificar la significación del sondeo vertical de la siguiente manera (véase la Regla GBON 2.2.7):</w:t>
      </w:r>
    </w:p>
    <w:p w14:paraId="0E3DD9FA" w14:textId="77777777" w:rsidR="006E160A" w:rsidRPr="00C72266" w:rsidRDefault="006E160A" w:rsidP="006E160A">
      <w:pPr>
        <w:rPr>
          <w:lang w:val="es-ES"/>
        </w:rPr>
      </w:pPr>
      <w:r w:rsidRPr="00C72266">
        <w:rPr>
          <w:lang w:val="es-ES"/>
        </w:rPr>
        <w:t>a)</w:t>
      </w:r>
      <w:r w:rsidRPr="00C72266">
        <w:rPr>
          <w:lang w:val="es-ES"/>
        </w:rPr>
        <w:tab/>
        <w:t>el bit 1 fijado en 1 indica superficie;</w:t>
      </w:r>
    </w:p>
    <w:p w14:paraId="75E00B22" w14:textId="77777777" w:rsidR="006E160A" w:rsidRPr="00C72266" w:rsidRDefault="006E160A" w:rsidP="006E160A">
      <w:pPr>
        <w:rPr>
          <w:lang w:val="es-ES"/>
        </w:rPr>
      </w:pPr>
      <w:r w:rsidRPr="00C72266">
        <w:rPr>
          <w:lang w:val="es-ES"/>
        </w:rPr>
        <w:t>b)</w:t>
      </w:r>
      <w:r w:rsidRPr="00C72266">
        <w:rPr>
          <w:lang w:val="es-ES"/>
        </w:rPr>
        <w:tab/>
        <w:t>el bit 2 fijado en 1 indica un nivel estándar;</w:t>
      </w:r>
    </w:p>
    <w:p w14:paraId="2F1803D9" w14:textId="77777777" w:rsidR="006E160A" w:rsidRPr="00C72266" w:rsidRDefault="006E160A" w:rsidP="006E160A">
      <w:pPr>
        <w:rPr>
          <w:lang w:val="es-ES"/>
        </w:rPr>
      </w:pPr>
      <w:r w:rsidRPr="00C72266">
        <w:rPr>
          <w:lang w:val="es-ES"/>
        </w:rPr>
        <w:t>c)</w:t>
      </w:r>
      <w:r w:rsidRPr="00C72266">
        <w:rPr>
          <w:lang w:val="es-ES"/>
        </w:rPr>
        <w:tab/>
        <w:t>el bit 3 fijado en 1 indica un nivel de tropopausa;</w:t>
      </w:r>
    </w:p>
    <w:p w14:paraId="47587645" w14:textId="77777777" w:rsidR="006E160A" w:rsidRPr="00C72266" w:rsidRDefault="006E160A" w:rsidP="006E160A">
      <w:pPr>
        <w:rPr>
          <w:lang w:val="es-ES"/>
        </w:rPr>
      </w:pPr>
      <w:r w:rsidRPr="00C72266">
        <w:rPr>
          <w:lang w:val="es-ES"/>
        </w:rPr>
        <w:t>d)</w:t>
      </w:r>
      <w:r w:rsidRPr="00C72266">
        <w:rPr>
          <w:lang w:val="es-ES"/>
        </w:rPr>
        <w:tab/>
        <w:t>el bit 4 fijado en 1 indica un viento máximo;</w:t>
      </w:r>
    </w:p>
    <w:p w14:paraId="27BE1820" w14:textId="77777777" w:rsidR="006E160A" w:rsidRPr="00C72266" w:rsidRDefault="006E160A" w:rsidP="006E160A">
      <w:pPr>
        <w:rPr>
          <w:lang w:val="es-ES"/>
        </w:rPr>
      </w:pPr>
      <w:r w:rsidRPr="00C72266">
        <w:rPr>
          <w:lang w:val="es-ES"/>
        </w:rPr>
        <w:t>e)</w:t>
      </w:r>
      <w:r w:rsidRPr="00C72266">
        <w:rPr>
          <w:lang w:val="es-ES"/>
        </w:rPr>
        <w:tab/>
        <w:t>el bit 5 fijado en 1 indica un nivel significativo con respecto a la temperatura;</w:t>
      </w:r>
    </w:p>
    <w:p w14:paraId="42B03C0C" w14:textId="77777777" w:rsidR="006E160A" w:rsidRPr="00C72266" w:rsidRDefault="006E160A" w:rsidP="006E160A">
      <w:pPr>
        <w:rPr>
          <w:lang w:val="es-ES"/>
        </w:rPr>
      </w:pPr>
      <w:r w:rsidRPr="00C72266">
        <w:rPr>
          <w:lang w:val="es-ES"/>
        </w:rPr>
        <w:t>f)</w:t>
      </w:r>
      <w:r w:rsidRPr="00C72266">
        <w:rPr>
          <w:lang w:val="es-ES"/>
        </w:rPr>
        <w:tab/>
        <w:t>el bit 6 fijado en 1 indica un nivel significativo con respecto a la humedad relativa;</w:t>
      </w:r>
    </w:p>
    <w:p w14:paraId="7DFC6994" w14:textId="77777777" w:rsidR="006E160A" w:rsidRPr="00C72266" w:rsidRDefault="006E160A" w:rsidP="006E160A">
      <w:pPr>
        <w:rPr>
          <w:lang w:val="es-ES"/>
        </w:rPr>
      </w:pPr>
      <w:r w:rsidRPr="00C72266">
        <w:rPr>
          <w:lang w:val="es-ES"/>
        </w:rPr>
        <w:t>g)</w:t>
      </w:r>
      <w:r w:rsidRPr="00C72266">
        <w:rPr>
          <w:lang w:val="es-ES"/>
        </w:rPr>
        <w:tab/>
        <w:t>el bit 7 fijado en 1 indica un nivel significativo con respecto al viento;</w:t>
      </w:r>
    </w:p>
    <w:p w14:paraId="576B4F12" w14:textId="77777777" w:rsidR="006E160A" w:rsidRPr="00C72266" w:rsidRDefault="006E160A" w:rsidP="006E160A">
      <w:pPr>
        <w:rPr>
          <w:lang w:val="es-ES"/>
        </w:rPr>
      </w:pPr>
      <w:r w:rsidRPr="00C72266">
        <w:rPr>
          <w:lang w:val="es-ES"/>
        </w:rPr>
        <w:t>h)</w:t>
      </w:r>
      <w:r w:rsidRPr="00C72266">
        <w:rPr>
          <w:lang w:val="es-ES"/>
        </w:rPr>
        <w:tab/>
        <w:t>el bit 8 fijado en 1 indica el comienzo de datos faltantes de temperatura y el bit 9 fijado en 1 indica el fin de datos faltantes de temperatura;</w:t>
      </w:r>
    </w:p>
    <w:p w14:paraId="4AC54C91" w14:textId="77777777" w:rsidR="006E160A" w:rsidRPr="00C72266" w:rsidRDefault="006E160A" w:rsidP="006E160A">
      <w:pPr>
        <w:rPr>
          <w:lang w:val="es-ES"/>
        </w:rPr>
      </w:pPr>
      <w:r w:rsidRPr="00C72266">
        <w:rPr>
          <w:lang w:val="es-ES"/>
        </w:rPr>
        <w:t>i)</w:t>
      </w:r>
      <w:r w:rsidRPr="00C72266">
        <w:rPr>
          <w:lang w:val="es-ES"/>
        </w:rPr>
        <w:tab/>
        <w:t>el bit 10 fijado en 1 indica el comienzo de datos faltantes de humedad y el bit 11 fijado en 1 indica el fin de datos faltantes de humedad;</w:t>
      </w:r>
    </w:p>
    <w:p w14:paraId="0E172727" w14:textId="77777777" w:rsidR="006E160A" w:rsidRPr="00C72266" w:rsidRDefault="006E160A" w:rsidP="006E160A">
      <w:pPr>
        <w:rPr>
          <w:lang w:val="es-ES"/>
        </w:rPr>
      </w:pPr>
      <w:r w:rsidRPr="00C72266">
        <w:rPr>
          <w:lang w:val="es-ES"/>
        </w:rPr>
        <w:t>j)</w:t>
      </w:r>
      <w:r w:rsidRPr="00C72266">
        <w:rPr>
          <w:lang w:val="es-ES"/>
        </w:rPr>
        <w:tab/>
        <w:t>el bit 12 fijado en 1 indica el comienzo de datos faltantes de viento y el bit 13 fijado en 1 indica el fin de datos faltantes de viento;</w:t>
      </w:r>
    </w:p>
    <w:p w14:paraId="2945B9CB" w14:textId="77777777" w:rsidR="006E160A" w:rsidRPr="00C72266" w:rsidRDefault="006E160A" w:rsidP="006E160A">
      <w:pPr>
        <w:rPr>
          <w:lang w:val="es-ES"/>
        </w:rPr>
      </w:pPr>
      <w:r w:rsidRPr="00C72266">
        <w:rPr>
          <w:lang w:val="es-ES"/>
        </w:rPr>
        <w:t>k)</w:t>
      </w:r>
      <w:r w:rsidRPr="00C72266">
        <w:rPr>
          <w:lang w:val="es-ES"/>
        </w:rPr>
        <w:tab/>
        <w:t>el bit 14 fijado en 1 indica el techo del sondeo del viento;</w:t>
      </w:r>
    </w:p>
    <w:p w14:paraId="72F5642E" w14:textId="77777777" w:rsidR="006E160A" w:rsidRPr="00C72266" w:rsidRDefault="006E160A" w:rsidP="006E160A">
      <w:pPr>
        <w:rPr>
          <w:lang w:val="es-ES"/>
        </w:rPr>
      </w:pPr>
      <w:r w:rsidRPr="00C72266">
        <w:rPr>
          <w:lang w:val="es-ES"/>
        </w:rPr>
        <w:t>l)</w:t>
      </w:r>
      <w:r w:rsidRPr="00C72266">
        <w:rPr>
          <w:lang w:val="es-ES"/>
        </w:rPr>
        <w:tab/>
        <w:t>el bit 15 fijado en 1 indica un nivel determinado por decisión regional;</w:t>
      </w:r>
    </w:p>
    <w:p w14:paraId="4B1124D5" w14:textId="77777777" w:rsidR="006E160A" w:rsidRPr="00C72266" w:rsidRDefault="006E160A" w:rsidP="006E160A">
      <w:pPr>
        <w:rPr>
          <w:lang w:val="es-ES"/>
        </w:rPr>
      </w:pPr>
      <w:r w:rsidRPr="00C72266">
        <w:rPr>
          <w:lang w:val="es-ES"/>
        </w:rPr>
        <w:t>m)</w:t>
      </w:r>
      <w:r w:rsidRPr="00C72266">
        <w:rPr>
          <w:lang w:val="es-ES"/>
        </w:rPr>
        <w:tab/>
        <w:t>todos los bits fijados en 0 indican un nivel determinado por decisión nacional o un nivel sin significación que se ha incluido cuando se notifican datos de alta resolución;</w:t>
      </w:r>
    </w:p>
    <w:p w14:paraId="6BBEDD69" w14:textId="77777777" w:rsidR="006E160A" w:rsidRPr="00C72266" w:rsidRDefault="006E160A" w:rsidP="006E160A">
      <w:pPr>
        <w:rPr>
          <w:lang w:val="es-ES"/>
        </w:rPr>
      </w:pPr>
      <w:r w:rsidRPr="00C72266">
        <w:rPr>
          <w:lang w:val="es-ES"/>
        </w:rPr>
        <w:t>n)</w:t>
      </w:r>
      <w:r w:rsidRPr="00C72266">
        <w:rPr>
          <w:lang w:val="es-ES"/>
        </w:rPr>
        <w:tab/>
        <w:t>todos los bits fijados en 1 indican un valor faltante.</w:t>
      </w:r>
    </w:p>
    <w:p w14:paraId="144103C7"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2.2.6.2.3</w:t>
      </w:r>
      <w:r w:rsidRPr="00C72266">
        <w:rPr>
          <w:lang w:val="es-ES"/>
        </w:rPr>
        <w:tab/>
      </w:r>
      <w:r w:rsidRPr="00C72266">
        <w:rPr>
          <w:b/>
          <w:bCs/>
          <w:lang w:val="es-ES"/>
        </w:rPr>
        <w:t>Presión</w:t>
      </w:r>
    </w:p>
    <w:p w14:paraId="1D3A9BDF" w14:textId="77777777" w:rsidR="006E160A" w:rsidRPr="00C72266" w:rsidRDefault="006E160A" w:rsidP="006E160A">
      <w:pPr>
        <w:rPr>
          <w:lang w:val="es-ES"/>
        </w:rPr>
      </w:pPr>
      <w:r w:rsidRPr="00C72266">
        <w:rPr>
          <w:lang w:val="es-ES"/>
        </w:rPr>
        <w:t>La presión &lt;0 07 004&gt; se notificará en pascales (con una precisión de pascales).</w:t>
      </w:r>
    </w:p>
    <w:p w14:paraId="6C7A84C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2.2.6.2.4</w:t>
      </w:r>
      <w:r w:rsidRPr="00C72266">
        <w:rPr>
          <w:lang w:val="es-ES"/>
        </w:rPr>
        <w:tab/>
      </w:r>
      <w:r w:rsidRPr="00C72266">
        <w:rPr>
          <w:b/>
          <w:bCs/>
          <w:lang w:val="es-ES"/>
        </w:rPr>
        <w:t>Altura geopotencial</w:t>
      </w:r>
    </w:p>
    <w:p w14:paraId="33451DDD" w14:textId="77777777" w:rsidR="006E160A" w:rsidRPr="00C72266" w:rsidRDefault="006E160A" w:rsidP="006E160A">
      <w:pPr>
        <w:rPr>
          <w:lang w:val="es-ES"/>
        </w:rPr>
      </w:pPr>
      <w:r w:rsidRPr="00C72266">
        <w:rPr>
          <w:lang w:val="es-ES"/>
        </w:rPr>
        <w:t>La altura geopotencial &lt;0 10 009&gt; del nivel se notificará en metros geopotenciales.</w:t>
      </w:r>
    </w:p>
    <w:p w14:paraId="7D97711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2.2.6.2.5</w:t>
      </w:r>
      <w:r w:rsidRPr="00C72266">
        <w:rPr>
          <w:lang w:val="es-ES"/>
        </w:rPr>
        <w:tab/>
      </w:r>
      <w:r w:rsidRPr="00C72266">
        <w:rPr>
          <w:b/>
          <w:bCs/>
          <w:lang w:val="es-ES"/>
        </w:rPr>
        <w:t>Desviación de la radiosonda — desplazamientos de latitud y longitud</w:t>
      </w:r>
    </w:p>
    <w:p w14:paraId="35DA55F9" w14:textId="5AC7D24A" w:rsidR="006E160A" w:rsidRPr="00C72266" w:rsidRDefault="006E160A" w:rsidP="006E160A">
      <w:pPr>
        <w:spacing w:before="120"/>
        <w:rPr>
          <w:lang w:val="es-ES"/>
        </w:rPr>
      </w:pPr>
      <w:r w:rsidRPr="00C72266">
        <w:rPr>
          <w:lang w:val="es-ES"/>
        </w:rPr>
        <w:t>El desplazamiento de latitud &lt;0 05 015&gt; representa la diferencia de latitud respecto de la latitud del sitio de lanzamiento que se especifica en la Regla GBON 2.2.3, y se notificará en grados con una precisión de 10</w:t>
      </w:r>
      <w:r w:rsidRPr="00C72266">
        <w:rPr>
          <w:vertAlign w:val="superscript"/>
          <w:lang w:val="es-ES"/>
        </w:rPr>
        <w:t>-5</w:t>
      </w:r>
      <w:r w:rsidRPr="00C72266">
        <w:rPr>
          <w:lang w:val="es-ES"/>
        </w:rPr>
        <w:t xml:space="preserve"> grados</w:t>
      </w:r>
      <w:r w:rsidR="00EA6579" w:rsidRPr="00C72266">
        <w:rPr>
          <w:lang w:val="es-ES"/>
        </w:rPr>
        <w:t>,</w:t>
      </w:r>
      <w:r w:rsidRPr="00C72266">
        <w:rPr>
          <w:lang w:val="es-ES"/>
        </w:rPr>
        <w:t xml:space="preserve"> si está disponible. El desplazamiento de longitud &lt;0 06 015&gt; representa la diferencia de longitud respecto de la longitud del sitio de lanzamiento que se especifica en la Regla GBON 2.2.3, y se notificará en grados con una precisión de 10</w:t>
      </w:r>
      <w:r w:rsidRPr="00C72266">
        <w:rPr>
          <w:vertAlign w:val="superscript"/>
          <w:lang w:val="es-ES"/>
        </w:rPr>
        <w:t>-5</w:t>
      </w:r>
      <w:r w:rsidRPr="00C72266">
        <w:rPr>
          <w:lang w:val="es-ES"/>
        </w:rPr>
        <w:t xml:space="preserve"> grados</w:t>
      </w:r>
      <w:r w:rsidR="00EA6579" w:rsidRPr="00C72266">
        <w:rPr>
          <w:lang w:val="es-ES"/>
        </w:rPr>
        <w:t>,</w:t>
      </w:r>
      <w:r w:rsidRPr="00C72266">
        <w:rPr>
          <w:lang w:val="es-ES"/>
        </w:rPr>
        <w:t xml:space="preserve"> si está disponible.</w:t>
      </w:r>
    </w:p>
    <w:p w14:paraId="14210A6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2.2.6.2.6</w:t>
      </w:r>
      <w:r w:rsidRPr="00C72266">
        <w:rPr>
          <w:lang w:val="es-ES"/>
        </w:rPr>
        <w:tab/>
      </w:r>
      <w:r w:rsidRPr="00C72266">
        <w:rPr>
          <w:b/>
          <w:bCs/>
          <w:lang w:val="es-ES"/>
        </w:rPr>
        <w:t>Temperatura</w:t>
      </w:r>
    </w:p>
    <w:p w14:paraId="5298B5D5" w14:textId="77777777" w:rsidR="006E160A" w:rsidRPr="00C72266" w:rsidRDefault="006E160A" w:rsidP="006E160A">
      <w:pPr>
        <w:rPr>
          <w:lang w:val="es-ES"/>
        </w:rPr>
      </w:pPr>
      <w:r w:rsidRPr="00C72266">
        <w:rPr>
          <w:lang w:val="es-ES"/>
        </w:rPr>
        <w:t>La temperatura &lt;0 12 101&gt; se notificará en kélvines (con una precisión de centésimas de kelvin). Los datos de temperatura se notificarán con una precisión de centésimas de grado aunque hayan sido medidos con una exactitud de décimas de grado.</w:t>
      </w:r>
    </w:p>
    <w:p w14:paraId="478490DC" w14:textId="77777777" w:rsidR="006E160A" w:rsidRPr="00C72266" w:rsidRDefault="006E160A" w:rsidP="006E160A">
      <w:pPr>
        <w:spacing w:before="240" w:after="240"/>
        <w:rPr>
          <w:lang w:val="es-ES"/>
        </w:rPr>
      </w:pPr>
      <w:r w:rsidRPr="00C72266">
        <w:rPr>
          <w:lang w:val="es-ES"/>
        </w:rPr>
        <w:lastRenderedPageBreak/>
        <w:t>Notas:</w:t>
      </w:r>
    </w:p>
    <w:p w14:paraId="43B611A7" w14:textId="3EFC1EE8" w:rsidR="006E160A" w:rsidRPr="00C72266" w:rsidRDefault="006E160A" w:rsidP="006E160A">
      <w:pPr>
        <w:rPr>
          <w:lang w:val="es-ES"/>
        </w:rPr>
      </w:pPr>
      <w:r w:rsidRPr="00C72266">
        <w:rPr>
          <w:lang w:val="es-ES"/>
        </w:rPr>
        <w:t>1)</w:t>
      </w:r>
      <w:r w:rsidRPr="00C72266">
        <w:rPr>
          <w:lang w:val="es-ES"/>
        </w:rPr>
        <w:tab/>
        <w:t>Este requisito se basa en que la conversión de la escala Kelvin a la Celsius suele producir distorsiones de los valores de los datos.</w:t>
      </w:r>
    </w:p>
    <w:p w14:paraId="591C177C" w14:textId="15887507" w:rsidR="006E160A" w:rsidRPr="00C72266" w:rsidRDefault="006E160A" w:rsidP="000F66ED">
      <w:pPr>
        <w:rPr>
          <w:lang w:val="es-ES"/>
        </w:rPr>
      </w:pPr>
      <w:r w:rsidRPr="00C72266">
        <w:rPr>
          <w:lang w:val="es-ES"/>
        </w:rPr>
        <w:t>2)</w:t>
      </w:r>
      <w:r w:rsidRPr="00C72266">
        <w:rPr>
          <w:lang w:val="es-ES"/>
        </w:rPr>
        <w:tab/>
        <w:t>Para convertir la temperatura t (en grados Celsius) en temperatura T (en kélvines) se utilizará la ecuación T = t + 273,15.</w:t>
      </w:r>
    </w:p>
    <w:p w14:paraId="2EFE4D88" w14:textId="77777777" w:rsidR="000F66ED" w:rsidRPr="00C72266" w:rsidRDefault="000F66ED" w:rsidP="000F66ED">
      <w:pPr>
        <w:rPr>
          <w:lang w:val="es-ES"/>
        </w:rPr>
      </w:pPr>
    </w:p>
    <w:p w14:paraId="25BDE0D1" w14:textId="77777777" w:rsidR="006E160A" w:rsidRPr="00C72266" w:rsidRDefault="006E160A" w:rsidP="006E160A">
      <w:pPr>
        <w:spacing w:before="120"/>
        <w:rPr>
          <w:rFonts w:eastAsia="SimSun"/>
          <w:lang w:val="es-ES"/>
        </w:rPr>
      </w:pPr>
      <w:r w:rsidRPr="00C72266">
        <w:rPr>
          <w:lang w:val="es-ES"/>
        </w:rPr>
        <w:t>La temperatura de punto de rocío &lt;0 12 103&gt; se notificará en kélvines (con una precisión de centésimas de kelvin).</w:t>
      </w:r>
    </w:p>
    <w:p w14:paraId="00667391" w14:textId="77777777" w:rsidR="006E160A" w:rsidRPr="00C72266" w:rsidRDefault="006E160A" w:rsidP="006E160A">
      <w:pPr>
        <w:spacing w:before="240" w:after="240"/>
        <w:rPr>
          <w:lang w:val="es-ES"/>
        </w:rPr>
      </w:pPr>
      <w:r w:rsidRPr="00C72266">
        <w:rPr>
          <w:lang w:val="es-ES"/>
        </w:rPr>
        <w:t>Notas:</w:t>
      </w:r>
    </w:p>
    <w:p w14:paraId="756C39A5" w14:textId="02CC2361" w:rsidR="006E160A" w:rsidRPr="00C72266" w:rsidRDefault="006E160A" w:rsidP="006E160A">
      <w:pPr>
        <w:spacing w:before="60"/>
        <w:ind w:left="425" w:hanging="425"/>
        <w:rPr>
          <w:lang w:val="es-ES"/>
        </w:rPr>
      </w:pPr>
      <w:r w:rsidRPr="00C72266">
        <w:rPr>
          <w:lang w:val="es-ES"/>
        </w:rPr>
        <w:t>1)</w:t>
      </w:r>
      <w:r w:rsidRPr="00C72266">
        <w:rPr>
          <w:lang w:val="es-ES"/>
        </w:rPr>
        <w:tab/>
        <w:t>Este requisito se basa en que la conversión de la escala Kelvin a la Celsius suele producir distorsiones de los valores de los datos.</w:t>
      </w:r>
    </w:p>
    <w:p w14:paraId="53EC6315" w14:textId="4B364F69" w:rsidR="006E160A" w:rsidRPr="00C72266" w:rsidRDefault="006E160A" w:rsidP="006E160A">
      <w:pPr>
        <w:spacing w:before="60"/>
        <w:ind w:left="425" w:hanging="425"/>
        <w:rPr>
          <w:lang w:val="es-ES"/>
        </w:rPr>
      </w:pPr>
      <w:r w:rsidRPr="00C72266">
        <w:rPr>
          <w:lang w:val="es-ES"/>
        </w:rPr>
        <w:t>2)</w:t>
      </w:r>
      <w:r w:rsidRPr="00C72266">
        <w:rPr>
          <w:lang w:val="es-ES"/>
        </w:rPr>
        <w:tab/>
        <w:t>Para convertir la temperatura t (en grados Celsius) en temperatura T (en kélvines) se utilizará la ecuación T = t + 273,15.</w:t>
      </w:r>
    </w:p>
    <w:p w14:paraId="2EA1F35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2.2.6.2.7.1</w:t>
      </w:r>
    </w:p>
    <w:p w14:paraId="160070B3" w14:textId="77777777" w:rsidR="006E160A" w:rsidRPr="00C72266" w:rsidRDefault="006E160A" w:rsidP="006E160A">
      <w:pPr>
        <w:rPr>
          <w:lang w:val="es-ES"/>
        </w:rPr>
      </w:pPr>
      <w:r w:rsidRPr="00C72266">
        <w:rPr>
          <w:lang w:val="es-ES"/>
        </w:rPr>
        <w:t xml:space="preserve">Los datos de temperatura del punto de rocío se obtendrán a partir de la función (o un equivalente próximo) para la relación entre la presión de saturación del vapor sobre agua y la temperatura del aire (especificada en el </w:t>
      </w:r>
      <w:r w:rsidRPr="00C72266">
        <w:rPr>
          <w:i/>
          <w:iCs/>
          <w:lang w:val="es-ES"/>
        </w:rPr>
        <w:t>Reglamento Técnico</w:t>
      </w:r>
      <w:r w:rsidRPr="00C72266">
        <w:rPr>
          <w:lang w:val="es-ES"/>
        </w:rPr>
        <w:t xml:space="preserve"> (OMM-</w:t>
      </w:r>
      <w:proofErr w:type="spellStart"/>
      <w:r w:rsidRPr="00C72266">
        <w:rPr>
          <w:lang w:val="es-ES"/>
        </w:rPr>
        <w:t>N°</w:t>
      </w:r>
      <w:proofErr w:type="spellEnd"/>
      <w:r w:rsidRPr="00C72266">
        <w:rPr>
          <w:lang w:val="es-ES"/>
        </w:rPr>
        <w:t xml:space="preserve"> 49)). No se notificarán datos de temperatura del punto de rocío cuando la temperatura del aire esté fuera del rango establecido por la OMM para la aplicación de la función; puede utilizarse un rango menor como práctica nacional. </w:t>
      </w:r>
    </w:p>
    <w:p w14:paraId="29F049B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2.2.6.2.8</w:t>
      </w:r>
      <w:r w:rsidRPr="00C72266">
        <w:rPr>
          <w:lang w:val="es-ES"/>
        </w:rPr>
        <w:tab/>
      </w:r>
      <w:r w:rsidRPr="00C72266">
        <w:rPr>
          <w:b/>
          <w:bCs/>
          <w:lang w:val="es-ES"/>
        </w:rPr>
        <w:t>Dirección y velocidad del viento</w:t>
      </w:r>
    </w:p>
    <w:p w14:paraId="0247A36F" w14:textId="77777777" w:rsidR="006E160A" w:rsidRPr="00C72266" w:rsidRDefault="006E160A" w:rsidP="006E160A">
      <w:pPr>
        <w:rPr>
          <w:lang w:val="es-ES"/>
        </w:rPr>
      </w:pPr>
      <w:r w:rsidRPr="00C72266">
        <w:rPr>
          <w:lang w:val="es-ES"/>
        </w:rPr>
        <w:t>La dirección del viento &lt;0 11 001&gt; se notificará en grados verdaderos y la velocidad del viento &lt;0 11 002&gt; en metros por segundo (con una precisión de décimas de metro por segundo).</w:t>
      </w:r>
    </w:p>
    <w:p w14:paraId="1155792C" w14:textId="77777777" w:rsidR="006E160A" w:rsidRPr="00C72266" w:rsidRDefault="006E160A" w:rsidP="006E160A">
      <w:pPr>
        <w:tabs>
          <w:tab w:val="left" w:pos="2640"/>
        </w:tabs>
        <w:rPr>
          <w:rFonts w:eastAsia="Times New Roman" w:cs="Segoe UI"/>
          <w:i/>
          <w:iCs/>
          <w:color w:val="24292F"/>
          <w:shd w:val="clear" w:color="auto" w:fill="FFFFFF"/>
          <w:lang w:val="es-ES"/>
        </w:rPr>
      </w:pPr>
      <w:r w:rsidRPr="00C72266">
        <w:rPr>
          <w:lang w:val="es-ES"/>
        </w:rPr>
        <w:t xml:space="preserve"> La dirección del viento medida en una estación situada a 1º o menos del Polo Norte o el Polo Sur se notificará de manera que el cero de su acimut esté alineado con el meridiano 0º de Greenwich.  </w:t>
      </w:r>
      <w:r w:rsidRPr="00C72266">
        <w:rPr>
          <w:i/>
          <w:iCs/>
          <w:lang w:val="es-ES"/>
        </w:rPr>
        <w:t>La dirección del viento en cada nivel debería concordar con la longitud notificada en ese nivel.</w:t>
      </w:r>
    </w:p>
    <w:p w14:paraId="1716480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2.2.6.2.8.1.1</w:t>
      </w:r>
      <w:r w:rsidRPr="00C72266">
        <w:rPr>
          <w:lang w:val="es-ES"/>
        </w:rPr>
        <w:tab/>
      </w:r>
    </w:p>
    <w:p w14:paraId="60C74ED1" w14:textId="1E3CB684" w:rsidR="006E160A" w:rsidRPr="00C72266" w:rsidRDefault="006E160A" w:rsidP="006E160A">
      <w:pPr>
        <w:rPr>
          <w:lang w:val="es-ES"/>
        </w:rPr>
      </w:pPr>
      <w:r w:rsidRPr="00C72266">
        <w:rPr>
          <w:lang w:val="es-ES"/>
        </w:rPr>
        <w:t>Cuando durante un sondeo ya no puedan obtenerse datos de presión pero sí de viento, estos últimos no se notificarán</w:t>
      </w:r>
      <w:r w:rsidR="001B26A3" w:rsidRPr="00C72266">
        <w:rPr>
          <w:lang w:val="es-ES"/>
        </w:rPr>
        <w:t xml:space="preserve"> </w:t>
      </w:r>
      <w:r w:rsidRPr="00C72266">
        <w:rPr>
          <w:lang w:val="es-ES"/>
        </w:rPr>
        <w:t>en el mensaje BUFR en el que los datos se describen mediante la secuencia común 3 09 056. Los datos sobre el viento obtenidos de este modo</w:t>
      </w:r>
      <w:r w:rsidR="001B26A3" w:rsidRPr="00C72266">
        <w:rPr>
          <w:lang w:val="es-ES"/>
        </w:rPr>
        <w:t xml:space="preserve"> </w:t>
      </w:r>
      <w:r w:rsidRPr="00C72266">
        <w:rPr>
          <w:lang w:val="es-ES"/>
        </w:rPr>
        <w:t>podrán notificarse usando el modelo BUFR TM 309051 adecuado para datos PILOT, PILOT SHIP o PILOT MOBIL.</w:t>
      </w:r>
    </w:p>
    <w:p w14:paraId="59278F8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2.2.6.2.8.1.2</w:t>
      </w:r>
    </w:p>
    <w:p w14:paraId="74B989BC" w14:textId="3805414C" w:rsidR="006E160A" w:rsidRPr="00C72266" w:rsidRDefault="006E160A" w:rsidP="006E160A">
      <w:pPr>
        <w:rPr>
          <w:lang w:val="es-ES"/>
        </w:rPr>
      </w:pPr>
      <w:r w:rsidRPr="00C72266">
        <w:rPr>
          <w:lang w:val="es-ES"/>
        </w:rPr>
        <w:t>Solo los datos de viento obtenidos a partir de un radiosondeo por medios visuales o electrónicos se incluirán en el mensaje BUFR en el que los datos se describen mediante la secuencia común 3 09 057. Los datos de viento obtenidos por medios diferentes al radiosondeo no se incluirán en un mensaje bajo la secuencia común 3 09 057.</w:t>
      </w:r>
    </w:p>
    <w:p w14:paraId="0CE5E79D" w14:textId="7526FED5"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2.2.7</w:t>
      </w:r>
      <w:r w:rsidRPr="00C72266">
        <w:rPr>
          <w:rFonts w:eastAsiaTheme="minorHAnsi"/>
          <w:b/>
          <w:bCs/>
          <w:sz w:val="22"/>
          <w:szCs w:val="22"/>
          <w:lang w:val="es-ES"/>
        </w:rPr>
        <w:tab/>
        <w:t xml:space="preserve"> Criterios para la notificación de niveles estándares y significativos</w:t>
      </w:r>
    </w:p>
    <w:p w14:paraId="6AF31E5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2.2.7.1</w:t>
      </w:r>
      <w:r w:rsidRPr="00C72266">
        <w:rPr>
          <w:rFonts w:eastAsiaTheme="minorHAnsi"/>
          <w:b/>
          <w:bCs/>
          <w:sz w:val="22"/>
          <w:szCs w:val="22"/>
          <w:lang w:val="es-ES"/>
        </w:rPr>
        <w:tab/>
        <w:t>Superficie</w:t>
      </w:r>
    </w:p>
    <w:p w14:paraId="0BDEF0AE" w14:textId="77777777" w:rsidR="006E160A" w:rsidRPr="00C72266" w:rsidRDefault="006E160A" w:rsidP="006E160A">
      <w:pPr>
        <w:spacing w:before="120"/>
        <w:rPr>
          <w:rFonts w:eastAsia="SimSun"/>
          <w:lang w:val="es-ES"/>
        </w:rPr>
      </w:pPr>
      <w:r w:rsidRPr="00C72266">
        <w:rPr>
          <w:lang w:val="es-ES"/>
        </w:rPr>
        <w:t>Siempre se notificará el nivel de superficie.</w:t>
      </w:r>
    </w:p>
    <w:p w14:paraId="02C40261" w14:textId="77777777" w:rsidR="006E160A" w:rsidRPr="00C72266" w:rsidRDefault="006E160A" w:rsidP="006E160A">
      <w:pPr>
        <w:ind w:left="1701"/>
        <w:rPr>
          <w:rFonts w:eastAsia="SimSun"/>
          <w:lang w:val="es-ES" w:eastAsia="zh-CN"/>
        </w:rPr>
      </w:pPr>
    </w:p>
    <w:p w14:paraId="349BFB6F" w14:textId="77777777" w:rsidR="006E160A" w:rsidRPr="00C72266" w:rsidRDefault="006E160A" w:rsidP="006E160A">
      <w:pPr>
        <w:tabs>
          <w:tab w:val="left" w:pos="2640"/>
        </w:tabs>
        <w:rPr>
          <w:rFonts w:eastAsia="SimSun"/>
          <w:lang w:val="es-ES"/>
        </w:rPr>
      </w:pPr>
      <w:r w:rsidRPr="00C72266">
        <w:rPr>
          <w:lang w:val="es-ES"/>
        </w:rPr>
        <w:lastRenderedPageBreak/>
        <w:t>Nota: El valor de la significación del sondeo vertical ampliado &lt;0 08 042&gt; en el nivel de la superficie indicará que este nivel también es un nivel significativo respecto de la temperatura, la humedad relativa y el viento, es decir, no solo el bit 1, sino también los bits 5, 6 y 7, se fijarán en 1.</w:t>
      </w:r>
    </w:p>
    <w:p w14:paraId="5F09B40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2.2.7.2 Niveles estándares</w:t>
      </w:r>
    </w:p>
    <w:p w14:paraId="124B83A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2.2.7.2.1</w:t>
      </w:r>
    </w:p>
    <w:p w14:paraId="76073A3E" w14:textId="77777777" w:rsidR="006E160A" w:rsidRPr="00C72266" w:rsidRDefault="006E160A" w:rsidP="006E160A">
      <w:pPr>
        <w:rPr>
          <w:lang w:val="es-ES"/>
        </w:rPr>
      </w:pPr>
      <w:r w:rsidRPr="00C72266">
        <w:rPr>
          <w:lang w:val="es-ES"/>
        </w:rPr>
        <w:t>Los niveles estándares de 1 000, 925, 850, 700, 500, 400, 300, 250, 200, 150, 100, 70, 50, 30, 20 y 10 hPa se notificarán en orden ascendente respecto de la altitud.</w:t>
      </w:r>
    </w:p>
    <w:p w14:paraId="0E5257C9"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2.2.7.2.2</w:t>
      </w:r>
    </w:p>
    <w:p w14:paraId="07FE65DB" w14:textId="77777777" w:rsidR="006E160A" w:rsidRPr="00C72266" w:rsidRDefault="006E160A" w:rsidP="006E160A">
      <w:pPr>
        <w:rPr>
          <w:lang w:val="es-ES"/>
        </w:rPr>
      </w:pPr>
      <w:r w:rsidRPr="00C72266">
        <w:rPr>
          <w:lang w:val="es-ES"/>
        </w:rPr>
        <w:t xml:space="preserve">Cuando el geopotencial de un nivel estándar es inferior a la altitud de la estación que emite informes, el desplazamiento de tiempo, el desplazamiento de latitud y el desplazamiento de longitud para ese nivel se fijarán en cero y los datos de temperatura del aire, temperatura del punto de rocío y viento para ese nivel se notificarán como valores faltantes. </w:t>
      </w:r>
    </w:p>
    <w:p w14:paraId="4596400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2.2.7.2.3</w:t>
      </w:r>
    </w:p>
    <w:p w14:paraId="302217BE" w14:textId="77777777" w:rsidR="006E160A" w:rsidRPr="00C72266" w:rsidRDefault="006E160A" w:rsidP="006E160A">
      <w:pPr>
        <w:rPr>
          <w:lang w:val="es-ES"/>
        </w:rPr>
      </w:pPr>
      <w:r w:rsidRPr="00C72266">
        <w:rPr>
          <w:lang w:val="es-ES"/>
        </w:rPr>
        <w:t>Cuando no se disponga de datos de temperatura del aire, temperatura del punto de rocío o viento a un nivel estándar, las entradas correspondientes para ese nivel se notificarán como valores faltantes.</w:t>
      </w:r>
    </w:p>
    <w:p w14:paraId="26F5A26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2.2.7.2.4</w:t>
      </w:r>
    </w:p>
    <w:p w14:paraId="3863FCBF" w14:textId="77777777" w:rsidR="006E160A" w:rsidRPr="00C72266" w:rsidRDefault="006E160A" w:rsidP="006E160A">
      <w:pPr>
        <w:rPr>
          <w:lang w:val="es-ES"/>
        </w:rPr>
      </w:pPr>
      <w:r w:rsidRPr="00C72266">
        <w:rPr>
          <w:lang w:val="es-ES"/>
        </w:rPr>
        <w:t>Si se desea extrapolar un sondeo para el cálculo del geopotencial en un nivel estándar, se aplicarán las reglas siguientes:</w:t>
      </w:r>
    </w:p>
    <w:p w14:paraId="6EE3EF1F" w14:textId="77777777" w:rsidR="006E160A" w:rsidRPr="00C72266" w:rsidRDefault="006E160A" w:rsidP="006E160A">
      <w:pPr>
        <w:spacing w:before="120" w:after="120"/>
        <w:ind w:left="1134" w:hanging="567"/>
        <w:rPr>
          <w:lang w:val="es-ES"/>
        </w:rPr>
      </w:pPr>
      <w:r w:rsidRPr="00C72266">
        <w:rPr>
          <w:lang w:val="es-ES"/>
        </w:rPr>
        <w:t>a)</w:t>
      </w:r>
      <w:r w:rsidRPr="00C72266">
        <w:rPr>
          <w:lang w:val="es-ES"/>
        </w:rPr>
        <w:tab/>
        <w:t>se permite la extrapolación únicamente cuando la diferencia de presión entre la presión mínima del sondeo y la superficie isobárica para la que se calcula el valor extrapolado no exceda de la cuarta parte de la presión a la que se desea el valor extrapolado, siempre que la extrapolación no se extienda por un intervalo de presión superior a 25 hPa;</w:t>
      </w:r>
    </w:p>
    <w:p w14:paraId="395959E5" w14:textId="22B823EF" w:rsidR="006E160A" w:rsidRPr="00C72266" w:rsidRDefault="006E160A" w:rsidP="006E160A">
      <w:pPr>
        <w:spacing w:before="120" w:after="120"/>
        <w:ind w:left="1134" w:hanging="567"/>
        <w:rPr>
          <w:lang w:val="es-ES"/>
        </w:rPr>
      </w:pPr>
      <w:r w:rsidRPr="00C72266">
        <w:rPr>
          <w:lang w:val="es-ES"/>
        </w:rPr>
        <w:t>b)</w:t>
      </w:r>
      <w:r w:rsidRPr="00C72266">
        <w:rPr>
          <w:lang w:val="es-ES"/>
        </w:rPr>
        <w:tab/>
        <w:t>para calcular el geopotencial, y solo con ese fin, se extrapolará el sondeo utilizando solo dos puntos de la curva del sondeo</w:t>
      </w:r>
      <w:r w:rsidR="007425C6" w:rsidRPr="00C72266">
        <w:rPr>
          <w:lang w:val="es-ES"/>
        </w:rPr>
        <w:t xml:space="preserve"> sobre un diagrama T-log p</w:t>
      </w:r>
      <w:r w:rsidRPr="00C72266">
        <w:rPr>
          <w:lang w:val="es-ES"/>
        </w:rPr>
        <w:t>, a saber: el que corresponde a la presión mínima alcanzada por el sondeo y el que corresponde a la presión resultante de sumar esta presión mínima a la diferencia de presión mencionada en la regla a) precedente.</w:t>
      </w:r>
    </w:p>
    <w:p w14:paraId="33DA73B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2.2.7.3</w:t>
      </w:r>
      <w:r w:rsidRPr="00C72266">
        <w:rPr>
          <w:lang w:val="es-ES"/>
        </w:rPr>
        <w:tab/>
      </w:r>
      <w:r w:rsidRPr="00C72266">
        <w:rPr>
          <w:b/>
          <w:bCs/>
          <w:lang w:val="es-ES"/>
        </w:rPr>
        <w:t>Niveles de tropopausa</w:t>
      </w:r>
    </w:p>
    <w:p w14:paraId="5E9719C9"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2.2.7.3.1</w:t>
      </w:r>
      <w:r w:rsidRPr="00C72266">
        <w:rPr>
          <w:lang w:val="es-ES"/>
        </w:rPr>
        <w:tab/>
      </w:r>
    </w:p>
    <w:p w14:paraId="65C52516" w14:textId="143FA80F" w:rsidR="006E160A" w:rsidRPr="00C72266" w:rsidRDefault="006E160A" w:rsidP="006E160A">
      <w:pPr>
        <w:tabs>
          <w:tab w:val="clear" w:pos="1134"/>
        </w:tabs>
        <w:spacing w:after="160" w:line="259" w:lineRule="auto"/>
        <w:jc w:val="left"/>
        <w:rPr>
          <w:rFonts w:eastAsiaTheme="minorHAnsi"/>
          <w:lang w:val="es-ES"/>
        </w:rPr>
      </w:pPr>
      <w:r w:rsidRPr="00C72266">
        <w:rPr>
          <w:lang w:val="es-ES"/>
        </w:rPr>
        <w:t xml:space="preserve">Cuando se observe una tropopausa (o más), se incluirá el número de niveles correspondiente (indicado </w:t>
      </w:r>
      <w:r w:rsidR="007425C6" w:rsidRPr="00C72266">
        <w:rPr>
          <w:lang w:val="es-ES"/>
        </w:rPr>
        <w:t>mediante</w:t>
      </w:r>
      <w:r w:rsidRPr="00C72266">
        <w:rPr>
          <w:lang w:val="es-ES"/>
        </w:rPr>
        <w:t xml:space="preserve"> el bit 3 </w:t>
      </w:r>
      <w:r w:rsidR="007425C6" w:rsidRPr="00C72266">
        <w:rPr>
          <w:lang w:val="es-ES"/>
        </w:rPr>
        <w:t>de &lt;0 08 042&gt; fijado</w:t>
      </w:r>
      <w:r w:rsidRPr="00C72266">
        <w:rPr>
          <w:lang w:val="es-ES"/>
        </w:rPr>
        <w:t xml:space="preserve"> en 1).</w:t>
      </w:r>
    </w:p>
    <w:p w14:paraId="572C9A8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2.2.7.3.2</w:t>
      </w:r>
    </w:p>
    <w:p w14:paraId="653014B6" w14:textId="340F80DF" w:rsidR="006E160A" w:rsidRPr="00C72266" w:rsidRDefault="006E160A" w:rsidP="006E160A">
      <w:pPr>
        <w:rPr>
          <w:rFonts w:eastAsia="SimSun"/>
          <w:lang w:val="es-ES"/>
        </w:rPr>
      </w:pPr>
      <w:r w:rsidRPr="00C72266">
        <w:rPr>
          <w:lang w:val="es-ES"/>
        </w:rPr>
        <w:t xml:space="preserve">Cuando no se observen datos de tropopausa, </w:t>
      </w:r>
      <w:r w:rsidR="00837A7C" w:rsidRPr="00C72266">
        <w:rPr>
          <w:lang w:val="es-ES"/>
        </w:rPr>
        <w:t>no se indicará ningún</w:t>
      </w:r>
      <w:r w:rsidRPr="00C72266">
        <w:rPr>
          <w:lang w:val="es-ES"/>
        </w:rPr>
        <w:t xml:space="preserve"> nivel mediante el bit 3 de &lt;0 08 042&gt; fijado en 1.</w:t>
      </w:r>
    </w:p>
    <w:p w14:paraId="00977FC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2.2.7.4</w:t>
      </w:r>
      <w:r w:rsidRPr="00C72266">
        <w:rPr>
          <w:lang w:val="es-ES"/>
        </w:rPr>
        <w:tab/>
      </w:r>
      <w:r w:rsidRPr="00C72266">
        <w:rPr>
          <w:b/>
          <w:bCs/>
          <w:lang w:val="es-ES"/>
        </w:rPr>
        <w:t>Niveles de viento máximo</w:t>
      </w:r>
    </w:p>
    <w:p w14:paraId="4F0CEFB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2.2.7.4.1</w:t>
      </w:r>
    </w:p>
    <w:p w14:paraId="3E545EAD" w14:textId="7A3A5388" w:rsidR="006E160A" w:rsidRPr="00C72266" w:rsidRDefault="006E160A" w:rsidP="006E160A">
      <w:pPr>
        <w:tabs>
          <w:tab w:val="clear" w:pos="1134"/>
        </w:tabs>
        <w:spacing w:before="240" w:after="240"/>
        <w:jc w:val="left"/>
        <w:rPr>
          <w:rFonts w:eastAsiaTheme="minorHAnsi"/>
          <w:lang w:val="es-ES"/>
        </w:rPr>
      </w:pPr>
      <w:r w:rsidRPr="00C72266">
        <w:rPr>
          <w:lang w:val="es-ES"/>
        </w:rPr>
        <w:lastRenderedPageBreak/>
        <w:t xml:space="preserve">Cuando se notifique un nivel de viento máximo (o varios), el número de niveles correspondiente se incluirá en el informe indicándose con el bit </w:t>
      </w:r>
      <w:r w:rsidR="00902BA8" w:rsidRPr="00C72266">
        <w:rPr>
          <w:lang w:val="es-ES"/>
        </w:rPr>
        <w:t xml:space="preserve">4 </w:t>
      </w:r>
      <w:r w:rsidRPr="00C72266">
        <w:rPr>
          <w:lang w:val="es-ES"/>
        </w:rPr>
        <w:t>fijado en 1 en la significación del sondeo vertical ampliado &lt;0 08 042&gt;.</w:t>
      </w:r>
    </w:p>
    <w:p w14:paraId="45C0DE13" w14:textId="77777777" w:rsidR="006E160A" w:rsidRPr="00C72266" w:rsidRDefault="006E160A" w:rsidP="006E160A">
      <w:pPr>
        <w:spacing w:before="240" w:after="240"/>
        <w:rPr>
          <w:rFonts w:eastAsia="SimSun"/>
          <w:lang w:val="es-ES"/>
        </w:rPr>
      </w:pPr>
      <w:r w:rsidRPr="00C72266">
        <w:rPr>
          <w:lang w:val="es-ES"/>
        </w:rPr>
        <w:t>Notas:</w:t>
      </w:r>
    </w:p>
    <w:p w14:paraId="131466D5" w14:textId="05BFD1E4" w:rsidR="006E160A" w:rsidRPr="00C72266" w:rsidRDefault="006E160A" w:rsidP="006E160A">
      <w:pPr>
        <w:spacing w:before="120"/>
        <w:ind w:left="425" w:hanging="425"/>
        <w:rPr>
          <w:rFonts w:eastAsia="SimSun"/>
          <w:lang w:val="es-ES"/>
        </w:rPr>
      </w:pPr>
      <w:r w:rsidRPr="00C72266">
        <w:rPr>
          <w:lang w:val="es-ES"/>
        </w:rPr>
        <w:t>1)</w:t>
      </w:r>
      <w:r w:rsidRPr="00C72266">
        <w:rPr>
          <w:lang w:val="es-ES"/>
        </w:rPr>
        <w:tab/>
        <w:t xml:space="preserve">Los criterios para determinar los niveles de viento máximo figuran en las reglas que se detallan a continuación. </w:t>
      </w:r>
    </w:p>
    <w:p w14:paraId="10B9AA63" w14:textId="2AE3BB45" w:rsidR="006E160A" w:rsidRPr="00C72266" w:rsidRDefault="006E160A" w:rsidP="006E160A">
      <w:pPr>
        <w:spacing w:before="60"/>
        <w:ind w:left="425" w:hanging="425"/>
        <w:rPr>
          <w:rFonts w:eastAsia="SimSun"/>
          <w:lang w:val="es-ES"/>
        </w:rPr>
      </w:pPr>
      <w:r w:rsidRPr="00C72266">
        <w:rPr>
          <w:lang w:val="es-ES"/>
        </w:rPr>
        <w:t>2)</w:t>
      </w:r>
      <w:r w:rsidRPr="00C72266">
        <w:rPr>
          <w:lang w:val="es-ES"/>
        </w:rPr>
        <w:tab/>
        <w:t>Dado que un nivel de viento máximo también es un nivel significativo respecto del viento, tanto el bit 7 como el bit 4 se fijarán en 1 en la significación del sondeo vertical ampliado &lt;0 08 042&gt;.</w:t>
      </w:r>
    </w:p>
    <w:p w14:paraId="3DCA438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2.2.7.4.2</w:t>
      </w:r>
    </w:p>
    <w:p w14:paraId="138C4D6F" w14:textId="626A8ACB" w:rsidR="006E160A" w:rsidRPr="00C72266" w:rsidRDefault="006E160A" w:rsidP="006E160A">
      <w:pPr>
        <w:rPr>
          <w:rFonts w:eastAsia="SimSun"/>
          <w:lang w:val="es-ES"/>
        </w:rPr>
      </w:pPr>
      <w:r w:rsidRPr="00C72266">
        <w:rPr>
          <w:lang w:val="es-ES"/>
        </w:rPr>
        <w:t xml:space="preserve">Cuando no se observe un nivel de viento máximo, </w:t>
      </w:r>
      <w:r w:rsidR="00837A7C" w:rsidRPr="00C72266">
        <w:rPr>
          <w:lang w:val="es-ES"/>
        </w:rPr>
        <w:t>no se indicará ningún nivel</w:t>
      </w:r>
      <w:r w:rsidRPr="00C72266">
        <w:rPr>
          <w:lang w:val="es-ES"/>
        </w:rPr>
        <w:t xml:space="preserve"> </w:t>
      </w:r>
      <w:r w:rsidR="00336701" w:rsidRPr="00C72266">
        <w:rPr>
          <w:lang w:val="es-ES"/>
        </w:rPr>
        <w:t>mediante</w:t>
      </w:r>
      <w:r w:rsidRPr="00C72266">
        <w:rPr>
          <w:lang w:val="es-ES"/>
        </w:rPr>
        <w:t xml:space="preserve"> el bit 4 de &lt;0 08 042&gt; </w:t>
      </w:r>
      <w:r w:rsidR="00336701" w:rsidRPr="00C72266">
        <w:rPr>
          <w:lang w:val="es-ES"/>
        </w:rPr>
        <w:t xml:space="preserve">fijado </w:t>
      </w:r>
      <w:r w:rsidRPr="00C72266">
        <w:rPr>
          <w:lang w:val="es-ES"/>
        </w:rPr>
        <w:t xml:space="preserve">en 1. </w:t>
      </w:r>
    </w:p>
    <w:p w14:paraId="08835D3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2.2.7.4.3</w:t>
      </w:r>
    </w:p>
    <w:p w14:paraId="329AC751" w14:textId="77777777" w:rsidR="006E160A" w:rsidRPr="00C72266" w:rsidRDefault="006E160A" w:rsidP="006E160A">
      <w:pPr>
        <w:rPr>
          <w:lang w:val="es-ES"/>
        </w:rPr>
      </w:pPr>
      <w:r w:rsidRPr="00C72266">
        <w:rPr>
          <w:lang w:val="es-ES"/>
        </w:rPr>
        <w:t>Un nivel de viento máximo:</w:t>
      </w:r>
    </w:p>
    <w:p w14:paraId="76DD2FD6" w14:textId="77777777" w:rsidR="006E160A" w:rsidRPr="00C72266" w:rsidRDefault="006E160A" w:rsidP="006E160A">
      <w:pPr>
        <w:spacing w:before="60"/>
        <w:ind w:left="425" w:hanging="425"/>
        <w:rPr>
          <w:lang w:val="es-ES"/>
        </w:rPr>
      </w:pPr>
      <w:r w:rsidRPr="00C72266">
        <w:rPr>
          <w:lang w:val="es-ES"/>
        </w:rPr>
        <w:t>a)</w:t>
      </w:r>
      <w:r w:rsidRPr="00C72266">
        <w:rPr>
          <w:lang w:val="es-ES"/>
        </w:rPr>
        <w:tab/>
        <w:t xml:space="preserve">se determinará examinando la lista de niveles significativos para la velocidad del viento, obtenida mediante el método recomendado al efecto o un método nacional equivalente (véase la nota de la Regla GBON 2.2.7.7.2), y </w:t>
      </w:r>
      <w:r w:rsidRPr="00C72266">
        <w:rPr>
          <w:i/>
          <w:iCs/>
          <w:lang w:val="es-ES"/>
        </w:rPr>
        <w:t>no</w:t>
      </w:r>
      <w:r w:rsidRPr="00C72266">
        <w:rPr>
          <w:lang w:val="es-ES"/>
        </w:rPr>
        <w:t xml:space="preserve"> considerando la curva original de la velocidad del viento;</w:t>
      </w:r>
    </w:p>
    <w:p w14:paraId="1E81148A" w14:textId="77777777" w:rsidR="006E160A" w:rsidRPr="00C72266" w:rsidRDefault="006E160A" w:rsidP="006E160A">
      <w:pPr>
        <w:spacing w:before="60"/>
        <w:ind w:left="425" w:hanging="425"/>
        <w:rPr>
          <w:lang w:val="es-ES"/>
        </w:rPr>
      </w:pPr>
      <w:r w:rsidRPr="00C72266">
        <w:rPr>
          <w:lang w:val="es-ES"/>
        </w:rPr>
        <w:t>b)</w:t>
      </w:r>
      <w:r w:rsidRPr="00C72266">
        <w:rPr>
          <w:lang w:val="es-ES"/>
        </w:rPr>
        <w:tab/>
        <w:t>estará ubicado por encima de la superficie isobárica de 500 hPa y corresponderá a una velocidad superior a 30 metros por segundo.</w:t>
      </w:r>
    </w:p>
    <w:p w14:paraId="58FDA5E8" w14:textId="77777777" w:rsidR="006E160A" w:rsidRPr="00C72266" w:rsidRDefault="006E160A" w:rsidP="006E160A">
      <w:pPr>
        <w:tabs>
          <w:tab w:val="left" w:pos="2640"/>
        </w:tabs>
        <w:spacing w:before="240" w:after="240"/>
        <w:rPr>
          <w:rFonts w:eastAsia="SimSun"/>
          <w:lang w:val="es-ES"/>
        </w:rPr>
      </w:pPr>
      <w:r w:rsidRPr="00C72266">
        <w:rPr>
          <w:lang w:val="es-ES"/>
        </w:rPr>
        <w:t>Nota: Un nivel de viento máximo se define como un nivel en el que la velocidad del viento supera a la observada inmediatamente por encima y por debajo de ese nivel.</w:t>
      </w:r>
    </w:p>
    <w:p w14:paraId="15D2A2D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2.2.7.4.4</w:t>
      </w:r>
    </w:p>
    <w:p w14:paraId="4CBD67EC" w14:textId="77777777" w:rsidR="006E160A" w:rsidRPr="00C72266" w:rsidRDefault="006E160A" w:rsidP="006E160A">
      <w:pPr>
        <w:rPr>
          <w:lang w:val="es-ES"/>
        </w:rPr>
      </w:pPr>
      <w:r w:rsidRPr="00C72266">
        <w:rPr>
          <w:lang w:val="es-ES"/>
        </w:rPr>
        <w:t>Cuando exista más de un nivel de viento máximo, los niveles se notificarán de la siguiente manera:</w:t>
      </w:r>
    </w:p>
    <w:p w14:paraId="19489876" w14:textId="77777777" w:rsidR="006E160A" w:rsidRPr="00C72266" w:rsidRDefault="006E160A" w:rsidP="006E160A">
      <w:pPr>
        <w:spacing w:before="60"/>
        <w:ind w:left="425" w:hanging="425"/>
        <w:rPr>
          <w:lang w:val="es-ES"/>
        </w:rPr>
      </w:pPr>
      <w:r w:rsidRPr="00C72266">
        <w:rPr>
          <w:lang w:val="es-ES"/>
        </w:rPr>
        <w:t>a)</w:t>
      </w:r>
      <w:r w:rsidRPr="00C72266">
        <w:rPr>
          <w:lang w:val="es-ES"/>
        </w:rPr>
        <w:tab/>
        <w:t>siempre se incluirá el nivel de mayor viento máximo;</w:t>
      </w:r>
    </w:p>
    <w:p w14:paraId="110DA489" w14:textId="77777777" w:rsidR="006E160A" w:rsidRPr="00C72266" w:rsidRDefault="006E160A" w:rsidP="006E160A">
      <w:pPr>
        <w:spacing w:before="60"/>
        <w:ind w:left="425" w:hanging="425"/>
        <w:rPr>
          <w:lang w:val="es-ES"/>
        </w:rPr>
      </w:pPr>
      <w:r w:rsidRPr="00C72266">
        <w:rPr>
          <w:lang w:val="es-ES"/>
        </w:rPr>
        <w:t>b)</w:t>
      </w:r>
      <w:r w:rsidRPr="00C72266">
        <w:rPr>
          <w:lang w:val="es-ES"/>
        </w:rPr>
        <w:tab/>
        <w:t>los demás niveles se incluirán en el informe únicamente si su velocidad supera la de los dos mínimos adyacentes en al menos 10 metros por segundo;</w:t>
      </w:r>
    </w:p>
    <w:p w14:paraId="536DE20D" w14:textId="77777777" w:rsidR="006E160A" w:rsidRPr="00C72266" w:rsidRDefault="006E160A" w:rsidP="006E160A">
      <w:pPr>
        <w:spacing w:before="60"/>
        <w:ind w:left="425" w:hanging="425"/>
        <w:rPr>
          <w:lang w:val="es-ES"/>
        </w:rPr>
      </w:pPr>
      <w:r w:rsidRPr="00C72266">
        <w:rPr>
          <w:lang w:val="es-ES"/>
        </w:rPr>
        <w:t>c)</w:t>
      </w:r>
      <w:r w:rsidRPr="00C72266">
        <w:rPr>
          <w:lang w:val="es-ES"/>
        </w:rPr>
        <w:tab/>
        <w:t>además, el nivel más alto alcanzado en el sondeo se indicará como nivel de viento máximo siempre que dicho nivel:</w:t>
      </w:r>
    </w:p>
    <w:p w14:paraId="3985F519" w14:textId="77777777" w:rsidR="006E160A" w:rsidRPr="00C72266" w:rsidRDefault="006E160A" w:rsidP="006E160A">
      <w:pPr>
        <w:spacing w:before="60"/>
        <w:ind w:left="850" w:hanging="425"/>
        <w:rPr>
          <w:rFonts w:eastAsia="SimSun"/>
          <w:lang w:val="es-ES"/>
        </w:rPr>
      </w:pPr>
      <w:r w:rsidRPr="00C72266">
        <w:rPr>
          <w:lang w:val="es-ES"/>
        </w:rPr>
        <w:t>i)</w:t>
      </w:r>
      <w:r w:rsidRPr="00C72266">
        <w:rPr>
          <w:lang w:val="es-ES"/>
        </w:rPr>
        <w:tab/>
        <w:t>satisfaga los criterios establecidos en la Regla GBON 2.2.5.4.3 precedente;</w:t>
      </w:r>
    </w:p>
    <w:p w14:paraId="63189AE5" w14:textId="77777777" w:rsidR="006E160A" w:rsidRPr="00C72266" w:rsidRDefault="006E160A" w:rsidP="006E160A">
      <w:pPr>
        <w:spacing w:before="60"/>
        <w:ind w:left="850" w:hanging="425"/>
        <w:rPr>
          <w:rFonts w:eastAsia="SimSun"/>
          <w:lang w:val="es-ES"/>
        </w:rPr>
      </w:pPr>
      <w:r w:rsidRPr="00C72266">
        <w:rPr>
          <w:lang w:val="es-ES"/>
        </w:rPr>
        <w:t>ii)</w:t>
      </w:r>
      <w:r w:rsidRPr="00C72266">
        <w:rPr>
          <w:lang w:val="es-ES"/>
        </w:rPr>
        <w:tab/>
        <w:t>constituya el nivel de la mayor velocidad de todo el sondeo.</w:t>
      </w:r>
    </w:p>
    <w:p w14:paraId="41FB22B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2.2.7.4.5</w:t>
      </w:r>
    </w:p>
    <w:p w14:paraId="5A7003BF"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Cuando el techo del sondeo del viento corresponda a la mayor velocidad del viento observada durante el sondeo, este nivel se indicará mediante la significación del sondeo vertical ampliado &lt;0 08 042&gt; – el bit 4 se fijará en 1 (nivel de viento máximo), el bit 7 se fijará en 1 (nivel significativo respecto del viento) y el bit 14 se fijará en 1 (techo del sondeo del viento).</w:t>
      </w:r>
      <w:r w:rsidRPr="00C72266">
        <w:rPr>
          <w:lang w:val="es-ES"/>
        </w:rPr>
        <w:tab/>
      </w:r>
    </w:p>
    <w:p w14:paraId="164CAFD9" w14:textId="77777777" w:rsidR="006E160A" w:rsidRPr="00C72266" w:rsidRDefault="006E160A" w:rsidP="006E160A">
      <w:pPr>
        <w:tabs>
          <w:tab w:val="left" w:pos="2640"/>
        </w:tabs>
        <w:rPr>
          <w:rFonts w:eastAsia="SimSun"/>
          <w:lang w:val="es-ES"/>
        </w:rPr>
      </w:pPr>
      <w:r w:rsidRPr="00C72266">
        <w:rPr>
          <w:lang w:val="es-ES"/>
        </w:rPr>
        <w:t>Nota: A los efectos de la aplicación de la regla precedente, el "techo del sondeo del viento" se entenderá como el nivel más alto para el que se dispone de datos de viento.</w:t>
      </w:r>
    </w:p>
    <w:p w14:paraId="1702DC2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2.2.7.5</w:t>
      </w:r>
      <w:r w:rsidRPr="00C72266">
        <w:rPr>
          <w:lang w:val="es-ES"/>
        </w:rPr>
        <w:tab/>
      </w:r>
      <w:r w:rsidRPr="00C72266">
        <w:rPr>
          <w:b/>
          <w:bCs/>
          <w:lang w:val="es-ES"/>
        </w:rPr>
        <w:t>Niveles significativos respecto de la temperatura</w:t>
      </w:r>
    </w:p>
    <w:p w14:paraId="63C52A45"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2.2.7.5.1</w:t>
      </w:r>
    </w:p>
    <w:p w14:paraId="1DF3924E" w14:textId="77777777" w:rsidR="006E160A" w:rsidRPr="00C72266" w:rsidRDefault="006E160A" w:rsidP="006E160A">
      <w:pPr>
        <w:rPr>
          <w:lang w:val="es-ES"/>
        </w:rPr>
      </w:pPr>
      <w:r w:rsidRPr="00C72266">
        <w:rPr>
          <w:lang w:val="es-ES"/>
        </w:rPr>
        <w:lastRenderedPageBreak/>
        <w:t>Los niveles significativos notificados permitirán por sí solos reconstruir el perfil de temperatura del aire dentro de los límites de los criterios especificados.</w:t>
      </w:r>
    </w:p>
    <w:p w14:paraId="244069C4" w14:textId="77777777" w:rsidR="006E160A" w:rsidRPr="00C72266" w:rsidRDefault="006E160A" w:rsidP="006E160A">
      <w:pPr>
        <w:spacing w:before="120"/>
        <w:rPr>
          <w:rFonts w:eastAsia="SimSun"/>
          <w:lang w:val="es-ES"/>
        </w:rPr>
      </w:pPr>
      <w:r w:rsidRPr="00C72266">
        <w:rPr>
          <w:lang w:val="es-ES"/>
        </w:rPr>
        <w:t>Si los criterios para la determinación de niveles significativos respecto de la temperatura del aire se satisfacen en un punto dado de altitud, los datos para todas las variables (si se dispone de ellos) se notificarán para ese nivel.</w:t>
      </w:r>
    </w:p>
    <w:p w14:paraId="56265D3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2.2.7.5.2</w:t>
      </w:r>
    </w:p>
    <w:p w14:paraId="18D2FF18" w14:textId="77777777" w:rsidR="006E160A" w:rsidRPr="00C72266" w:rsidRDefault="006E160A" w:rsidP="006E160A">
      <w:pPr>
        <w:rPr>
          <w:lang w:val="es-ES"/>
        </w:rPr>
      </w:pPr>
      <w:r w:rsidRPr="00C72266">
        <w:rPr>
          <w:lang w:val="es-ES"/>
        </w:rPr>
        <w:t>Los niveles siguientes se incluirán como niveles significativos de temperatura "obligatorios":</w:t>
      </w:r>
    </w:p>
    <w:p w14:paraId="7190F5B6" w14:textId="77777777" w:rsidR="006E160A" w:rsidRPr="00C72266" w:rsidRDefault="006E160A" w:rsidP="006E160A">
      <w:pPr>
        <w:spacing w:before="60"/>
        <w:ind w:left="850" w:hanging="425"/>
        <w:rPr>
          <w:lang w:val="es-ES"/>
        </w:rPr>
      </w:pPr>
      <w:r w:rsidRPr="00C72266">
        <w:rPr>
          <w:lang w:val="es-ES"/>
        </w:rPr>
        <w:t>a)</w:t>
      </w:r>
      <w:r w:rsidRPr="00C72266">
        <w:rPr>
          <w:lang w:val="es-ES"/>
        </w:rPr>
        <w:tab/>
        <w:t>el nivel de superficie y el nivel más alto alcanzado por el sondeo;</w:t>
      </w:r>
    </w:p>
    <w:p w14:paraId="612F3795" w14:textId="77777777" w:rsidR="006E160A" w:rsidRPr="00C72266" w:rsidRDefault="006E160A" w:rsidP="006E160A">
      <w:pPr>
        <w:spacing w:before="60"/>
        <w:ind w:left="850" w:hanging="425"/>
        <w:rPr>
          <w:lang w:val="es-ES"/>
        </w:rPr>
      </w:pPr>
      <w:r w:rsidRPr="00C72266">
        <w:rPr>
          <w:lang w:val="es-ES"/>
        </w:rPr>
        <w:t>b)</w:t>
      </w:r>
      <w:r w:rsidRPr="00C72266">
        <w:rPr>
          <w:lang w:val="es-ES"/>
        </w:rPr>
        <w:tab/>
        <w:t>un nivel entre 110 y 100 hPa;</w:t>
      </w:r>
    </w:p>
    <w:p w14:paraId="6B7441B1" w14:textId="77777777" w:rsidR="006E160A" w:rsidRPr="00C72266" w:rsidRDefault="006E160A" w:rsidP="006E160A">
      <w:pPr>
        <w:spacing w:before="60"/>
        <w:ind w:left="850" w:hanging="425"/>
        <w:rPr>
          <w:lang w:val="es-ES"/>
        </w:rPr>
      </w:pPr>
      <w:r w:rsidRPr="00C72266">
        <w:rPr>
          <w:lang w:val="es-ES"/>
        </w:rPr>
        <w:t>c)</w:t>
      </w:r>
      <w:r w:rsidRPr="00C72266">
        <w:rPr>
          <w:lang w:val="es-ES"/>
        </w:rPr>
        <w:tab/>
        <w:t>las bases y las cimas de las capas de inversión e isotérmicas que tengan al menos 20 hPa de espesor, siempre que la base de la capa esté por debajo del más elevado de los dos niveles siguientes: el de los 300 hPa o la primera tropopausa;</w:t>
      </w:r>
    </w:p>
    <w:p w14:paraId="66091916" w14:textId="1225D77E" w:rsidR="006E160A" w:rsidRPr="00C72266" w:rsidRDefault="006E160A" w:rsidP="006E160A">
      <w:pPr>
        <w:spacing w:before="60"/>
        <w:ind w:left="850" w:hanging="425"/>
        <w:rPr>
          <w:lang w:val="es-ES"/>
        </w:rPr>
      </w:pPr>
      <w:r w:rsidRPr="00C72266">
        <w:rPr>
          <w:lang w:val="es-ES"/>
        </w:rPr>
        <w:t>d)</w:t>
      </w:r>
      <w:r w:rsidRPr="00C72266">
        <w:rPr>
          <w:lang w:val="es-ES"/>
        </w:rPr>
        <w:tab/>
        <w:t>las bases y las cimas de las capas de inversión que se caracteri</w:t>
      </w:r>
      <w:r w:rsidR="00663575" w:rsidRPr="00C72266">
        <w:rPr>
          <w:lang w:val="es-ES"/>
        </w:rPr>
        <w:t>ce</w:t>
      </w:r>
      <w:r w:rsidRPr="00C72266">
        <w:rPr>
          <w:lang w:val="es-ES"/>
        </w:rPr>
        <w:t>n por un cambio de temperatura de al menos 2,5 °C, siempre que la base de la capa esté por debajo del más elevado de los dos niveles siguientes: el de los 300 hPa o la primera tropopausa.</w:t>
      </w:r>
    </w:p>
    <w:p w14:paraId="06144F84" w14:textId="77777777" w:rsidR="006E160A" w:rsidRPr="00C72266" w:rsidRDefault="006E160A" w:rsidP="006E160A">
      <w:pPr>
        <w:tabs>
          <w:tab w:val="left" w:pos="2640"/>
        </w:tabs>
        <w:ind w:left="851" w:hanging="425"/>
        <w:rPr>
          <w:rFonts w:eastAsia="SimSun"/>
          <w:lang w:val="es-ES"/>
        </w:rPr>
      </w:pPr>
      <w:r w:rsidRPr="00C72266">
        <w:rPr>
          <w:lang w:val="es-ES"/>
        </w:rPr>
        <w:t xml:space="preserve">e) </w:t>
      </w:r>
      <w:r w:rsidRPr="00C72266">
        <w:rPr>
          <w:lang w:val="es-ES"/>
        </w:rPr>
        <w:tab/>
        <w:t>Las capas de inversión de c) y d) pueden estar formadas por varias capas de inversión más finas separadas por capas delgadas de gradiente vertical de temperatura. A fin de tener en cuenta esta situación, las cimas de las capas de inversión aludidas en c) y en d) estarán a un nivel donde no se produzcan más capas de inversión, ni gruesas ni delgadas, por lo menos en un intervalo de hasta 20 hPa por encima del nivel en cuestión.</w:t>
      </w:r>
    </w:p>
    <w:p w14:paraId="543B2B5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2.2.7.5.3</w:t>
      </w:r>
    </w:p>
    <w:p w14:paraId="7CFB28EF" w14:textId="77777777" w:rsidR="006E160A" w:rsidRPr="00C72266" w:rsidRDefault="006E160A" w:rsidP="006E160A">
      <w:pPr>
        <w:rPr>
          <w:lang w:val="es-ES"/>
        </w:rPr>
      </w:pPr>
      <w:r w:rsidRPr="00C72266">
        <w:rPr>
          <w:lang w:val="es-ES"/>
        </w:rPr>
        <w:t>Los niveles siguientes se incluirán como niveles significativos "adicionales". Se seleccionarán en el orden indicado, dando prioridad a la representación del perfil de temperatura. En la medida de lo posible, estos niveles adicionales serán los niveles en los que se producen cambios notables en el gradiente vertical de la temperatura del aire:</w:t>
      </w:r>
    </w:p>
    <w:p w14:paraId="4A5E41B9" w14:textId="77777777" w:rsidR="006E160A" w:rsidRPr="00C72266" w:rsidRDefault="006E160A" w:rsidP="006E160A">
      <w:pPr>
        <w:spacing w:before="60"/>
        <w:ind w:left="425" w:hanging="425"/>
        <w:rPr>
          <w:lang w:val="es-ES"/>
        </w:rPr>
      </w:pPr>
      <w:r w:rsidRPr="00C72266">
        <w:rPr>
          <w:lang w:val="es-ES"/>
        </w:rPr>
        <w:t>a)</w:t>
      </w:r>
      <w:r w:rsidRPr="00C72266">
        <w:rPr>
          <w:lang w:val="es-ES"/>
        </w:rPr>
        <w:tab/>
        <w:t>los niveles que sean necesarios para que la temperatura obtenida por interpolación lineal (en un diagrama T-log P u otro esencialmente similar) entre niveles significativos adyacentes no difiera de la temperatura observada en más de 1 °C por debajo del primer nivel significativo notificado por encima del nivel de los 300 hPa o de la primera tropopausa, el que sea más bajo de los dos, o en más de 2 °C de allí en adelante;</w:t>
      </w:r>
    </w:p>
    <w:p w14:paraId="1D0C3B70" w14:textId="77777777" w:rsidR="006E160A" w:rsidRPr="00C72266" w:rsidRDefault="006E160A" w:rsidP="006E160A">
      <w:pPr>
        <w:spacing w:before="60"/>
        <w:ind w:left="425" w:hanging="425"/>
        <w:rPr>
          <w:lang w:val="es-ES"/>
        </w:rPr>
      </w:pPr>
      <w:r w:rsidRPr="00C72266">
        <w:rPr>
          <w:lang w:val="es-ES"/>
        </w:rPr>
        <w:t>b)</w:t>
      </w:r>
      <w:r w:rsidRPr="00C72266">
        <w:rPr>
          <w:lang w:val="es-ES"/>
        </w:rPr>
        <w:tab/>
        <w:t>los niveles que sean necesarios para limitar los errores de interpolación en diagramas que no sean T-log P. Estos niveles serán tales que la presión en un nivel significativo dividida por la presión de la capa significativa precedente excederá 0,6 para niveles hasta la primera tropopausa y se determinará mediante el método utilizado para seleccionar niveles adicionales, pero aplicando criterios más estrictos.</w:t>
      </w:r>
    </w:p>
    <w:p w14:paraId="7950FA5F"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2.2.7.5.4</w:t>
      </w:r>
    </w:p>
    <w:p w14:paraId="32A201AD" w14:textId="77777777" w:rsidR="006E160A" w:rsidRPr="00C72266" w:rsidRDefault="006E160A" w:rsidP="006E160A">
      <w:pPr>
        <w:rPr>
          <w:lang w:val="es-ES"/>
        </w:rPr>
      </w:pPr>
      <w:r w:rsidRPr="00C72266">
        <w:rPr>
          <w:lang w:val="es-ES"/>
        </w:rPr>
        <w:t>Si un nivel significativo respecto de la temperatura del aire y un nivel estándar coinciden, los datos para dicho nivel se notificarán una sola vez.</w:t>
      </w:r>
    </w:p>
    <w:p w14:paraId="0C272ABC"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2.2.7.6</w:t>
      </w:r>
      <w:r w:rsidRPr="00C72266">
        <w:rPr>
          <w:lang w:val="es-ES"/>
        </w:rPr>
        <w:tab/>
      </w:r>
      <w:r w:rsidRPr="00C72266">
        <w:rPr>
          <w:lang w:val="es-ES"/>
        </w:rPr>
        <w:tab/>
      </w:r>
      <w:r w:rsidRPr="00C72266">
        <w:rPr>
          <w:b/>
          <w:bCs/>
          <w:lang w:val="es-ES"/>
        </w:rPr>
        <w:t>Niveles significativos respecto de la humedad relativa</w:t>
      </w:r>
    </w:p>
    <w:p w14:paraId="559F1C74"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2.2.7.6.1</w:t>
      </w:r>
    </w:p>
    <w:p w14:paraId="541363C8" w14:textId="77777777" w:rsidR="006E160A" w:rsidRPr="00C72266" w:rsidRDefault="006E160A" w:rsidP="006E160A">
      <w:pPr>
        <w:spacing w:before="120"/>
        <w:rPr>
          <w:rFonts w:eastAsia="SimSun"/>
          <w:lang w:val="es-ES"/>
        </w:rPr>
      </w:pPr>
      <w:r w:rsidRPr="00C72266">
        <w:rPr>
          <w:lang w:val="es-ES"/>
        </w:rPr>
        <w:t>Los niveles significativos notificados permitirán por sí solos reconstruir los perfiles de humedad relativa dentro de los límites de los criterios especificados.</w:t>
      </w:r>
    </w:p>
    <w:p w14:paraId="06E7E11A" w14:textId="77777777" w:rsidR="006E160A" w:rsidRPr="00C72266" w:rsidRDefault="006E160A" w:rsidP="006E160A">
      <w:pPr>
        <w:spacing w:before="120"/>
        <w:rPr>
          <w:rFonts w:eastAsia="SimSun"/>
          <w:lang w:val="es-ES"/>
        </w:rPr>
      </w:pPr>
      <w:r w:rsidRPr="00C72266">
        <w:rPr>
          <w:lang w:val="es-ES"/>
        </w:rPr>
        <w:t>Si los criterios para la determinación de niveles significativos respecto de la humedad relativa se satisfacen en un punto dado de altitud, los datos para todas las variables (si se dispone de ellos) se notificarán para ese nivel.</w:t>
      </w:r>
    </w:p>
    <w:p w14:paraId="08B35613"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lastRenderedPageBreak/>
        <w:t>GBON 2.2.7.6.2</w:t>
      </w:r>
    </w:p>
    <w:p w14:paraId="62F9D025" w14:textId="77777777" w:rsidR="006E160A" w:rsidRPr="00C72266" w:rsidRDefault="006E160A" w:rsidP="006E160A">
      <w:pPr>
        <w:rPr>
          <w:lang w:val="es-ES"/>
        </w:rPr>
      </w:pPr>
      <w:r w:rsidRPr="00C72266">
        <w:rPr>
          <w:lang w:val="es-ES"/>
        </w:rPr>
        <w:t>Los niveles siguientes se incluirán como niveles significativos de humedad "obligatorios":</w:t>
      </w:r>
    </w:p>
    <w:p w14:paraId="24B312F4" w14:textId="77777777" w:rsidR="006E160A" w:rsidRPr="00C72266" w:rsidRDefault="006E160A" w:rsidP="006E160A">
      <w:pPr>
        <w:spacing w:before="60"/>
        <w:ind w:left="425" w:hanging="425"/>
        <w:rPr>
          <w:lang w:val="es-ES"/>
        </w:rPr>
      </w:pPr>
      <w:r w:rsidRPr="00C72266">
        <w:rPr>
          <w:lang w:val="es-ES"/>
        </w:rPr>
        <w:t>a)</w:t>
      </w:r>
      <w:r w:rsidRPr="00C72266">
        <w:rPr>
          <w:lang w:val="es-ES"/>
        </w:rPr>
        <w:tab/>
        <w:t>el nivel de superficie y el nivel más alto alcanzado por el sondeo;</w:t>
      </w:r>
    </w:p>
    <w:p w14:paraId="04EAE99E" w14:textId="77777777" w:rsidR="006E160A" w:rsidRPr="00C72266" w:rsidRDefault="006E160A" w:rsidP="006E160A">
      <w:pPr>
        <w:spacing w:before="60"/>
        <w:ind w:left="425" w:hanging="425"/>
        <w:rPr>
          <w:lang w:val="es-ES"/>
        </w:rPr>
      </w:pPr>
      <w:r w:rsidRPr="00C72266">
        <w:rPr>
          <w:lang w:val="es-ES"/>
        </w:rPr>
        <w:t>b)</w:t>
      </w:r>
      <w:r w:rsidRPr="00C72266">
        <w:rPr>
          <w:lang w:val="es-ES"/>
        </w:rPr>
        <w:tab/>
        <w:t>un nivel entre 110 y 100 hPa;</w:t>
      </w:r>
    </w:p>
    <w:p w14:paraId="4311171C" w14:textId="77777777" w:rsidR="006E160A" w:rsidRPr="00C72266" w:rsidRDefault="006E160A" w:rsidP="006E160A">
      <w:pPr>
        <w:spacing w:before="60"/>
        <w:ind w:left="425" w:hanging="425"/>
        <w:rPr>
          <w:lang w:val="es-ES"/>
        </w:rPr>
      </w:pPr>
      <w:r w:rsidRPr="00C72266">
        <w:rPr>
          <w:lang w:val="es-ES"/>
        </w:rPr>
        <w:t>c)</w:t>
      </w:r>
      <w:r w:rsidRPr="00C72266">
        <w:rPr>
          <w:lang w:val="es-ES"/>
        </w:rPr>
        <w:tab/>
        <w:t>las bases y las cimas de las capas de inversión e isotérmicas que tengan al menos 20 hPa de espesor, siempre que la base de la capa esté por debajo del más elevado de los dos niveles siguientes: el de los 300 hPa o la primera tropopausa;</w:t>
      </w:r>
    </w:p>
    <w:p w14:paraId="01B0564E" w14:textId="77777777" w:rsidR="006E160A" w:rsidRPr="00C72266" w:rsidRDefault="006E160A" w:rsidP="006E160A">
      <w:pPr>
        <w:spacing w:before="60"/>
        <w:ind w:left="425" w:hanging="425"/>
        <w:rPr>
          <w:lang w:val="es-ES"/>
        </w:rPr>
      </w:pPr>
      <w:r w:rsidRPr="00C72266">
        <w:rPr>
          <w:lang w:val="es-ES"/>
        </w:rPr>
        <w:t>d)</w:t>
      </w:r>
      <w:r w:rsidRPr="00C72266">
        <w:rPr>
          <w:lang w:val="es-ES"/>
        </w:rPr>
        <w:tab/>
        <w:t>las bases y las cimas de las capas de inversión que se caractericen por un cambio de humedad relativa de al menos el 20 %, siempre que la base de la capa esté por debajo del más elevado de los dos niveles siguientes: el de los 300 hPa o la primera tropopausa.</w:t>
      </w:r>
    </w:p>
    <w:p w14:paraId="64EBAC99" w14:textId="77777777" w:rsidR="006E160A" w:rsidRPr="00C72266" w:rsidRDefault="006E160A" w:rsidP="006E160A">
      <w:pPr>
        <w:tabs>
          <w:tab w:val="left" w:pos="2640"/>
        </w:tabs>
        <w:spacing w:before="240" w:after="240"/>
        <w:rPr>
          <w:lang w:val="es-ES"/>
        </w:rPr>
      </w:pPr>
      <w:r w:rsidRPr="00C72266">
        <w:rPr>
          <w:lang w:val="es-ES"/>
        </w:rPr>
        <w:t>Nota: Las capas de inversión de c) y d) pueden estar formadas por varias capas de inversión más finas separadas por capas delgadas de gradiente vertical de temperatura. A fin de tener en cuenta esta situación, las cimas de las capas de inversión aludidas en c) y en d) estarán a un nivel donde no se produzcan más capas de inversión, ni gruesas ni delgadas, por lo menos en un intervalo de hasta 20 hPa por encima del nivel en cuestión.</w:t>
      </w:r>
    </w:p>
    <w:p w14:paraId="4049679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2.2.7.6.3</w:t>
      </w:r>
    </w:p>
    <w:p w14:paraId="5B18D072"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Los niveles siguientes se incluirán como niveles significativos "adicionales". Se seleccionarán en el orden indicado, dando prioridad a la representación del perfil de temperatura. En la medida de lo posible, estos niveles adicionales serán los niveles en los que se producen cambios notables en el gradiente vertical de la temperatura del aire:</w:t>
      </w:r>
    </w:p>
    <w:p w14:paraId="62017A28" w14:textId="77777777" w:rsidR="006E160A" w:rsidRPr="00C72266" w:rsidRDefault="006E160A" w:rsidP="006E160A">
      <w:pPr>
        <w:spacing w:before="60"/>
        <w:ind w:left="425" w:hanging="425"/>
        <w:rPr>
          <w:lang w:val="es-ES"/>
        </w:rPr>
      </w:pPr>
      <w:r w:rsidRPr="00C72266">
        <w:rPr>
          <w:lang w:val="es-ES"/>
        </w:rPr>
        <w:t>a)</w:t>
      </w:r>
      <w:r w:rsidRPr="00C72266">
        <w:rPr>
          <w:lang w:val="es-ES"/>
        </w:rPr>
        <w:tab/>
        <w:t>los niveles que sean necesarios para que la humedad relativa obtenida por interpolación lineal entre niveles significativos adyacentes no difiera de los valores observados en más del 15 %. (El criterio del 15 % se refiere a una cantidad de humedad relativa, y NO al porcentaje del valor observado; por ejemplo, si el valor observado es 50 %, el valor interpolado estará comprendido entre 35 % y 65 %);</w:t>
      </w:r>
    </w:p>
    <w:p w14:paraId="6DB83B14" w14:textId="77777777" w:rsidR="006E160A" w:rsidRPr="00C72266" w:rsidRDefault="006E160A" w:rsidP="006E160A">
      <w:pPr>
        <w:spacing w:before="60"/>
        <w:ind w:left="425" w:hanging="425"/>
        <w:rPr>
          <w:lang w:val="es-ES"/>
        </w:rPr>
      </w:pPr>
      <w:r w:rsidRPr="00C72266">
        <w:rPr>
          <w:lang w:val="es-ES"/>
        </w:rPr>
        <w:t>b)</w:t>
      </w:r>
      <w:r w:rsidRPr="00C72266">
        <w:rPr>
          <w:lang w:val="es-ES"/>
        </w:rPr>
        <w:tab/>
        <w:t>los niveles que sean necesarios para limitar los errores de interpolación en diagramas que no sean T-log P. Estos niveles serán tales que la presión en un nivel significativo dividida por la presión de la capa significativa precedente excederá 0,6 para niveles hasta la primera tropopausa y se determinará mediante el método utilizado para seleccionar niveles adicionales, pero aplicando criterios más estrictos.</w:t>
      </w:r>
    </w:p>
    <w:p w14:paraId="4FBF535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2.2.7.6.4</w:t>
      </w:r>
    </w:p>
    <w:p w14:paraId="79ED3227" w14:textId="77777777" w:rsidR="006E160A" w:rsidRPr="00C72266" w:rsidRDefault="006E160A" w:rsidP="006E160A">
      <w:pPr>
        <w:rPr>
          <w:lang w:val="es-ES"/>
        </w:rPr>
      </w:pPr>
      <w:r w:rsidRPr="00C72266">
        <w:rPr>
          <w:lang w:val="es-ES"/>
        </w:rPr>
        <w:t>Si una capa significativa respecto de la humedad relativa y un nivel estándar coinciden, los datos para ese nivel se notificarán una sola vez.</w:t>
      </w:r>
    </w:p>
    <w:p w14:paraId="1BAA048C"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2.2.7.7</w:t>
      </w:r>
      <w:r w:rsidRPr="00C72266">
        <w:rPr>
          <w:lang w:val="es-ES"/>
        </w:rPr>
        <w:tab/>
      </w:r>
      <w:r w:rsidRPr="00C72266">
        <w:rPr>
          <w:b/>
          <w:bCs/>
          <w:lang w:val="es-ES"/>
        </w:rPr>
        <w:t>Niveles significativos respecto del viento</w:t>
      </w:r>
    </w:p>
    <w:p w14:paraId="647D246E"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2.2.7.7.1</w:t>
      </w:r>
    </w:p>
    <w:p w14:paraId="2FEB8B4B" w14:textId="77777777" w:rsidR="006E160A" w:rsidRPr="00C72266" w:rsidRDefault="006E160A" w:rsidP="006E160A">
      <w:pPr>
        <w:spacing w:before="120"/>
        <w:rPr>
          <w:rFonts w:eastAsia="SimSun"/>
          <w:lang w:val="es-ES"/>
        </w:rPr>
      </w:pPr>
      <w:r w:rsidRPr="00C72266">
        <w:rPr>
          <w:lang w:val="es-ES"/>
        </w:rPr>
        <w:t>Los niveles significativos de viento se elegirán de modo tal que los datos que a ellos se refieran permitan, por sí solos, reconstruir el perfil de viento con la exactitud suficiente para su uso práctico.</w:t>
      </w:r>
    </w:p>
    <w:p w14:paraId="7A4B9555" w14:textId="77777777" w:rsidR="006E160A" w:rsidRPr="00C72266" w:rsidRDefault="006E160A" w:rsidP="006E160A">
      <w:pPr>
        <w:spacing w:before="120"/>
        <w:rPr>
          <w:rFonts w:eastAsia="SimSun"/>
          <w:lang w:val="es-ES"/>
        </w:rPr>
      </w:pPr>
      <w:r w:rsidRPr="00C72266">
        <w:rPr>
          <w:lang w:val="es-ES"/>
        </w:rPr>
        <w:t>Si los criterios para la determinación de niveles significativos respecto de la velocidad y la dirección del viento se satisfacen en un punto dado de altitud, los datos para todas las variables (si se dispone de ellos) se notificarán para ese nivel.</w:t>
      </w:r>
    </w:p>
    <w:p w14:paraId="40ACDCF5"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2.2.7.7.2</w:t>
      </w:r>
    </w:p>
    <w:p w14:paraId="42A57F3E" w14:textId="77777777" w:rsidR="006E160A" w:rsidRPr="00C72266" w:rsidRDefault="006E160A" w:rsidP="006E160A">
      <w:pPr>
        <w:rPr>
          <w:lang w:val="es-ES"/>
        </w:rPr>
      </w:pPr>
      <w:r w:rsidRPr="00C72266">
        <w:rPr>
          <w:lang w:val="es-ES"/>
        </w:rPr>
        <w:t>Criterios para determinar niveles significativos respecto de los cambios en la velocidad y la dirección del viento:</w:t>
      </w:r>
    </w:p>
    <w:p w14:paraId="620F3800" w14:textId="77777777" w:rsidR="006E160A" w:rsidRPr="00C72266" w:rsidRDefault="006E160A" w:rsidP="006E160A">
      <w:pPr>
        <w:spacing w:before="60"/>
        <w:ind w:left="1145" w:hanging="425"/>
        <w:rPr>
          <w:lang w:val="es-ES"/>
        </w:rPr>
      </w:pPr>
      <w:r w:rsidRPr="00C72266">
        <w:rPr>
          <w:lang w:val="es-ES"/>
        </w:rPr>
        <w:lastRenderedPageBreak/>
        <w:t>a)</w:t>
      </w:r>
      <w:r w:rsidRPr="00C72266">
        <w:rPr>
          <w:lang w:val="es-ES"/>
        </w:rPr>
        <w:tab/>
        <w:t>las curvas de dirección y velocidad (en función del logaritmo de presión o altitud) se pueden reproducir con sus características prominentes;</w:t>
      </w:r>
    </w:p>
    <w:p w14:paraId="7CE446F7" w14:textId="77777777" w:rsidR="006E160A" w:rsidRPr="00C72266" w:rsidRDefault="006E160A" w:rsidP="006E160A">
      <w:pPr>
        <w:spacing w:before="60"/>
        <w:ind w:left="1145" w:hanging="425"/>
        <w:rPr>
          <w:lang w:val="es-ES"/>
        </w:rPr>
      </w:pPr>
      <w:r w:rsidRPr="00C72266">
        <w:rPr>
          <w:lang w:val="es-ES"/>
        </w:rPr>
        <w:t>b)</w:t>
      </w:r>
      <w:r w:rsidRPr="00C72266">
        <w:rPr>
          <w:lang w:val="es-ES"/>
        </w:rPr>
        <w:tab/>
        <w:t>estas curvas se pueden reproducir con una exactitud de al menos 10 grados verdaderos para la dirección y 5 metros por segundo para la velocidad.</w:t>
      </w:r>
    </w:p>
    <w:p w14:paraId="5C83724E" w14:textId="77777777" w:rsidR="006E160A" w:rsidRPr="00C72266" w:rsidRDefault="006E160A" w:rsidP="006E160A">
      <w:pPr>
        <w:ind w:left="1701"/>
        <w:rPr>
          <w:rFonts w:eastAsia="SimSun"/>
          <w:lang w:val="es-ES" w:eastAsia="zh-CN"/>
        </w:rPr>
      </w:pPr>
    </w:p>
    <w:p w14:paraId="39C50EDA" w14:textId="77777777" w:rsidR="006E160A" w:rsidRPr="00C72266" w:rsidRDefault="006E160A" w:rsidP="006E160A">
      <w:pPr>
        <w:tabs>
          <w:tab w:val="left" w:pos="2640"/>
        </w:tabs>
        <w:ind w:left="720"/>
        <w:rPr>
          <w:rFonts w:eastAsia="SimSun"/>
          <w:lang w:val="es-ES"/>
        </w:rPr>
      </w:pPr>
      <w:r w:rsidRPr="00C72266">
        <w:rPr>
          <w:lang w:val="es-ES"/>
        </w:rPr>
        <w:t>Nota: Para satisfacer estos criterios se recomienda utilizar el siguiente método de aproximaciones sucesivas, pero también pueden emplearse otros métodos que den resultados equivalentes y se ajusten mejor a las prácticas nacionales:</w:t>
      </w:r>
    </w:p>
    <w:p w14:paraId="57D785FA" w14:textId="77777777" w:rsidR="006E160A" w:rsidRPr="00C72266" w:rsidRDefault="006E160A" w:rsidP="006E160A">
      <w:pPr>
        <w:spacing w:before="60"/>
        <w:ind w:left="1145" w:hanging="425"/>
        <w:rPr>
          <w:rFonts w:eastAsia="SimSun"/>
          <w:lang w:val="es-ES"/>
        </w:rPr>
      </w:pPr>
      <w:r w:rsidRPr="00C72266">
        <w:rPr>
          <w:lang w:val="es-ES"/>
        </w:rPr>
        <w:t>i)</w:t>
      </w:r>
      <w:r w:rsidRPr="00C72266">
        <w:rPr>
          <w:lang w:val="es-ES"/>
        </w:rPr>
        <w:tab/>
        <w:t>el nivel de superficie y el nivel más elevado para los que se dispone de datos de viento constituyen el primero y el último de los niveles significativos. Luego se examina la desviación de los valores obtenidos por interpolación lineal entre esos dos niveles. Si no hubiera desviaciones de la dirección superiores a 10 grados verdaderos y desviaciones de la velocidad superiores a 5 metros por segundo, no será necesario notificar otros niveles significativos. Cada vez que un parámetro presente una desviación superior al límite indicado en el párrafo b) precedente, el nivel de máxima desviación constituirá un nivel significativo suplementario para ambos parámetros;</w:t>
      </w:r>
    </w:p>
    <w:p w14:paraId="023BBE49" w14:textId="71828B5F" w:rsidR="006E160A" w:rsidRPr="00C72266" w:rsidRDefault="006E160A" w:rsidP="00995CA2">
      <w:pPr>
        <w:spacing w:before="60"/>
        <w:ind w:left="1145" w:hanging="425"/>
        <w:rPr>
          <w:lang w:val="es-ES"/>
        </w:rPr>
      </w:pPr>
      <w:r w:rsidRPr="00C72266">
        <w:rPr>
          <w:lang w:val="es-ES"/>
        </w:rPr>
        <w:t>ii)</w:t>
      </w:r>
      <w:r w:rsidRPr="00C72266">
        <w:rPr>
          <w:lang w:val="es-ES"/>
        </w:rPr>
        <w:tab/>
        <w:t xml:space="preserve">los niveles significativos suplementarios así introducidos dividen el sondeo en dos capas. Entonces se examina, en cada una de esas capas, la desviación de los valores obtenidos mediante interpolación lineal entre la base y la cima de la capa. Luego se repite el proceso descrito en el párrafo i) anterior y se obtienen otros niveles significativos. Estos niveles suplementarios, a su vez, modifican la distribución de las capas, y el método vuelve a aplicarse nuevamente hasta </w:t>
      </w:r>
      <w:r w:rsidR="00995CA2" w:rsidRPr="00C72266">
        <w:rPr>
          <w:lang w:val="es-ES"/>
        </w:rPr>
        <w:t>que cualquier nivel se aproxime a los valores específicos arriba mencionados</w:t>
      </w:r>
      <w:r w:rsidRPr="00C72266">
        <w:rPr>
          <w:lang w:val="es-ES"/>
        </w:rPr>
        <w:t>.</w:t>
      </w:r>
    </w:p>
    <w:p w14:paraId="48FFB0A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2.2.7.8</w:t>
      </w:r>
      <w:r w:rsidRPr="00C72266">
        <w:rPr>
          <w:rFonts w:eastAsiaTheme="minorHAnsi"/>
          <w:b/>
          <w:bCs/>
          <w:sz w:val="22"/>
          <w:szCs w:val="22"/>
          <w:lang w:val="es-ES"/>
        </w:rPr>
        <w:tab/>
        <w:t>Principio y fin de los datos faltantes de temperatura</w:t>
      </w:r>
    </w:p>
    <w:p w14:paraId="142941CE"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2.2.7.8.1</w:t>
      </w:r>
    </w:p>
    <w:p w14:paraId="0DCE305D"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La capa para la que no se disponga de datos de temperatura se notificará indicando los niveles límite de la capa, siempre y cuando dicha capa tenga un espesor de al menos 20 hPa. Los niveles límite son los niveles más próximos a las superficies inferior y superior de la capa respecto de la cual se dispone de datos de temperatura. No es necesario que los niveles límite cumplan los criterios de "nivel de temperatura significativo".</w:t>
      </w:r>
      <w:r w:rsidRPr="00C72266">
        <w:rPr>
          <w:lang w:val="es-ES"/>
        </w:rPr>
        <w:tab/>
      </w:r>
    </w:p>
    <w:p w14:paraId="3A221FE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2.2.7.9</w:t>
      </w:r>
      <w:r w:rsidRPr="00C72266">
        <w:rPr>
          <w:lang w:val="es-ES"/>
        </w:rPr>
        <w:tab/>
      </w:r>
      <w:r w:rsidRPr="00C72266">
        <w:rPr>
          <w:lang w:val="es-ES"/>
        </w:rPr>
        <w:tab/>
      </w:r>
      <w:r w:rsidRPr="00C72266">
        <w:rPr>
          <w:b/>
          <w:bCs/>
          <w:lang w:val="es-ES"/>
        </w:rPr>
        <w:t>Principio y fin de los datos faltantes de humedad</w:t>
      </w:r>
    </w:p>
    <w:p w14:paraId="4A2F8D28"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2.2.7.9.1</w:t>
      </w:r>
      <w:r w:rsidRPr="00C72266">
        <w:rPr>
          <w:lang w:val="es-ES"/>
        </w:rPr>
        <w:tab/>
      </w:r>
    </w:p>
    <w:p w14:paraId="1D470B01" w14:textId="77777777" w:rsidR="006E160A" w:rsidRPr="00C72266" w:rsidRDefault="006E160A" w:rsidP="006E160A">
      <w:pPr>
        <w:rPr>
          <w:lang w:val="es-ES"/>
        </w:rPr>
      </w:pPr>
      <w:r w:rsidRPr="00C72266">
        <w:rPr>
          <w:lang w:val="es-ES"/>
        </w:rPr>
        <w:t xml:space="preserve">La capa para la que no se dispone de datos de temperatura del punto de rocío se notificará indicando los niveles límite de la capa, siempre y cuando dicha capa tenga un espesor de al menos 20 hPa. Los niveles límite son los niveles más próximos a las superficies inferior y superior de la capa respecto de la cual se dispone de datos de temperatura del punto de rocío. No es necesario que los niveles límite cumplan los criterios de "nivel de humedad significativo". </w:t>
      </w:r>
    </w:p>
    <w:p w14:paraId="497DE62D"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2.2.7.10</w:t>
      </w:r>
      <w:r w:rsidRPr="00C72266">
        <w:rPr>
          <w:lang w:val="es-ES"/>
        </w:rPr>
        <w:tab/>
      </w:r>
      <w:r w:rsidRPr="00C72266">
        <w:rPr>
          <w:b/>
          <w:bCs/>
          <w:lang w:val="es-ES"/>
        </w:rPr>
        <w:t>Principio y fin de los datos faltantes de viento</w:t>
      </w:r>
    </w:p>
    <w:p w14:paraId="7DF42AC1"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2.2.7.10.1</w:t>
      </w:r>
    </w:p>
    <w:p w14:paraId="1B192939" w14:textId="77777777" w:rsidR="006E160A" w:rsidRPr="00C72266" w:rsidRDefault="006E160A" w:rsidP="006E160A">
      <w:pPr>
        <w:rPr>
          <w:lang w:val="es-ES"/>
        </w:rPr>
      </w:pPr>
      <w:r w:rsidRPr="00C72266">
        <w:rPr>
          <w:lang w:val="es-ES"/>
        </w:rPr>
        <w:t>La capa para la que no se dispone de datos de viento se notificará indicando los niveles límite de la capa, siempre y cuando dicha capa tenga un espesor de al menos 50 hPa. Los niveles límite son los niveles más próximos a las superficies inferior y superior de la capa respecto de la cual se dispone de datos observados. No es necesario que los niveles límite cumplan los criterios de "nivel de viento significativo".</w:t>
      </w:r>
    </w:p>
    <w:p w14:paraId="2F4F33F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w:t>
      </w:r>
      <w:r w:rsidRPr="00C72266">
        <w:rPr>
          <w:lang w:val="es-ES"/>
        </w:rPr>
        <w:t xml:space="preserve"> </w:t>
      </w:r>
      <w:r w:rsidRPr="00C72266">
        <w:rPr>
          <w:lang w:val="es-ES"/>
        </w:rPr>
        <w:tab/>
      </w:r>
      <w:r w:rsidRPr="00C72266">
        <w:rPr>
          <w:b/>
          <w:bCs/>
          <w:lang w:val="es-ES"/>
        </w:rPr>
        <w:t>Datos de la cizalladura del viento</w:t>
      </w:r>
    </w:p>
    <w:p w14:paraId="0C8976C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lastRenderedPageBreak/>
        <w:t>GBON 2.2.8.1</w:t>
      </w:r>
      <w:r w:rsidRPr="00C72266">
        <w:rPr>
          <w:lang w:val="es-ES"/>
        </w:rPr>
        <w:tab/>
      </w:r>
      <w:r w:rsidRPr="00C72266">
        <w:rPr>
          <w:b/>
          <w:bCs/>
          <w:lang w:val="es-ES"/>
        </w:rPr>
        <w:t>Numeración y orden de los niveles para los que se notifica la cizalladura del viento</w:t>
      </w:r>
    </w:p>
    <w:p w14:paraId="109E874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2.2.8.1.1</w:t>
      </w:r>
    </w:p>
    <w:p w14:paraId="2CB8D0F0" w14:textId="77777777" w:rsidR="006E160A" w:rsidRPr="00C72266" w:rsidRDefault="006E160A" w:rsidP="006E160A">
      <w:pPr>
        <w:rPr>
          <w:lang w:val="es-ES"/>
        </w:rPr>
      </w:pPr>
      <w:r w:rsidRPr="00C72266">
        <w:rPr>
          <w:lang w:val="es-ES"/>
        </w:rPr>
        <w:t>El número de niveles con datos de cizalladura del viento se indicará mediante el factor de repetición diferida del descriptor 0 31 001 en BUFR y mediante un número de cuatro dígitos en la sección de datos correspondiente a la posición del descriptor de repetición en la sección de descripción de datos en CREX.</w:t>
      </w:r>
    </w:p>
    <w:p w14:paraId="493463B9" w14:textId="77777777" w:rsidR="006E160A" w:rsidRPr="00C72266" w:rsidRDefault="006E160A" w:rsidP="006E160A">
      <w:pPr>
        <w:spacing w:before="240" w:after="240"/>
        <w:rPr>
          <w:rFonts w:eastAsia="SimSun"/>
          <w:lang w:val="es-ES"/>
        </w:rPr>
      </w:pPr>
      <w:r w:rsidRPr="00C72266">
        <w:rPr>
          <w:lang w:val="es-ES"/>
        </w:rPr>
        <w:t>Notas:</w:t>
      </w:r>
    </w:p>
    <w:p w14:paraId="79E2968E" w14:textId="7D941CAE" w:rsidR="006E160A" w:rsidRPr="00C72266" w:rsidRDefault="006E160A" w:rsidP="006E160A">
      <w:pPr>
        <w:spacing w:before="120" w:after="120"/>
        <w:ind w:left="425" w:hanging="425"/>
        <w:rPr>
          <w:rFonts w:eastAsia="SimSun"/>
          <w:lang w:val="es-ES"/>
        </w:rPr>
      </w:pPr>
      <w:r w:rsidRPr="00C72266">
        <w:rPr>
          <w:lang w:val="es-ES"/>
        </w:rPr>
        <w:t>1)</w:t>
      </w:r>
      <w:r w:rsidRPr="00C72266">
        <w:rPr>
          <w:lang w:val="es-ES"/>
        </w:rPr>
        <w:tab/>
        <w:t>El número de niveles con datos de cizalladura del viento nunca se fijará en un valor faltante.</w:t>
      </w:r>
    </w:p>
    <w:p w14:paraId="04B6CA70" w14:textId="361D3E84" w:rsidR="006E160A" w:rsidRPr="00C72266" w:rsidRDefault="006E160A" w:rsidP="006E160A">
      <w:pPr>
        <w:spacing w:before="120" w:after="120"/>
        <w:ind w:left="425" w:hanging="425"/>
        <w:rPr>
          <w:rFonts w:eastAsia="SimSun"/>
          <w:lang w:val="es-ES"/>
        </w:rPr>
      </w:pPr>
      <w:r w:rsidRPr="00C72266">
        <w:rPr>
          <w:lang w:val="es-ES"/>
        </w:rPr>
        <w:t>2)</w:t>
      </w:r>
      <w:r w:rsidRPr="00C72266">
        <w:rPr>
          <w:lang w:val="es-ES"/>
        </w:rPr>
        <w:tab/>
        <w:t>El número de niveles con datos de cizalladura del viento se fijará en un valor positivo en un informe NIL.</w:t>
      </w:r>
    </w:p>
    <w:p w14:paraId="7380E01C" w14:textId="03E4E8D6" w:rsidR="006E160A" w:rsidRPr="00C72266" w:rsidRDefault="006E160A" w:rsidP="006E160A">
      <w:pPr>
        <w:spacing w:before="120" w:after="120"/>
        <w:ind w:left="425" w:hanging="425"/>
        <w:rPr>
          <w:rFonts w:eastAsia="SimSun"/>
          <w:lang w:val="es-ES"/>
        </w:rPr>
      </w:pPr>
      <w:r w:rsidRPr="00C72266">
        <w:rPr>
          <w:lang w:val="es-ES"/>
        </w:rPr>
        <w:t>3)</w:t>
      </w:r>
      <w:r w:rsidRPr="00C72266">
        <w:rPr>
          <w:lang w:val="es-ES"/>
        </w:rPr>
        <w:tab/>
        <w:t xml:space="preserve">El número de niveles con datos de cizalladura del viento se fijará en cero si no se han calculado los datos de cizalladura vertical del viento y no se ha solicitado su inclusión en el informe. </w:t>
      </w:r>
    </w:p>
    <w:p w14:paraId="32227F91" w14:textId="21688249" w:rsidR="006E160A" w:rsidRPr="00C72266" w:rsidRDefault="006E160A" w:rsidP="006E160A">
      <w:pPr>
        <w:spacing w:before="120" w:after="120"/>
        <w:ind w:left="425" w:hanging="425"/>
        <w:rPr>
          <w:rFonts w:eastAsia="SimSun"/>
          <w:lang w:val="es-ES"/>
        </w:rPr>
      </w:pPr>
      <w:r w:rsidRPr="00C72266">
        <w:rPr>
          <w:lang w:val="es-ES"/>
        </w:rPr>
        <w:t>4)</w:t>
      </w:r>
      <w:r w:rsidRPr="00C72266">
        <w:rPr>
          <w:lang w:val="es-ES"/>
        </w:rPr>
        <w:tab/>
        <w:t xml:space="preserve">Si se utiliza la compresión de datos, se aplicará la nota 2, subnota </w:t>
      </w:r>
      <w:proofErr w:type="spellStart"/>
      <w:r w:rsidRPr="00C72266">
        <w:rPr>
          <w:lang w:val="es-ES"/>
        </w:rPr>
        <w:t>ix</w:t>
      </w:r>
      <w:proofErr w:type="spellEnd"/>
      <w:r w:rsidRPr="00C72266">
        <w:rPr>
          <w:lang w:val="es-ES"/>
        </w:rPr>
        <w:t xml:space="preserve"> de la Regla BUFR 94.6.3.</w:t>
      </w:r>
    </w:p>
    <w:p w14:paraId="7084BF0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2.2.8.1.2</w:t>
      </w:r>
    </w:p>
    <w:p w14:paraId="2FA087B2" w14:textId="77777777" w:rsidR="006E160A" w:rsidRPr="00C72266" w:rsidRDefault="006E160A" w:rsidP="006E160A">
      <w:pPr>
        <w:rPr>
          <w:lang w:val="es-ES"/>
        </w:rPr>
      </w:pPr>
      <w:r w:rsidRPr="00C72266">
        <w:rPr>
          <w:lang w:val="es-ES"/>
        </w:rPr>
        <w:t>Cuando se notifiquen datos de cizalladura del viento para más de un nivel, estos niveles de viento máximo se incluirán en el mismo orden que en la secuencia &lt;3 03 056&gt;, es decir, en orden descendente con respecto a la presión.</w:t>
      </w:r>
    </w:p>
    <w:p w14:paraId="3C8274BB"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2.2.8.2</w:t>
      </w:r>
      <w:r w:rsidRPr="00C72266">
        <w:rPr>
          <w:lang w:val="es-ES"/>
        </w:rPr>
        <w:tab/>
      </w:r>
      <w:r w:rsidRPr="00C72266">
        <w:rPr>
          <w:lang w:val="es-ES"/>
        </w:rPr>
        <w:tab/>
      </w:r>
      <w:r w:rsidRPr="00C72266">
        <w:rPr>
          <w:b/>
          <w:bCs/>
          <w:lang w:val="es-ES"/>
        </w:rPr>
        <w:t>Datos de cizalladura del viento en un nivel de presión con posición de la radiosonda &lt;3 03 051&gt;</w:t>
      </w:r>
    </w:p>
    <w:p w14:paraId="73C5053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2.2.8.2.1</w:t>
      </w:r>
      <w:r w:rsidRPr="00C72266">
        <w:rPr>
          <w:lang w:val="es-ES"/>
        </w:rPr>
        <w:tab/>
      </w:r>
      <w:r w:rsidRPr="00C72266">
        <w:rPr>
          <w:b/>
          <w:bCs/>
          <w:lang w:val="es-ES"/>
        </w:rPr>
        <w:t>Desplazamiento de tiempo largo (desde el momento del lanzamiento)</w:t>
      </w:r>
    </w:p>
    <w:p w14:paraId="68653224" w14:textId="28026CA4" w:rsidR="006E160A" w:rsidRPr="00C72266" w:rsidRDefault="006E160A" w:rsidP="006E160A">
      <w:pPr>
        <w:rPr>
          <w:lang w:val="es-ES"/>
        </w:rPr>
      </w:pPr>
      <w:r w:rsidRPr="00C72266">
        <w:rPr>
          <w:lang w:val="es-ES"/>
        </w:rPr>
        <w:t>El desplazamiento de tiempo largo &lt;0 04 086&gt; representa la diferencia de tiempo respecto del momento de lanzamiento que se especifica en la Regla GBON 2.2.2, y se notificará en segundos</w:t>
      </w:r>
      <w:r w:rsidR="00F910E6" w:rsidRPr="00C72266">
        <w:rPr>
          <w:lang w:val="es-ES"/>
        </w:rPr>
        <w:t>,</w:t>
      </w:r>
      <w:r w:rsidRPr="00C72266">
        <w:rPr>
          <w:lang w:val="es-ES"/>
        </w:rPr>
        <w:t xml:space="preserve"> si está disponible.</w:t>
      </w:r>
    </w:p>
    <w:p w14:paraId="0D418D5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2.2.8.2.2</w:t>
      </w:r>
      <w:r w:rsidRPr="00C72266">
        <w:rPr>
          <w:lang w:val="es-ES"/>
        </w:rPr>
        <w:tab/>
      </w:r>
      <w:r w:rsidRPr="00C72266">
        <w:rPr>
          <w:b/>
          <w:bCs/>
          <w:lang w:val="es-ES"/>
        </w:rPr>
        <w:t>Significación del sondeo vertical ampliado — Tabla de banderines 0 08 042</w:t>
      </w:r>
    </w:p>
    <w:p w14:paraId="26D7D231" w14:textId="77777777" w:rsidR="006E160A" w:rsidRPr="00C72266" w:rsidRDefault="006E160A" w:rsidP="006E160A">
      <w:pPr>
        <w:rPr>
          <w:lang w:val="es-ES"/>
        </w:rPr>
      </w:pPr>
      <w:r w:rsidRPr="00C72266">
        <w:rPr>
          <w:lang w:val="es-ES"/>
        </w:rPr>
        <w:t>Todo nivel para el que se notifiquen datos de cizalladura del viento se indicará mediante la significación del sondeo vertical &lt;0 08 042&gt; – el bit 4 se fijará en 1 (nivel de viento máximo) y el bit 7 se fijará en 1 (nivel significativo respecto del viento). Además, si el techo del sondeo del viento corresponde a la máxima velocidad del viento observada en todo el sondeo, este nivel se indicará también fijando el bit 14 en 1 (techo del sondeo del viento).</w:t>
      </w:r>
    </w:p>
    <w:p w14:paraId="40A77340"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2.2.8.2.3</w:t>
      </w:r>
      <w:r w:rsidRPr="00C72266">
        <w:rPr>
          <w:lang w:val="es-ES"/>
        </w:rPr>
        <w:tab/>
      </w:r>
      <w:r w:rsidRPr="00C72266">
        <w:rPr>
          <w:b/>
          <w:bCs/>
          <w:lang w:val="es-ES"/>
        </w:rPr>
        <w:t>Presión</w:t>
      </w:r>
    </w:p>
    <w:p w14:paraId="72FD22BB" w14:textId="77777777" w:rsidR="006E160A" w:rsidRPr="00C72266" w:rsidRDefault="006E160A" w:rsidP="006E160A">
      <w:pPr>
        <w:rPr>
          <w:lang w:val="es-ES"/>
        </w:rPr>
      </w:pPr>
      <w:r w:rsidRPr="00C72266">
        <w:rPr>
          <w:lang w:val="es-ES"/>
        </w:rPr>
        <w:t>La presión &lt;0 07 004&gt; se notificará en pascales, con una precisión de decenas de pascales.</w:t>
      </w:r>
    </w:p>
    <w:p w14:paraId="742A60E2"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2.2.8.2.4</w:t>
      </w:r>
      <w:r w:rsidRPr="00C72266">
        <w:rPr>
          <w:lang w:val="es-ES"/>
        </w:rPr>
        <w:tab/>
      </w:r>
      <w:r w:rsidRPr="00C72266">
        <w:rPr>
          <w:b/>
          <w:bCs/>
          <w:lang w:val="es-ES"/>
        </w:rPr>
        <w:t>Desplazamientos de latitud y longitud</w:t>
      </w:r>
    </w:p>
    <w:p w14:paraId="18D3AF2C" w14:textId="4C0AD09D" w:rsidR="006E160A" w:rsidRPr="00C72266" w:rsidRDefault="006E160A" w:rsidP="006E160A">
      <w:pPr>
        <w:rPr>
          <w:lang w:val="es-ES"/>
        </w:rPr>
      </w:pPr>
      <w:r w:rsidRPr="00C72266">
        <w:rPr>
          <w:lang w:val="es-ES"/>
        </w:rPr>
        <w:t>El desplazamiento de latitud &lt;0 05 015&gt; representa la diferencia de latitud respecto de la latitud del sitio de lanzamiento que se especifica en la Regla GBON 2.2.3, y se notificará en grados con una precisión de 10</w:t>
      </w:r>
      <w:r w:rsidRPr="00C72266">
        <w:rPr>
          <w:vertAlign w:val="superscript"/>
          <w:lang w:val="es-ES"/>
        </w:rPr>
        <w:t>-5</w:t>
      </w:r>
      <w:r w:rsidRPr="00C72266">
        <w:rPr>
          <w:lang w:val="es-ES"/>
        </w:rPr>
        <w:t xml:space="preserve"> grados</w:t>
      </w:r>
      <w:r w:rsidR="00F910E6" w:rsidRPr="00C72266">
        <w:rPr>
          <w:lang w:val="es-ES"/>
        </w:rPr>
        <w:t>,</w:t>
      </w:r>
      <w:r w:rsidRPr="00C72266">
        <w:rPr>
          <w:lang w:val="es-ES"/>
        </w:rPr>
        <w:t xml:space="preserve"> si está disponible. El desplazamiento de longitud 0 06 015 representa la diferencia de longitud respecto de la longitud del sitio de lanzamiento que se </w:t>
      </w:r>
      <w:r w:rsidRPr="00C72266">
        <w:rPr>
          <w:lang w:val="es-ES"/>
        </w:rPr>
        <w:lastRenderedPageBreak/>
        <w:t>especifica en la Regla GBON 2.2.3, y se notificará en grados con una precisión de 10</w:t>
      </w:r>
      <w:r w:rsidRPr="00C72266">
        <w:rPr>
          <w:vertAlign w:val="superscript"/>
          <w:lang w:val="es-ES"/>
        </w:rPr>
        <w:t>-5</w:t>
      </w:r>
      <w:r w:rsidRPr="00C72266">
        <w:rPr>
          <w:lang w:val="es-ES"/>
        </w:rPr>
        <w:t xml:space="preserve"> grados</w:t>
      </w:r>
      <w:r w:rsidR="00F910E6" w:rsidRPr="00C72266">
        <w:rPr>
          <w:lang w:val="es-ES"/>
        </w:rPr>
        <w:t>,</w:t>
      </w:r>
      <w:r w:rsidRPr="00C72266">
        <w:rPr>
          <w:lang w:val="es-ES"/>
        </w:rPr>
        <w:t xml:space="preserve"> si está disponible.</w:t>
      </w:r>
    </w:p>
    <w:p w14:paraId="0BF3E23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2.2.8.2.5</w:t>
      </w:r>
      <w:r w:rsidRPr="00C72266">
        <w:rPr>
          <w:lang w:val="es-ES"/>
        </w:rPr>
        <w:tab/>
      </w:r>
      <w:r w:rsidRPr="00C72266">
        <w:rPr>
          <w:b/>
          <w:bCs/>
          <w:lang w:val="es-ES"/>
        </w:rPr>
        <w:t>Datos de la cizalladura del viento</w:t>
      </w:r>
    </w:p>
    <w:p w14:paraId="2639E013" w14:textId="77777777" w:rsidR="006E160A" w:rsidRPr="00C72266" w:rsidRDefault="006E160A" w:rsidP="006E160A">
      <w:pPr>
        <w:rPr>
          <w:lang w:val="es-ES"/>
        </w:rPr>
      </w:pPr>
      <w:r w:rsidRPr="00C72266">
        <w:rPr>
          <w:lang w:val="es-ES"/>
        </w:rPr>
        <w:t xml:space="preserve">La cizalladura absoluta del viento en una capa inferior de 1 km &lt;0 11 061&gt; y la cizalladura absoluta del viento en una capa superior de 1 km &lt;0 11 062&gt; se notificarán en metros por segundo (con una precisión de décimas de metro por segundo), si se calculan los datos de cizalladura vertical del viento y se solicita su inclusión en el informe. </w:t>
      </w:r>
    </w:p>
    <w:p w14:paraId="1556040F"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 Datos requeridos por las prácticas regionales o nacionales de notificación</w:t>
      </w:r>
    </w:p>
    <w:p w14:paraId="1FE66E0C" w14:textId="77777777" w:rsidR="006E160A" w:rsidRPr="00C72266" w:rsidRDefault="006E160A" w:rsidP="006E160A">
      <w:pPr>
        <w:spacing w:before="240" w:after="240"/>
        <w:rPr>
          <w:lang w:val="es-ES"/>
        </w:rPr>
      </w:pPr>
      <w:r w:rsidRPr="00C72266">
        <w:rPr>
          <w:lang w:val="es-ES"/>
        </w:rPr>
        <w:t>Si las prácticas de notificación regionales o nacionales requieren la inclusión de datos de temperatura, humedad y/o viento en niveles suplementarios, estos datos se notificarán usando la secuencia &lt;3 03 056&gt; para temperatura, punto de rocío y viento en un nivel de presión. Se aplicará la Regla GBON 2.2.6.</w:t>
      </w:r>
    </w:p>
    <w:p w14:paraId="6618777B" w14:textId="5C89B1D4" w:rsidR="006E160A" w:rsidRPr="00C72266" w:rsidRDefault="006E160A" w:rsidP="006E160A">
      <w:pPr>
        <w:rPr>
          <w:lang w:val="es-ES"/>
        </w:rPr>
      </w:pPr>
      <w:r w:rsidRPr="00C72266">
        <w:rPr>
          <w:lang w:val="es-ES"/>
        </w:rPr>
        <w:t>1)</w:t>
      </w:r>
      <w:r w:rsidRPr="00C72266">
        <w:rPr>
          <w:lang w:val="es-ES"/>
        </w:rPr>
        <w:tab/>
        <w:t>Un nivel determinado por decisión regional se indicará mediante la significación del sondeo vertical ampliado &lt;0 08 042&gt;, y el bit 15 se fijará en 1.</w:t>
      </w:r>
    </w:p>
    <w:p w14:paraId="53ACA191" w14:textId="2977F406" w:rsidR="006E160A" w:rsidRPr="00C72266" w:rsidRDefault="006E160A" w:rsidP="006E160A">
      <w:pPr>
        <w:rPr>
          <w:lang w:val="es-ES"/>
        </w:rPr>
      </w:pPr>
      <w:r w:rsidRPr="00C72266">
        <w:rPr>
          <w:lang w:val="es-ES"/>
        </w:rPr>
        <w:t>2)</w:t>
      </w:r>
      <w:r w:rsidRPr="00C72266">
        <w:rPr>
          <w:lang w:val="es-ES"/>
        </w:rPr>
        <w:tab/>
        <w:t>Un nivel determinado por decisión nacional se indicará mediante la significación del sondeo vertical ampliado &lt;0 08 042&gt;, y todos los bits se fijarán en 0.</w:t>
      </w:r>
    </w:p>
    <w:p w14:paraId="20BF297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2.2.9.1</w:t>
      </w:r>
      <w:r w:rsidRPr="00C72266">
        <w:rPr>
          <w:rFonts w:eastAsiaTheme="minorHAnsi"/>
          <w:b/>
          <w:bCs/>
          <w:sz w:val="22"/>
          <w:szCs w:val="22"/>
          <w:lang w:val="es-ES"/>
        </w:rPr>
        <w:tab/>
        <w:t>Datos suplementarios requeridos por las prácticas de notificación de la AR I</w:t>
      </w:r>
    </w:p>
    <w:p w14:paraId="60A79D3D" w14:textId="77777777" w:rsidR="006E160A" w:rsidRPr="00C72266" w:rsidRDefault="006E160A" w:rsidP="006E160A">
      <w:pPr>
        <w:spacing w:before="120"/>
        <w:rPr>
          <w:lang w:val="es-ES"/>
        </w:rPr>
      </w:pPr>
      <w:r w:rsidRPr="00C72266">
        <w:rPr>
          <w:lang w:val="es-ES"/>
        </w:rPr>
        <w:t>Los datos de temperatura, punto de rocío y viento en los niveles suplementarios se notificarán de conformidad con la Regla GBON 2.2.9.</w:t>
      </w:r>
    </w:p>
    <w:p w14:paraId="19481E88"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2.2.9.2</w:t>
      </w:r>
      <w:r w:rsidRPr="00C72266">
        <w:rPr>
          <w:rFonts w:eastAsiaTheme="minorHAnsi"/>
          <w:b/>
          <w:bCs/>
          <w:sz w:val="22"/>
          <w:szCs w:val="22"/>
          <w:lang w:val="es-ES"/>
        </w:rPr>
        <w:tab/>
        <w:t>Datos suplementarios requeridos por las prácticas de notificación de la AR II</w:t>
      </w:r>
    </w:p>
    <w:p w14:paraId="7EC7F40F"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2.2.9.2.1</w:t>
      </w:r>
      <w:r w:rsidRPr="00C72266">
        <w:rPr>
          <w:lang w:val="es-ES"/>
        </w:rPr>
        <w:tab/>
      </w:r>
    </w:p>
    <w:p w14:paraId="57EAED8A" w14:textId="77777777" w:rsidR="006E160A" w:rsidRPr="00C72266" w:rsidRDefault="006E160A" w:rsidP="006E160A">
      <w:pPr>
        <w:ind w:left="1701" w:hanging="1701"/>
        <w:rPr>
          <w:lang w:val="es-ES"/>
        </w:rPr>
      </w:pPr>
      <w:r w:rsidRPr="00C72266">
        <w:rPr>
          <w:lang w:val="es-ES"/>
        </w:rPr>
        <w:t>Las prácticas de notificación regionales de la AR II no requieren datos adicionales.</w:t>
      </w:r>
    </w:p>
    <w:p w14:paraId="6AA7BE57"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2.2.9.2.2</w:t>
      </w:r>
      <w:r w:rsidRPr="00C72266">
        <w:rPr>
          <w:lang w:val="es-ES"/>
        </w:rPr>
        <w:tab/>
      </w:r>
    </w:p>
    <w:p w14:paraId="403E0F6F"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La inclusión de datos de cizalladura del viento se dejará a la discreción de los países. Se recomienda a los Miembros que incluyan esos datos tan a menudo como sea posible.</w:t>
      </w:r>
    </w:p>
    <w:p w14:paraId="27E2EA85"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2.2.9.3</w:t>
      </w:r>
      <w:r w:rsidRPr="00C72266">
        <w:rPr>
          <w:rFonts w:eastAsiaTheme="minorHAnsi"/>
          <w:b/>
          <w:bCs/>
          <w:sz w:val="22"/>
          <w:szCs w:val="22"/>
          <w:lang w:val="es-ES"/>
        </w:rPr>
        <w:tab/>
        <w:t>Datos suplementarios requeridos por las prácticas de notificación de la AR III</w:t>
      </w:r>
    </w:p>
    <w:p w14:paraId="474BB7F3" w14:textId="77777777" w:rsidR="006E160A" w:rsidRPr="00C72266" w:rsidRDefault="006E160A" w:rsidP="006E160A">
      <w:pPr>
        <w:spacing w:before="120"/>
        <w:rPr>
          <w:lang w:val="es-ES"/>
        </w:rPr>
      </w:pPr>
      <w:r w:rsidRPr="00C72266">
        <w:rPr>
          <w:lang w:val="es-ES"/>
        </w:rPr>
        <w:t>No se han establecido requisitos regionales para la notificación de datos TEMP, TEMP SHIP y TEMP MOBIL en la AR III.</w:t>
      </w:r>
    </w:p>
    <w:p w14:paraId="3EDCB1A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2.2.9.4</w:t>
      </w:r>
      <w:r w:rsidRPr="00C72266">
        <w:rPr>
          <w:rFonts w:eastAsiaTheme="minorHAnsi"/>
          <w:b/>
          <w:bCs/>
          <w:sz w:val="22"/>
          <w:szCs w:val="22"/>
          <w:lang w:val="es-ES"/>
        </w:rPr>
        <w:tab/>
        <w:t>Datos suplementarios requeridos por las prácticas de</w:t>
      </w:r>
      <w:r w:rsidRPr="00C72266">
        <w:rPr>
          <w:b/>
          <w:bCs/>
          <w:lang w:val="es-ES"/>
        </w:rPr>
        <w:t xml:space="preserve"> </w:t>
      </w:r>
      <w:r w:rsidRPr="00C72266">
        <w:rPr>
          <w:rFonts w:eastAsiaTheme="minorHAnsi"/>
          <w:b/>
          <w:bCs/>
          <w:sz w:val="22"/>
          <w:szCs w:val="22"/>
          <w:lang w:val="es-ES"/>
        </w:rPr>
        <w:t>notificación de la AR IV</w:t>
      </w:r>
    </w:p>
    <w:p w14:paraId="33974ADA"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2.2.9.4.1</w:t>
      </w:r>
    </w:p>
    <w:p w14:paraId="4E1F4D1C"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Cuando estén disponibles, los datos de temperatura, punto de rocío y viento para los niveles de 7, 5, 3, 2 y 1 hPa se notificarán de conformidad con la Regla GBON 2.2.9.</w:t>
      </w:r>
    </w:p>
    <w:p w14:paraId="21DE02B1"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2.2.9.4.2</w:t>
      </w:r>
    </w:p>
    <w:p w14:paraId="5D19F9C5"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lastRenderedPageBreak/>
        <w:t>Cuando sea necesario, se proporcionará información adicional usando el modelo BUFR de la AR IV para la representación de los datos TEMP, TEMP SHIP y TEMP MOBIL, como se indica en el anexo I a la parte B/C25.</w:t>
      </w:r>
    </w:p>
    <w:p w14:paraId="488FE09E"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2.2.9.5</w:t>
      </w:r>
      <w:r w:rsidRPr="00C72266">
        <w:rPr>
          <w:rFonts w:eastAsiaTheme="minorHAnsi"/>
          <w:b/>
          <w:bCs/>
          <w:sz w:val="22"/>
          <w:szCs w:val="22"/>
          <w:lang w:val="es-ES"/>
        </w:rPr>
        <w:tab/>
        <w:t>Datos suplementarios requeridos por las prácticas de notificación de la AR V</w:t>
      </w:r>
    </w:p>
    <w:p w14:paraId="52A8F65F" w14:textId="77777777" w:rsidR="006E160A" w:rsidRPr="00C72266" w:rsidRDefault="006E160A" w:rsidP="006E160A">
      <w:pPr>
        <w:spacing w:before="120"/>
        <w:rPr>
          <w:lang w:val="es-ES"/>
        </w:rPr>
      </w:pPr>
      <w:r w:rsidRPr="00C72266">
        <w:rPr>
          <w:lang w:val="es-ES"/>
        </w:rPr>
        <w:t>No se han establecido requisitos regionales para la notificación de datos TEMP, TEMP SHIP y TEMP MOBIL en la AR V.</w:t>
      </w:r>
    </w:p>
    <w:p w14:paraId="370086B6"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rFonts w:eastAsiaTheme="minorHAnsi"/>
          <w:b/>
          <w:bCs/>
          <w:sz w:val="22"/>
          <w:szCs w:val="22"/>
          <w:lang w:val="es-ES"/>
        </w:rPr>
        <w:t>GBON 2.2.9.6</w:t>
      </w:r>
      <w:r w:rsidRPr="00C72266">
        <w:rPr>
          <w:rFonts w:eastAsiaTheme="minorHAnsi"/>
          <w:b/>
          <w:bCs/>
          <w:sz w:val="22"/>
          <w:szCs w:val="22"/>
          <w:lang w:val="es-ES"/>
        </w:rPr>
        <w:tab/>
        <w:t>Datos suplementarios requeridos por las prácticas de</w:t>
      </w:r>
      <w:r w:rsidRPr="00C72266">
        <w:rPr>
          <w:b/>
          <w:bCs/>
          <w:lang w:val="es-ES"/>
        </w:rPr>
        <w:t xml:space="preserve"> </w:t>
      </w:r>
      <w:r w:rsidRPr="00C72266">
        <w:rPr>
          <w:rFonts w:eastAsiaTheme="minorHAnsi"/>
          <w:b/>
          <w:bCs/>
          <w:sz w:val="22"/>
          <w:szCs w:val="22"/>
          <w:lang w:val="es-ES"/>
        </w:rPr>
        <w:t>notificación de la AR VI</w:t>
      </w:r>
    </w:p>
    <w:p w14:paraId="2A3CB2AF" w14:textId="77777777" w:rsidR="006E160A" w:rsidRPr="00C72266" w:rsidRDefault="006E160A" w:rsidP="006E160A">
      <w:pPr>
        <w:tabs>
          <w:tab w:val="clear" w:pos="1134"/>
        </w:tabs>
        <w:spacing w:after="160" w:line="259" w:lineRule="auto"/>
        <w:jc w:val="left"/>
        <w:rPr>
          <w:rFonts w:eastAsiaTheme="minorHAnsi"/>
          <w:b/>
          <w:bCs/>
          <w:sz w:val="22"/>
          <w:szCs w:val="22"/>
          <w:lang w:val="es-ES"/>
        </w:rPr>
      </w:pPr>
      <w:r w:rsidRPr="00C72266">
        <w:rPr>
          <w:b/>
          <w:bCs/>
          <w:lang w:val="es-ES"/>
        </w:rPr>
        <w:t>GBON 2.2.9.6.1</w:t>
      </w:r>
    </w:p>
    <w:p w14:paraId="759FB0BF" w14:textId="77777777" w:rsidR="006E160A" w:rsidRPr="00C72266" w:rsidRDefault="006E160A" w:rsidP="006E160A">
      <w:pPr>
        <w:tabs>
          <w:tab w:val="clear" w:pos="1134"/>
        </w:tabs>
        <w:spacing w:after="160" w:line="259" w:lineRule="auto"/>
        <w:jc w:val="left"/>
        <w:rPr>
          <w:rFonts w:eastAsiaTheme="minorHAnsi"/>
          <w:lang w:val="es-ES"/>
        </w:rPr>
      </w:pPr>
      <w:r w:rsidRPr="00C72266">
        <w:rPr>
          <w:lang w:val="es-ES"/>
        </w:rPr>
        <w:t>La inclusión de datos de cizalladura del viento se dejará a la discreción de los países. Se recomienda a los Miembros que incluyan esos datos tan a menudo como sea posible.</w:t>
      </w:r>
    </w:p>
    <w:p w14:paraId="0A4C930A" w14:textId="77777777" w:rsidR="006E160A" w:rsidRPr="00C72266" w:rsidRDefault="006E160A" w:rsidP="006E160A">
      <w:pPr>
        <w:tabs>
          <w:tab w:val="clear" w:pos="1134"/>
        </w:tabs>
        <w:spacing w:before="240" w:after="240"/>
        <w:jc w:val="left"/>
        <w:rPr>
          <w:rFonts w:eastAsiaTheme="minorHAnsi"/>
          <w:b/>
          <w:bCs/>
          <w:sz w:val="22"/>
          <w:szCs w:val="22"/>
          <w:lang w:val="es-ES"/>
        </w:rPr>
      </w:pPr>
      <w:r w:rsidRPr="00C72266">
        <w:rPr>
          <w:b/>
          <w:bCs/>
          <w:lang w:val="es-ES"/>
        </w:rPr>
        <w:t>GBON 2.2.9.6.2</w:t>
      </w:r>
    </w:p>
    <w:p w14:paraId="36B19FA7" w14:textId="77777777" w:rsidR="006E160A" w:rsidRPr="00C72266" w:rsidRDefault="006E160A" w:rsidP="006E160A">
      <w:pPr>
        <w:ind w:left="1701" w:hanging="1701"/>
        <w:rPr>
          <w:lang w:val="es-ES"/>
        </w:rPr>
      </w:pPr>
      <w:r w:rsidRPr="00C72266">
        <w:rPr>
          <w:lang w:val="es-ES"/>
        </w:rPr>
        <w:t>La dirección y la velocidad del viento se notificarán:</w:t>
      </w:r>
    </w:p>
    <w:p w14:paraId="5746AC46" w14:textId="77777777" w:rsidR="006E160A" w:rsidRPr="00C72266" w:rsidRDefault="006E160A" w:rsidP="006E160A">
      <w:pPr>
        <w:ind w:left="425" w:hanging="425"/>
        <w:rPr>
          <w:lang w:val="es-ES"/>
        </w:rPr>
      </w:pPr>
      <w:r w:rsidRPr="00C72266">
        <w:rPr>
          <w:lang w:val="es-ES"/>
        </w:rPr>
        <w:t>i)</w:t>
      </w:r>
      <w:r w:rsidRPr="00C72266">
        <w:rPr>
          <w:lang w:val="es-ES"/>
        </w:rPr>
        <w:tab/>
        <w:t>para 900 o 1 000 metros sobre la superficie;</w:t>
      </w:r>
    </w:p>
    <w:p w14:paraId="4D4BD4C4" w14:textId="77777777" w:rsidR="006E160A" w:rsidRPr="00C72266" w:rsidRDefault="006E160A" w:rsidP="006E160A">
      <w:pPr>
        <w:ind w:left="425" w:hanging="425"/>
        <w:rPr>
          <w:lang w:val="es-ES"/>
        </w:rPr>
      </w:pPr>
      <w:r w:rsidRPr="00C72266">
        <w:rPr>
          <w:lang w:val="es-ES"/>
        </w:rPr>
        <w:t>ii)</w:t>
      </w:r>
      <w:r w:rsidRPr="00C72266">
        <w:rPr>
          <w:lang w:val="es-ES"/>
        </w:rPr>
        <w:tab/>
        <w:t>para el nivel de 800 hPa;</w:t>
      </w:r>
    </w:p>
    <w:p w14:paraId="712E4D26" w14:textId="77777777" w:rsidR="006E160A" w:rsidRPr="00C72266" w:rsidRDefault="006E160A" w:rsidP="006E160A">
      <w:pPr>
        <w:ind w:left="425" w:hanging="425"/>
        <w:rPr>
          <w:lang w:val="es-ES"/>
        </w:rPr>
      </w:pPr>
      <w:proofErr w:type="spellStart"/>
      <w:r w:rsidRPr="00C72266">
        <w:rPr>
          <w:lang w:val="es-ES"/>
        </w:rPr>
        <w:t>iii</w:t>
      </w:r>
      <w:proofErr w:type="spellEnd"/>
      <w:r w:rsidRPr="00C72266">
        <w:rPr>
          <w:lang w:val="es-ES"/>
        </w:rPr>
        <w:t>)</w:t>
      </w:r>
      <w:r w:rsidRPr="00C72266">
        <w:rPr>
          <w:lang w:val="es-ES"/>
        </w:rPr>
        <w:tab/>
        <w:t>para el nivel de 600 hPa.</w:t>
      </w:r>
    </w:p>
    <w:p w14:paraId="1852A4DE" w14:textId="77777777" w:rsidR="006E160A" w:rsidRPr="00C72266" w:rsidRDefault="006E160A" w:rsidP="006E160A">
      <w:pPr>
        <w:pStyle w:val="WMOBodyText"/>
        <w:rPr>
          <w:lang w:val="es-ES"/>
        </w:rPr>
      </w:pPr>
    </w:p>
    <w:p w14:paraId="358B8814" w14:textId="77777777" w:rsidR="006E160A" w:rsidRPr="00C72266" w:rsidRDefault="006E160A" w:rsidP="006E160A">
      <w:pPr>
        <w:tabs>
          <w:tab w:val="clear" w:pos="1134"/>
        </w:tabs>
        <w:jc w:val="left"/>
        <w:rPr>
          <w:rFonts w:eastAsia="Verdana" w:cs="Verdana"/>
          <w:b/>
          <w:bCs/>
          <w:iCs/>
          <w:lang w:val="es-ES" w:eastAsia="zh-TW"/>
        </w:rPr>
      </w:pPr>
      <w:bookmarkStart w:id="49" w:name="_Annex_3_to"/>
      <w:bookmarkEnd w:id="49"/>
    </w:p>
    <w:p w14:paraId="44F04048" w14:textId="77777777" w:rsidR="006E160A" w:rsidRPr="00C72266" w:rsidRDefault="006E160A" w:rsidP="006E160A">
      <w:pPr>
        <w:tabs>
          <w:tab w:val="clear" w:pos="1134"/>
        </w:tabs>
        <w:jc w:val="left"/>
        <w:rPr>
          <w:rFonts w:eastAsia="Verdana" w:cs="Verdana"/>
          <w:b/>
          <w:bCs/>
          <w:iCs/>
          <w:lang w:val="es-ES" w:eastAsia="zh-TW"/>
        </w:rPr>
      </w:pPr>
    </w:p>
    <w:p w14:paraId="4FDEDBE7" w14:textId="77777777" w:rsidR="006E160A" w:rsidRPr="00C72266" w:rsidRDefault="006E160A" w:rsidP="006E160A">
      <w:pPr>
        <w:tabs>
          <w:tab w:val="clear" w:pos="1134"/>
        </w:tabs>
        <w:jc w:val="left"/>
        <w:rPr>
          <w:rFonts w:eastAsia="Verdana" w:cs="Verdana"/>
          <w:b/>
          <w:bCs/>
          <w:iCs/>
          <w:lang w:val="es-ES" w:eastAsia="zh-TW"/>
        </w:rPr>
      </w:pPr>
    </w:p>
    <w:p w14:paraId="33A70D47" w14:textId="77777777" w:rsidR="006E160A" w:rsidRPr="00C72266" w:rsidRDefault="006E160A" w:rsidP="006E160A">
      <w:pPr>
        <w:tabs>
          <w:tab w:val="clear" w:pos="1134"/>
        </w:tabs>
        <w:spacing w:before="480"/>
        <w:jc w:val="center"/>
        <w:rPr>
          <w:color w:val="000000" w:themeColor="text1"/>
          <w:lang w:val="es-ES"/>
        </w:rPr>
      </w:pPr>
      <w:r w:rsidRPr="00C72266">
        <w:rPr>
          <w:lang w:val="es-ES"/>
        </w:rPr>
        <w:t>______________</w:t>
      </w:r>
    </w:p>
    <w:p w14:paraId="2AB526E6" w14:textId="62CA0584" w:rsidR="006E160A" w:rsidRPr="00C72266" w:rsidRDefault="006E160A" w:rsidP="006E160A">
      <w:pPr>
        <w:tabs>
          <w:tab w:val="clear" w:pos="1134"/>
        </w:tabs>
        <w:jc w:val="left"/>
        <w:rPr>
          <w:rFonts w:eastAsia="Verdana" w:cs="Verdana"/>
          <w:b/>
          <w:bCs/>
          <w:iCs/>
          <w:lang w:val="es-ES" w:eastAsia="zh-TW"/>
        </w:rPr>
      </w:pPr>
      <w:r w:rsidRPr="00C72266">
        <w:rPr>
          <w:rFonts w:eastAsia="Verdana" w:cs="Verdana"/>
          <w:b/>
          <w:bCs/>
          <w:iCs/>
          <w:lang w:val="es-ES" w:eastAsia="zh-TW"/>
        </w:rPr>
        <w:br w:type="page"/>
      </w:r>
    </w:p>
    <w:p w14:paraId="536A733E" w14:textId="77777777" w:rsidR="009E7003" w:rsidRPr="00465F7C" w:rsidRDefault="009E7003" w:rsidP="009E7003">
      <w:pPr>
        <w:keepNext/>
        <w:keepLines/>
        <w:tabs>
          <w:tab w:val="clear" w:pos="1134"/>
        </w:tabs>
        <w:spacing w:before="360" w:after="360"/>
        <w:jc w:val="center"/>
        <w:outlineLvl w:val="1"/>
        <w:rPr>
          <w:rFonts w:eastAsia="Verdana" w:cs="Verdana"/>
          <w:b/>
          <w:bCs/>
          <w:iCs/>
          <w:lang w:val="es-ES" w:eastAsia="zh-TW"/>
        </w:rPr>
      </w:pPr>
      <w:r w:rsidRPr="00465F7C">
        <w:rPr>
          <w:rFonts w:eastAsia="Verdana" w:cs="Verdana"/>
          <w:b/>
          <w:bCs/>
          <w:iCs/>
          <w:lang w:val="es-ES" w:eastAsia="zh-TW"/>
        </w:rPr>
        <w:lastRenderedPageBreak/>
        <w:t xml:space="preserve">Anexo 3 al </w:t>
      </w:r>
      <w:r>
        <w:rPr>
          <w:rFonts w:eastAsia="Verdana" w:cs="Verdana"/>
          <w:b/>
          <w:bCs/>
          <w:iCs/>
          <w:lang w:val="es-ES" w:eastAsia="zh-TW"/>
        </w:rPr>
        <w:t>p</w:t>
      </w:r>
      <w:r w:rsidRPr="00465F7C">
        <w:rPr>
          <w:rFonts w:eastAsia="Verdana" w:cs="Verdana"/>
          <w:b/>
          <w:bCs/>
          <w:iCs/>
          <w:lang w:val="es-ES" w:eastAsia="zh-TW"/>
        </w:rPr>
        <w:t>royecto de Resolu</w:t>
      </w:r>
      <w:r>
        <w:rPr>
          <w:rFonts w:eastAsia="Verdana" w:cs="Verdana"/>
          <w:b/>
          <w:bCs/>
          <w:iCs/>
          <w:lang w:val="es-ES" w:eastAsia="zh-TW"/>
        </w:rPr>
        <w:t>c</w:t>
      </w:r>
      <w:r w:rsidRPr="00465F7C">
        <w:rPr>
          <w:rFonts w:eastAsia="Verdana" w:cs="Verdana"/>
          <w:b/>
          <w:bCs/>
          <w:iCs/>
          <w:lang w:val="es-ES" w:eastAsia="zh-TW"/>
        </w:rPr>
        <w:t>i</w:t>
      </w:r>
      <w:r>
        <w:rPr>
          <w:rFonts w:eastAsia="Verdana" w:cs="Verdana"/>
          <w:b/>
          <w:bCs/>
          <w:iCs/>
          <w:lang w:val="es-ES" w:eastAsia="zh-TW"/>
        </w:rPr>
        <w:t>ó</w:t>
      </w:r>
      <w:r w:rsidRPr="00465F7C">
        <w:rPr>
          <w:rFonts w:eastAsia="Verdana" w:cs="Verdana"/>
          <w:b/>
          <w:bCs/>
          <w:iCs/>
          <w:lang w:val="es-ES" w:eastAsia="zh-TW"/>
        </w:rPr>
        <w:t xml:space="preserve">n </w:t>
      </w:r>
      <w:r>
        <w:rPr>
          <w:rFonts w:eastAsia="Verdana" w:cs="Verdana"/>
          <w:b/>
          <w:bCs/>
          <w:iCs/>
          <w:lang w:eastAsia="zh-TW"/>
        </w:rPr>
        <w:t>3.2(</w:t>
      </w:r>
      <w:r w:rsidRPr="00465F7C">
        <w:rPr>
          <w:rFonts w:eastAsia="Verdana" w:cs="Verdana"/>
          <w:b/>
          <w:bCs/>
          <w:iCs/>
          <w:lang w:val="es-ES" w:eastAsia="zh-TW"/>
        </w:rPr>
        <w:t>7</w:t>
      </w:r>
      <w:r>
        <w:rPr>
          <w:rFonts w:eastAsia="Verdana" w:cs="Verdana"/>
          <w:b/>
          <w:bCs/>
          <w:iCs/>
          <w:lang w:eastAsia="zh-TW"/>
        </w:rPr>
        <w:t>)</w:t>
      </w:r>
      <w:r w:rsidRPr="00465F7C">
        <w:rPr>
          <w:rFonts w:eastAsia="Verdana" w:cs="Verdana"/>
          <w:b/>
          <w:bCs/>
          <w:iCs/>
          <w:lang w:val="es-ES" w:eastAsia="zh-TW"/>
        </w:rPr>
        <w:t xml:space="preserve"> (EC-76)</w:t>
      </w:r>
    </w:p>
    <w:p w14:paraId="35D3FDB9" w14:textId="77777777" w:rsidR="009E7003" w:rsidRPr="00585B9D" w:rsidRDefault="009E7003" w:rsidP="009E7003">
      <w:pPr>
        <w:keepNext/>
        <w:keepLines/>
        <w:tabs>
          <w:tab w:val="clear" w:pos="1134"/>
        </w:tabs>
        <w:spacing w:before="360" w:after="360" w:line="259" w:lineRule="auto"/>
        <w:jc w:val="center"/>
        <w:rPr>
          <w:rFonts w:eastAsia="Verdana" w:cs="Times New Roman"/>
          <w:b/>
          <w:bCs/>
          <w:caps/>
          <w:kern w:val="32"/>
          <w:lang w:val="es-ES" w:eastAsia="zh-TW"/>
        </w:rPr>
      </w:pPr>
      <w:r w:rsidRPr="00585B9D">
        <w:rPr>
          <w:rFonts w:eastAsia="Verdana" w:cs="Times New Roman"/>
          <w:b/>
          <w:bCs/>
          <w:caps/>
          <w:kern w:val="32"/>
          <w:lang w:val="es-ES" w:eastAsia="zh-TW"/>
        </w:rPr>
        <w:t xml:space="preserve">cAMBIOS EN EL </w:t>
      </w:r>
      <w:r w:rsidRPr="00585B9D">
        <w:rPr>
          <w:rFonts w:eastAsia="Verdana" w:cs="Times New Roman"/>
          <w:b/>
          <w:bCs/>
          <w:i/>
          <w:iCs/>
          <w:caps/>
          <w:kern w:val="32"/>
          <w:lang w:val="es-ES" w:eastAsia="zh-TW"/>
        </w:rPr>
        <w:t>MANUAL DE CLAVES</w:t>
      </w:r>
      <w:r w:rsidRPr="00585B9D">
        <w:rPr>
          <w:rFonts w:eastAsia="Verdana" w:cs="Times New Roman"/>
          <w:b/>
          <w:bCs/>
          <w:caps/>
          <w:kern w:val="32"/>
          <w:lang w:val="es-ES" w:eastAsia="zh-TW"/>
        </w:rPr>
        <w:t xml:space="preserve"> </w:t>
      </w:r>
      <w:r>
        <w:rPr>
          <w:rFonts w:eastAsia="Verdana" w:cs="Times New Roman"/>
          <w:b/>
          <w:bCs/>
          <w:caps/>
          <w:kern w:val="32"/>
          <w:lang w:val="es-ES" w:eastAsia="zh-TW"/>
        </w:rPr>
        <w:t>(omm-</w:t>
      </w:r>
      <w:proofErr w:type="spellStart"/>
      <w:r>
        <w:rPr>
          <w:rFonts w:eastAsia="Verdana" w:cs="Times New Roman"/>
          <w:b/>
          <w:bCs/>
          <w:caps/>
          <w:kern w:val="32"/>
          <w:lang w:val="es-ES" w:eastAsia="zh-TW"/>
        </w:rPr>
        <w:t>nº</w:t>
      </w:r>
      <w:proofErr w:type="spellEnd"/>
      <w:r>
        <w:rPr>
          <w:rFonts w:eastAsia="Verdana" w:cs="Times New Roman"/>
          <w:b/>
          <w:bCs/>
          <w:caps/>
          <w:kern w:val="32"/>
          <w:lang w:val="es-ES" w:eastAsia="zh-TW"/>
        </w:rPr>
        <w:t xml:space="preserve"> 306) </w:t>
      </w:r>
      <w:r>
        <w:rPr>
          <w:rFonts w:eastAsia="Verdana" w:cs="Times New Roman"/>
          <w:b/>
          <w:bCs/>
          <w:caps/>
          <w:kern w:val="32"/>
          <w:lang w:val="es-ES" w:eastAsia="zh-TW"/>
        </w:rPr>
        <w:br/>
      </w:r>
      <w:r w:rsidRPr="00585B9D">
        <w:rPr>
          <w:rFonts w:eastAsia="Verdana" w:cs="Times New Roman"/>
          <w:b/>
          <w:bCs/>
          <w:caps/>
          <w:kern w:val="32"/>
          <w:lang w:val="es-ES" w:eastAsia="zh-TW"/>
        </w:rPr>
        <w:t>d</w:t>
      </w:r>
      <w:r>
        <w:rPr>
          <w:rFonts w:eastAsia="Verdana" w:cs="Times New Roman"/>
          <w:b/>
          <w:bCs/>
          <w:caps/>
          <w:kern w:val="32"/>
          <w:lang w:val="es-ES" w:eastAsia="zh-TW"/>
        </w:rPr>
        <w:t>EBIDOS A LA REFORMA DE LA ORGANIZACIÓN METEOROLÓGICA MUNDIAL</w:t>
      </w:r>
    </w:p>
    <w:p w14:paraId="20B960C6" w14:textId="77777777" w:rsidR="009E7003" w:rsidRPr="00AB2A8E" w:rsidRDefault="009E7003" w:rsidP="009E7003">
      <w:pPr>
        <w:keepNext/>
        <w:keepLines/>
        <w:spacing w:before="240" w:after="60"/>
        <w:jc w:val="center"/>
        <w:outlineLvl w:val="0"/>
        <w:rPr>
          <w:b/>
          <w:bCs/>
          <w:kern w:val="28"/>
          <w:sz w:val="32"/>
          <w:szCs w:val="32"/>
          <w:lang w:val="es-ES"/>
        </w:rPr>
      </w:pPr>
      <w:r w:rsidRPr="00AB2A8E">
        <w:rPr>
          <w:b/>
          <w:bCs/>
          <w:kern w:val="28"/>
          <w:sz w:val="32"/>
          <w:szCs w:val="32"/>
          <w:lang w:val="es-ES"/>
        </w:rPr>
        <w:t>Manual de claves (OMM-</w:t>
      </w:r>
      <w:proofErr w:type="spellStart"/>
      <w:r w:rsidRPr="00AB2A8E">
        <w:rPr>
          <w:b/>
          <w:bCs/>
          <w:kern w:val="28"/>
          <w:sz w:val="32"/>
          <w:szCs w:val="32"/>
          <w:lang w:val="es-ES"/>
        </w:rPr>
        <w:t>Nº</w:t>
      </w:r>
      <w:proofErr w:type="spellEnd"/>
      <w:r w:rsidRPr="00AB2A8E">
        <w:rPr>
          <w:b/>
          <w:bCs/>
          <w:kern w:val="28"/>
          <w:sz w:val="32"/>
          <w:szCs w:val="32"/>
          <w:lang w:val="es-ES"/>
        </w:rPr>
        <w:t xml:space="preserve"> 306) — volumen I.2</w:t>
      </w:r>
    </w:p>
    <w:p w14:paraId="02C2591C" w14:textId="77777777" w:rsidR="009E7003" w:rsidRPr="00AB2A8E" w:rsidRDefault="009E7003" w:rsidP="009E7003">
      <w:pPr>
        <w:rPr>
          <w:lang w:val="es-ES"/>
        </w:rPr>
      </w:pPr>
    </w:p>
    <w:p w14:paraId="74E13E17" w14:textId="77777777" w:rsidR="009E7003" w:rsidRPr="00AB2A8E" w:rsidRDefault="009E7003" w:rsidP="009E7003">
      <w:pPr>
        <w:rPr>
          <w:lang w:val="es-ES"/>
        </w:rPr>
      </w:pPr>
    </w:p>
    <w:p w14:paraId="0017FE09" w14:textId="77777777" w:rsidR="009E7003" w:rsidRPr="00713312" w:rsidRDefault="009E7003" w:rsidP="009E7003">
      <w:pPr>
        <w:keepNext/>
        <w:tabs>
          <w:tab w:val="clear" w:pos="1134"/>
        </w:tabs>
        <w:spacing w:line="280" w:lineRule="exact"/>
        <w:jc w:val="left"/>
        <w:outlineLvl w:val="2"/>
        <w:rPr>
          <w:b/>
          <w:caps/>
          <w:color w:val="000000" w:themeColor="text1"/>
          <w:sz w:val="24"/>
          <w:szCs w:val="24"/>
          <w:lang w:val="es-ES"/>
        </w:rPr>
      </w:pPr>
      <w:r w:rsidRPr="00713312">
        <w:rPr>
          <w:b/>
          <w:caps/>
          <w:color w:val="000000" w:themeColor="text1"/>
          <w:sz w:val="24"/>
          <w:szCs w:val="24"/>
          <w:lang w:val="es-ES"/>
        </w:rPr>
        <w:t>- INTRODUCCIÓN</w:t>
      </w:r>
    </w:p>
    <w:p w14:paraId="33794542" w14:textId="77777777" w:rsidR="009E7003" w:rsidRPr="00713312" w:rsidRDefault="009E7003" w:rsidP="009E7003">
      <w:pPr>
        <w:pBdr>
          <w:bottom w:val="single" w:sz="6" w:space="1" w:color="auto"/>
        </w:pBdr>
        <w:spacing w:after="240" w:line="240" w:lineRule="exact"/>
        <w:rPr>
          <w:rFonts w:eastAsia="MS Mincho" w:cs="Times New Roman"/>
          <w:lang w:val="es-ES"/>
        </w:rPr>
      </w:pPr>
    </w:p>
    <w:p w14:paraId="4E62D257" w14:textId="77777777" w:rsidR="009E7003" w:rsidRPr="00257DBC" w:rsidRDefault="009E7003" w:rsidP="009E7003">
      <w:pPr>
        <w:pBdr>
          <w:bottom w:val="single" w:sz="6" w:space="1" w:color="auto"/>
        </w:pBdr>
        <w:spacing w:after="240" w:line="240" w:lineRule="exact"/>
        <w:rPr>
          <w:rFonts w:eastAsia="MS Mincho" w:cs="Times New Roman"/>
          <w:lang w:val="es-ES"/>
        </w:rPr>
      </w:pPr>
      <w:r w:rsidRPr="00713312">
        <w:rPr>
          <w:rFonts w:eastAsia="MS Mincho" w:cs="Times New Roman"/>
          <w:lang w:val="es-ES"/>
        </w:rPr>
        <w:t>Los mensajes cifrados se emplean para el intercambio internacional de información</w:t>
      </w:r>
      <w:r>
        <w:rPr>
          <w:rFonts w:eastAsia="MS Mincho" w:cs="Times New Roman"/>
          <w:lang w:val="es-ES"/>
        </w:rPr>
        <w:t xml:space="preserve"> </w:t>
      </w:r>
      <w:r w:rsidRPr="00713312">
        <w:rPr>
          <w:rFonts w:eastAsia="MS Mincho" w:cs="Times New Roman"/>
          <w:lang w:val="es-ES"/>
        </w:rPr>
        <w:t>meteorológica</w:t>
      </w:r>
      <w:r w:rsidRPr="00DE28E7">
        <w:rPr>
          <w:rFonts w:eastAsia="MS Mincho" w:cs="Times New Roman"/>
          <w:strike/>
          <w:color w:val="FF0000"/>
          <w:lang w:val="es-ES"/>
        </w:rPr>
        <w:t xml:space="preserve"> </w:t>
      </w:r>
      <w:r w:rsidRPr="00DE28E7">
        <w:rPr>
          <w:rFonts w:eastAsia="MS Mincho" w:cs="Times New Roman"/>
          <w:strike/>
          <w:color w:val="FF0000"/>
          <w:u w:val="dash"/>
          <w:lang w:val="es-ES"/>
        </w:rPr>
        <w:t>proporcionada por el Sistema Mundial de Observación de la Vigilancia Meteorológica Mundial (VMM)</w:t>
      </w:r>
      <w:r w:rsidRPr="007C01E9">
        <w:rPr>
          <w:rFonts w:eastAsia="MS Mincho" w:cs="Times New Roman"/>
          <w:color w:val="008000"/>
          <w:u w:val="dash"/>
          <w:lang w:val="es-ES"/>
        </w:rPr>
        <w:t>, incluidos los datos de observación proporcionados por el Sistema Mundial Integrado de Sistemas de Observación de la OMM (WIGOS)</w:t>
      </w:r>
      <w:r>
        <w:rPr>
          <w:rFonts w:eastAsia="MS Mincho" w:cs="Times New Roman"/>
          <w:lang w:val="es-ES"/>
        </w:rPr>
        <w:t xml:space="preserve"> </w:t>
      </w:r>
      <w:r w:rsidRPr="00713312">
        <w:rPr>
          <w:rFonts w:eastAsia="MS Mincho" w:cs="Times New Roman"/>
          <w:lang w:val="es-ES"/>
        </w:rPr>
        <w:t>y de la información elaborada provista por el Sistema Mundial de</w:t>
      </w:r>
      <w:r>
        <w:rPr>
          <w:rFonts w:eastAsia="MS Mincho" w:cs="Times New Roman"/>
          <w:lang w:val="es-ES"/>
        </w:rPr>
        <w:t xml:space="preserve"> </w:t>
      </w:r>
      <w:r w:rsidRPr="00713312">
        <w:rPr>
          <w:rFonts w:eastAsia="MS Mincho" w:cs="Times New Roman"/>
          <w:lang w:val="es-ES"/>
        </w:rPr>
        <w:t>Proceso de Datos y de Predicción</w:t>
      </w:r>
      <w:r w:rsidRPr="009021B4">
        <w:rPr>
          <w:rFonts w:eastAsia="MS Mincho" w:cs="Times New Roman"/>
          <w:strike/>
          <w:color w:val="FF0000"/>
          <w:u w:val="dash"/>
          <w:lang w:val="es-ES"/>
        </w:rPr>
        <w:t xml:space="preserve"> de la VMM</w:t>
      </w:r>
      <w:r w:rsidRPr="00713312">
        <w:rPr>
          <w:rFonts w:eastAsia="MS Mincho" w:cs="Times New Roman"/>
          <w:lang w:val="es-ES"/>
        </w:rPr>
        <w:t>. Los mensajes cifrados también se emplean para</w:t>
      </w:r>
      <w:r>
        <w:rPr>
          <w:rFonts w:eastAsia="MS Mincho" w:cs="Times New Roman"/>
          <w:lang w:val="es-ES"/>
        </w:rPr>
        <w:t xml:space="preserve"> </w:t>
      </w:r>
      <w:r w:rsidRPr="00713312">
        <w:rPr>
          <w:rFonts w:eastAsia="MS Mincho" w:cs="Times New Roman"/>
          <w:lang w:val="es-ES"/>
        </w:rPr>
        <w:t>el intercambio internacional de informaciones observadas y elaboradas requeridas por las</w:t>
      </w:r>
      <w:r>
        <w:rPr>
          <w:rFonts w:eastAsia="MS Mincho" w:cs="Times New Roman"/>
          <w:lang w:val="es-ES"/>
        </w:rPr>
        <w:t xml:space="preserve"> </w:t>
      </w:r>
      <w:r w:rsidRPr="00713312">
        <w:rPr>
          <w:rFonts w:eastAsia="MS Mincho" w:cs="Times New Roman"/>
          <w:lang w:val="es-ES"/>
        </w:rPr>
        <w:t>aplicaciones específicas de la meteorología a diversas actividades humanas y para el</w:t>
      </w:r>
      <w:r>
        <w:rPr>
          <w:rFonts w:eastAsia="MS Mincho" w:cs="Times New Roman"/>
          <w:lang w:val="es-ES"/>
        </w:rPr>
        <w:t xml:space="preserve"> </w:t>
      </w:r>
      <w:r w:rsidRPr="00713312">
        <w:rPr>
          <w:rFonts w:eastAsia="MS Mincho" w:cs="Times New Roman"/>
          <w:lang w:val="es-ES"/>
        </w:rPr>
        <w:t>intercambio de información relacionada con la meteorología</w:t>
      </w:r>
      <w:r w:rsidRPr="00257DBC">
        <w:rPr>
          <w:rFonts w:eastAsia="MS Mincho" w:cs="Times New Roman"/>
          <w:lang w:val="es-ES"/>
        </w:rPr>
        <w:t>.</w:t>
      </w:r>
    </w:p>
    <w:p w14:paraId="402C2128" w14:textId="77777777" w:rsidR="009E7003" w:rsidRPr="00257DBC" w:rsidRDefault="009E7003" w:rsidP="009E7003">
      <w:pPr>
        <w:pBdr>
          <w:bottom w:val="single" w:sz="6" w:space="1" w:color="auto"/>
        </w:pBdr>
        <w:spacing w:after="240" w:line="240" w:lineRule="exact"/>
        <w:rPr>
          <w:rFonts w:eastAsia="MS Mincho" w:cs="Times New Roman"/>
          <w:lang w:val="es-ES"/>
        </w:rPr>
      </w:pPr>
      <w:r w:rsidRPr="00257DBC">
        <w:rPr>
          <w:lang w:val="es-ES"/>
        </w:rPr>
        <w:t xml:space="preserve"> </w:t>
      </w:r>
    </w:p>
    <w:p w14:paraId="7800D54B" w14:textId="77777777" w:rsidR="009E7003" w:rsidRPr="00F53A96" w:rsidRDefault="009E7003" w:rsidP="009E7003">
      <w:pPr>
        <w:keepNext/>
        <w:tabs>
          <w:tab w:val="clear" w:pos="1134"/>
        </w:tabs>
        <w:spacing w:line="280" w:lineRule="exact"/>
        <w:jc w:val="left"/>
        <w:outlineLvl w:val="2"/>
        <w:rPr>
          <w:b/>
          <w:bCs/>
          <w:caps/>
          <w:color w:val="000000" w:themeColor="text1"/>
          <w:sz w:val="24"/>
          <w:szCs w:val="24"/>
          <w:lang w:val="es-ES"/>
        </w:rPr>
      </w:pPr>
      <w:r w:rsidRPr="00F53A96">
        <w:rPr>
          <w:b/>
          <w:bCs/>
          <w:caps/>
          <w:color w:val="000000" w:themeColor="text1"/>
          <w:sz w:val="24"/>
          <w:szCs w:val="24"/>
          <w:lang w:val="es-ES"/>
        </w:rPr>
        <w:t xml:space="preserve">- PARTE B, claves BINARias, A. sistema </w:t>
      </w:r>
      <w:r w:rsidRPr="00F53A96">
        <w:rPr>
          <w:b/>
          <w:caps/>
          <w:color w:val="000000" w:themeColor="text1"/>
          <w:sz w:val="24"/>
          <w:szCs w:val="24"/>
          <w:lang w:val="es-ES"/>
        </w:rPr>
        <w:t>FM de NUMERación de las claves BINAR</w:t>
      </w:r>
      <w:r>
        <w:rPr>
          <w:b/>
          <w:caps/>
          <w:color w:val="000000" w:themeColor="text1"/>
          <w:sz w:val="24"/>
          <w:szCs w:val="24"/>
          <w:lang w:val="es-ES"/>
        </w:rPr>
        <w:t>ias</w:t>
      </w:r>
    </w:p>
    <w:p w14:paraId="53038F50" w14:textId="77777777" w:rsidR="009E7003" w:rsidRPr="00F53A96" w:rsidRDefault="009E7003" w:rsidP="009E7003">
      <w:pPr>
        <w:rPr>
          <w:lang w:val="es-ES"/>
        </w:rPr>
      </w:pPr>
    </w:p>
    <w:p w14:paraId="4A9DCDA6" w14:textId="77777777" w:rsidR="009E7003" w:rsidRPr="00005C45" w:rsidRDefault="009E7003" w:rsidP="009E7003">
      <w:pPr>
        <w:rPr>
          <w:lang w:val="es-ES"/>
        </w:rPr>
      </w:pPr>
      <w:r w:rsidRPr="000C5895">
        <w:rPr>
          <w:lang w:val="es-ES"/>
        </w:rPr>
        <w:t xml:space="preserve">Cada clave binaria lleva un número precedido por las letras FM. </w:t>
      </w:r>
      <w:r w:rsidRPr="00A12134">
        <w:rPr>
          <w:color w:val="008000"/>
          <w:u w:val="dash"/>
          <w:lang w:val="es-ES"/>
        </w:rPr>
        <w:t xml:space="preserve">Hasta 2018, </w:t>
      </w:r>
      <w:proofErr w:type="spellStart"/>
      <w:r w:rsidRPr="00A12134">
        <w:rPr>
          <w:color w:val="008000"/>
          <w:u w:val="dash"/>
          <w:lang w:val="es-ES"/>
        </w:rPr>
        <w:t>e</w:t>
      </w:r>
      <w:r w:rsidRPr="00A12134">
        <w:rPr>
          <w:strike/>
          <w:color w:val="FF0000"/>
          <w:u w:val="dash"/>
          <w:lang w:val="es-ES"/>
        </w:rPr>
        <w:t>E</w:t>
      </w:r>
      <w:r w:rsidRPr="000C5895">
        <w:rPr>
          <w:lang w:val="es-ES"/>
        </w:rPr>
        <w:t>ste</w:t>
      </w:r>
      <w:proofErr w:type="spellEnd"/>
      <w:r w:rsidRPr="000C5895">
        <w:rPr>
          <w:lang w:val="es-ES"/>
        </w:rPr>
        <w:t xml:space="preserve"> número </w:t>
      </w:r>
      <w:r w:rsidRPr="00A12134">
        <w:rPr>
          <w:strike/>
          <w:color w:val="FF0000"/>
          <w:u w:val="dash"/>
          <w:lang w:val="es-ES"/>
        </w:rPr>
        <w:t>va</w:t>
      </w:r>
      <w:r w:rsidRPr="00A12134">
        <w:rPr>
          <w:color w:val="FF0000"/>
          <w:u w:val="dash"/>
          <w:lang w:val="es-ES"/>
        </w:rPr>
        <w:t xml:space="preserve"> </w:t>
      </w:r>
      <w:r w:rsidRPr="00A12134">
        <w:rPr>
          <w:color w:val="008000"/>
          <w:u w:val="dash"/>
          <w:lang w:val="es-ES"/>
        </w:rPr>
        <w:t>iba</w:t>
      </w:r>
      <w:r w:rsidRPr="00A12134">
        <w:rPr>
          <w:color w:val="008000"/>
          <w:lang w:val="es-ES"/>
        </w:rPr>
        <w:t xml:space="preserve"> </w:t>
      </w:r>
      <w:r w:rsidRPr="000C5895">
        <w:rPr>
          <w:lang w:val="es-ES"/>
        </w:rPr>
        <w:t xml:space="preserve">seguido de una cifra romana para identificar la reunión de la CSB que la </w:t>
      </w:r>
      <w:r w:rsidRPr="00145132">
        <w:rPr>
          <w:strike/>
          <w:color w:val="FF0000"/>
          <w:u w:val="dash"/>
          <w:lang w:val="es-ES"/>
        </w:rPr>
        <w:t>haya</w:t>
      </w:r>
      <w:r w:rsidRPr="00145132">
        <w:rPr>
          <w:color w:val="FF0000"/>
          <w:u w:val="dash"/>
          <w:lang w:val="es-ES"/>
        </w:rPr>
        <w:t xml:space="preserve"> </w:t>
      </w:r>
      <w:r w:rsidRPr="00145132">
        <w:rPr>
          <w:color w:val="008000"/>
          <w:u w:val="dash"/>
          <w:lang w:val="es-ES"/>
        </w:rPr>
        <w:t xml:space="preserve">había </w:t>
      </w:r>
      <w:r w:rsidRPr="000C5895">
        <w:rPr>
          <w:lang w:val="es-ES"/>
        </w:rPr>
        <w:t xml:space="preserve">aprobado como clave nueva o </w:t>
      </w:r>
      <w:r w:rsidRPr="00145132">
        <w:rPr>
          <w:strike/>
          <w:color w:val="FF0000"/>
          <w:u w:val="dash"/>
          <w:lang w:val="es-ES"/>
        </w:rPr>
        <w:t>haya</w:t>
      </w:r>
      <w:r w:rsidRPr="00145132">
        <w:rPr>
          <w:color w:val="FF0000"/>
          <w:u w:val="dash"/>
          <w:lang w:val="es-ES"/>
        </w:rPr>
        <w:t xml:space="preserve"> </w:t>
      </w:r>
      <w:r w:rsidRPr="00145132">
        <w:rPr>
          <w:color w:val="008000"/>
          <w:u w:val="dash"/>
          <w:lang w:val="es-ES"/>
        </w:rPr>
        <w:t xml:space="preserve">había </w:t>
      </w:r>
      <w:r w:rsidRPr="000C5895">
        <w:rPr>
          <w:lang w:val="es-ES"/>
        </w:rPr>
        <w:t>efectuado la última enmienda en su versión</w:t>
      </w:r>
      <w:r>
        <w:rPr>
          <w:lang w:val="es-ES"/>
        </w:rPr>
        <w:t xml:space="preserve"> </w:t>
      </w:r>
      <w:r w:rsidRPr="000C5895">
        <w:rPr>
          <w:lang w:val="es-ES"/>
        </w:rPr>
        <w:t xml:space="preserve">precedente. </w:t>
      </w:r>
      <w:r w:rsidRPr="006A74DF">
        <w:rPr>
          <w:lang w:val="es-ES"/>
        </w:rPr>
        <w:t>Una clave binaria aprobada o enmendada por correspondencia después de una reunión de la CSB, lleva</w:t>
      </w:r>
      <w:r w:rsidRPr="006A74DF">
        <w:rPr>
          <w:color w:val="008000"/>
          <w:u w:val="dash"/>
          <w:lang w:val="es-ES"/>
        </w:rPr>
        <w:t>ba</w:t>
      </w:r>
      <w:r w:rsidRPr="006A74DF">
        <w:rPr>
          <w:lang w:val="es-ES"/>
        </w:rPr>
        <w:t xml:space="preserve"> el número de esa reunión.</w:t>
      </w:r>
      <w:r w:rsidRPr="006A74DF">
        <w:rPr>
          <w:color w:val="008000"/>
          <w:u w:val="dash"/>
          <w:lang w:val="es-ES"/>
        </w:rPr>
        <w:t xml:space="preserve"> </w:t>
      </w:r>
      <w:r w:rsidRPr="00005C45">
        <w:rPr>
          <w:color w:val="008000"/>
          <w:u w:val="dash"/>
          <w:lang w:val="es-ES"/>
        </w:rPr>
        <w:t>A partir de 2018, este número va seguido del año en qu</w:t>
      </w:r>
      <w:r>
        <w:rPr>
          <w:color w:val="008000"/>
          <w:u w:val="dash"/>
          <w:lang w:val="es-ES"/>
        </w:rPr>
        <w:t xml:space="preserve">e la clave se haya aprobado y del número de </w:t>
      </w:r>
      <w:r w:rsidRPr="00005C45">
        <w:rPr>
          <w:color w:val="008000"/>
          <w:u w:val="dash"/>
          <w:lang w:val="es-ES"/>
        </w:rPr>
        <w:t>se</w:t>
      </w:r>
      <w:r>
        <w:rPr>
          <w:color w:val="008000"/>
          <w:u w:val="dash"/>
          <w:lang w:val="es-ES"/>
        </w:rPr>
        <w:t>cuencia del procedimiento acelerado</w:t>
      </w:r>
      <w:r w:rsidRPr="00005C45">
        <w:rPr>
          <w:color w:val="008000"/>
          <w:u w:val="dash"/>
          <w:lang w:val="es-ES"/>
        </w:rPr>
        <w:t xml:space="preserve">, </w:t>
      </w:r>
      <w:r>
        <w:rPr>
          <w:color w:val="008000"/>
          <w:u w:val="dash"/>
          <w:lang w:val="es-ES"/>
        </w:rPr>
        <w:t>s</w:t>
      </w:r>
      <w:r w:rsidRPr="00005C45">
        <w:rPr>
          <w:color w:val="008000"/>
          <w:u w:val="dash"/>
          <w:lang w:val="es-ES"/>
        </w:rPr>
        <w:t xml:space="preserve">i </w:t>
      </w:r>
      <w:r>
        <w:rPr>
          <w:color w:val="008000"/>
          <w:u w:val="dash"/>
          <w:lang w:val="es-ES"/>
        </w:rPr>
        <w:t>procede</w:t>
      </w:r>
      <w:r w:rsidRPr="00005C45">
        <w:rPr>
          <w:color w:val="008000"/>
          <w:u w:val="dash"/>
          <w:lang w:val="es-ES"/>
        </w:rPr>
        <w:t xml:space="preserve">. </w:t>
      </w:r>
    </w:p>
    <w:p w14:paraId="22E72E20" w14:textId="77777777" w:rsidR="009E7003" w:rsidRPr="00DF3AF8" w:rsidRDefault="009E7003" w:rsidP="009E7003">
      <w:pPr>
        <w:spacing w:before="240" w:after="240"/>
        <w:rPr>
          <w:lang w:val="es-ES"/>
        </w:rPr>
      </w:pPr>
      <w:r w:rsidRPr="00DF3AF8">
        <w:rPr>
          <w:lang w:val="es-ES"/>
        </w:rPr>
        <w:t>Además, se usa un término indicador para designar la clave binaria en lenguaje corriente, y por eso se le llama "nombre de clave".</w:t>
      </w:r>
    </w:p>
    <w:p w14:paraId="19E14CC8" w14:textId="77777777" w:rsidR="009E7003" w:rsidRPr="00DF3AF8" w:rsidRDefault="009E7003" w:rsidP="009E7003">
      <w:pPr>
        <w:spacing w:before="240" w:after="240"/>
        <w:rPr>
          <w:lang w:val="es-ES"/>
        </w:rPr>
      </w:pPr>
      <w:r w:rsidRPr="00DF3AF8">
        <w:rPr>
          <w:lang w:val="es-ES"/>
        </w:rPr>
        <w:t>Notas relativas a la nomenclatura:</w:t>
      </w:r>
    </w:p>
    <w:p w14:paraId="734B4F3F" w14:textId="77777777" w:rsidR="009E7003" w:rsidRPr="009E428F" w:rsidRDefault="009E7003" w:rsidP="009E7003">
      <w:pPr>
        <w:tabs>
          <w:tab w:val="clear" w:pos="1134"/>
        </w:tabs>
        <w:spacing w:before="240" w:after="240"/>
        <w:ind w:left="357" w:hanging="357"/>
        <w:rPr>
          <w:rFonts w:eastAsiaTheme="minorHAnsi" w:cstheme="minorBidi"/>
          <w:lang w:val="es-ES"/>
        </w:rPr>
      </w:pPr>
      <w:r w:rsidRPr="009E428F">
        <w:rPr>
          <w:rFonts w:eastAsiaTheme="minorHAnsi" w:cstheme="minorBidi"/>
          <w:lang w:val="es-ES"/>
        </w:rPr>
        <w:t>a)</w:t>
      </w:r>
      <w:r w:rsidRPr="009E428F">
        <w:rPr>
          <w:rFonts w:eastAsiaTheme="minorHAnsi" w:cstheme="minorBidi"/>
          <w:lang w:val="es-ES"/>
        </w:rPr>
        <w:tab/>
      </w:r>
      <w:r w:rsidRPr="009E428F">
        <w:rPr>
          <w:lang w:val="es-ES"/>
        </w:rPr>
        <w:t>Los cambios y ampliaciones en la estructura de la representación de datos GRIB se identificarán como “números de edición GRIB” diferentes. El número de la edición actual es 2</w:t>
      </w:r>
      <w:r w:rsidRPr="009E428F">
        <w:rPr>
          <w:rFonts w:eastAsiaTheme="minorHAnsi" w:cstheme="minorBidi"/>
          <w:lang w:val="es-ES"/>
        </w:rPr>
        <w:t>.</w:t>
      </w:r>
    </w:p>
    <w:p w14:paraId="2B2C25BD" w14:textId="77777777" w:rsidR="009E7003" w:rsidRPr="009E428F" w:rsidRDefault="009E7003" w:rsidP="009E7003">
      <w:pPr>
        <w:ind w:left="360"/>
        <w:rPr>
          <w:lang w:val="es-ES"/>
        </w:rPr>
      </w:pPr>
      <w:r w:rsidRPr="009E428F">
        <w:rPr>
          <w:lang w:val="es-ES"/>
        </w:rPr>
        <w:t>Los cambios en el contenido de las tablas, incluidas las definiciones de retícula, se identificarán como “versiones de tablas” diferentes. Las tablas anteriores eran la versión 23; la versión descrita en esta edición es la “versión 24 de las tablas”. En el futuro se podrán crear nuevas ediciones GRIB y versiones de las tablas independientes unas de otras según se requiera</w:t>
      </w:r>
      <w:r>
        <w:rPr>
          <w:lang w:val="es-ES"/>
        </w:rPr>
        <w:t>.</w:t>
      </w:r>
    </w:p>
    <w:p w14:paraId="57B09542" w14:textId="77777777" w:rsidR="009E7003" w:rsidRPr="0082690E" w:rsidRDefault="009E7003" w:rsidP="009E7003">
      <w:pPr>
        <w:tabs>
          <w:tab w:val="clear" w:pos="1134"/>
        </w:tabs>
        <w:spacing w:before="240" w:after="240"/>
        <w:ind w:left="357" w:hanging="357"/>
        <w:rPr>
          <w:rFonts w:eastAsiaTheme="minorHAnsi" w:cstheme="minorBidi"/>
          <w:lang w:val="es-ES"/>
        </w:rPr>
      </w:pPr>
      <w:r w:rsidRPr="0082690E">
        <w:rPr>
          <w:rFonts w:eastAsiaTheme="minorHAnsi" w:cstheme="minorBidi"/>
          <w:lang w:val="es-ES"/>
        </w:rPr>
        <w:t>b)</w:t>
      </w:r>
      <w:r w:rsidRPr="0082690E">
        <w:rPr>
          <w:rFonts w:eastAsiaTheme="minorHAnsi" w:cstheme="minorBidi"/>
          <w:lang w:val="es-ES"/>
        </w:rPr>
        <w:tab/>
      </w:r>
      <w:r w:rsidRPr="0082690E">
        <w:rPr>
          <w:lang w:val="es-ES"/>
        </w:rPr>
        <w:t>Los cambios y ampliaciones en la estructura de la representación de datos BUFR se identificarán como “números de edición BUFR” diferentes. El nuevo número de edición es 4</w:t>
      </w:r>
      <w:r w:rsidRPr="0082690E">
        <w:rPr>
          <w:rFonts w:eastAsiaTheme="minorHAnsi" w:cstheme="minorBidi"/>
          <w:lang w:val="es-ES"/>
        </w:rPr>
        <w:t xml:space="preserve">. </w:t>
      </w:r>
    </w:p>
    <w:p w14:paraId="2C5AD766" w14:textId="77777777" w:rsidR="009E7003" w:rsidRPr="0081071F" w:rsidRDefault="009E7003" w:rsidP="009E7003">
      <w:pPr>
        <w:spacing w:before="240" w:after="240"/>
        <w:ind w:left="357"/>
        <w:rPr>
          <w:lang w:val="es-ES"/>
        </w:rPr>
      </w:pPr>
      <w:r w:rsidRPr="0082690E">
        <w:rPr>
          <w:lang w:val="es-ES"/>
        </w:rPr>
        <w:t>Los cambios en el contenido de las Tablas de parámetros A, B, C y D se identificarán como diferentes “versiones de tablas”. Las tablas anteriores eran la versión 32. Los cambios descritos a continuación introducirán la “versión 33 de las Tablas A, B, C y D”. En el futuro se podrán crear nuevas ediciones y versiones de las tablas BUFR, independientes unas de otras, según se requiera</w:t>
      </w:r>
      <w:r w:rsidRPr="0081071F">
        <w:rPr>
          <w:lang w:val="es-ES"/>
        </w:rPr>
        <w:t>.</w:t>
      </w:r>
    </w:p>
    <w:p w14:paraId="34063667" w14:textId="77777777" w:rsidR="009E7003" w:rsidRPr="0081071F" w:rsidRDefault="009E7003" w:rsidP="009E7003">
      <w:pPr>
        <w:spacing w:before="240" w:after="240"/>
        <w:ind w:left="357"/>
        <w:rPr>
          <w:lang w:val="es-ES"/>
        </w:rPr>
      </w:pPr>
      <w:r w:rsidRPr="0081071F">
        <w:rPr>
          <w:lang w:val="es-ES"/>
        </w:rPr>
        <w:lastRenderedPageBreak/>
        <w:t xml:space="preserve">El sistema FM de numeración de las claves binarias, junto con los nombres de las claves correspondientes y la lista de referencia de </w:t>
      </w:r>
      <w:r w:rsidRPr="0055483C">
        <w:rPr>
          <w:strike/>
          <w:color w:val="FF0000"/>
          <w:u w:val="dash"/>
          <w:lang w:val="es-ES"/>
        </w:rPr>
        <w:t>la decisión aprobada por la CSB</w:t>
      </w:r>
      <w:r w:rsidRPr="00A47A52">
        <w:rPr>
          <w:strike/>
          <w:color w:val="FF0000"/>
          <w:u w:val="dash"/>
          <w:lang w:val="es-ES"/>
        </w:rPr>
        <w:t xml:space="preserve"> </w:t>
      </w:r>
      <w:r w:rsidRPr="0055483C">
        <w:rPr>
          <w:color w:val="008000"/>
          <w:u w:val="dash"/>
          <w:lang w:val="es-ES"/>
        </w:rPr>
        <w:t>las decisiones aprobadas</w:t>
      </w:r>
      <w:r w:rsidRPr="0081071F">
        <w:rPr>
          <w:lang w:val="es-ES"/>
        </w:rPr>
        <w:t>, es el siguient</w:t>
      </w:r>
      <w:r>
        <w:rPr>
          <w:lang w:val="es-ES"/>
        </w:rPr>
        <w:t>e</w:t>
      </w:r>
      <w:r w:rsidRPr="0081071F">
        <w:rPr>
          <w:lang w:val="es-ES"/>
        </w:rPr>
        <w:t>:</w:t>
      </w:r>
    </w:p>
    <w:p w14:paraId="6D61D8CB" w14:textId="77777777" w:rsidR="009E7003" w:rsidRPr="00327232" w:rsidRDefault="009E7003" w:rsidP="009E7003">
      <w:pPr>
        <w:ind w:left="360"/>
        <w:rPr>
          <w:b/>
          <w:bCs/>
          <w:lang w:val="es-ES"/>
        </w:rPr>
      </w:pPr>
      <w:r w:rsidRPr="00327232">
        <w:rPr>
          <w:b/>
          <w:bCs/>
          <w:lang w:val="es-ES"/>
        </w:rPr>
        <w:t>SISTEMA FM DE CLAVES BINARIAS</w:t>
      </w:r>
    </w:p>
    <w:p w14:paraId="5DC6D99B" w14:textId="77777777" w:rsidR="009E7003" w:rsidRPr="00327232" w:rsidRDefault="009E7003" w:rsidP="009E7003">
      <w:pPr>
        <w:ind w:left="360"/>
        <w:rPr>
          <w:b/>
          <w:bCs/>
          <w:lang w:val="es-ES"/>
        </w:rPr>
      </w:pPr>
    </w:p>
    <w:p w14:paraId="309704DF" w14:textId="77777777" w:rsidR="009E7003" w:rsidRPr="00327232" w:rsidRDefault="009E7003" w:rsidP="009E7003">
      <w:pPr>
        <w:ind w:left="2835" w:hanging="2475"/>
        <w:rPr>
          <w:b/>
          <w:bCs/>
          <w:lang w:val="es-ES"/>
        </w:rPr>
      </w:pPr>
      <w:r w:rsidRPr="00327232">
        <w:rPr>
          <w:b/>
          <w:bCs/>
          <w:lang w:val="es-ES"/>
        </w:rPr>
        <w:t>FM 92–XIV GRIB</w:t>
      </w:r>
      <w:r w:rsidRPr="00327232">
        <w:rPr>
          <w:b/>
          <w:bCs/>
          <w:lang w:val="es-ES"/>
        </w:rPr>
        <w:tab/>
        <w:t>Información general de distribución periódica expresada en forma</w:t>
      </w:r>
      <w:r>
        <w:rPr>
          <w:b/>
          <w:bCs/>
          <w:lang w:val="es-ES"/>
        </w:rPr>
        <w:t xml:space="preserve"> </w:t>
      </w:r>
      <w:r w:rsidRPr="00327232">
        <w:rPr>
          <w:b/>
          <w:bCs/>
          <w:lang w:val="es-ES"/>
        </w:rPr>
        <w:t>binaria</w:t>
      </w:r>
    </w:p>
    <w:p w14:paraId="2CA2B8A1" w14:textId="77777777" w:rsidR="009E7003" w:rsidRPr="00B03A2D" w:rsidRDefault="009E7003" w:rsidP="009E7003">
      <w:pPr>
        <w:ind w:left="2880"/>
        <w:rPr>
          <w:lang w:val="es-ES"/>
        </w:rPr>
      </w:pPr>
      <w:r w:rsidRPr="00B03A2D">
        <w:rPr>
          <w:lang w:val="es-ES"/>
        </w:rPr>
        <w:t>Res. 4 (EC–LIII), Rec. 9 (CSB-01), aprobada por el Presidente de la OMM,</w:t>
      </w:r>
      <w:r>
        <w:rPr>
          <w:lang w:val="es-ES"/>
        </w:rPr>
        <w:t xml:space="preserve"> </w:t>
      </w:r>
      <w:r w:rsidRPr="00B03A2D">
        <w:rPr>
          <w:lang w:val="es-ES"/>
        </w:rPr>
        <w:t>Res. 8 (EC-LV), Res. 2 (EC-LVII), Res. 10 (EC-LIX), Res. 7 (EC-LXI) y</w:t>
      </w:r>
      <w:r>
        <w:rPr>
          <w:lang w:val="es-ES"/>
        </w:rPr>
        <w:t xml:space="preserve"> </w:t>
      </w:r>
      <w:r w:rsidRPr="00B03A2D">
        <w:rPr>
          <w:lang w:val="es-ES"/>
        </w:rPr>
        <w:t>adopción entre reuniones de la CSB (2010, 2012, 2013 y 2014)</w:t>
      </w:r>
    </w:p>
    <w:p w14:paraId="7991B540" w14:textId="77777777" w:rsidR="009E7003" w:rsidRPr="00B03A2D" w:rsidRDefault="009E7003" w:rsidP="009E7003">
      <w:pPr>
        <w:ind w:left="360"/>
        <w:rPr>
          <w:b/>
          <w:bCs/>
          <w:lang w:val="es-ES"/>
        </w:rPr>
      </w:pPr>
      <w:r w:rsidRPr="00B03A2D">
        <w:rPr>
          <w:b/>
          <w:bCs/>
          <w:lang w:val="es-ES"/>
        </w:rPr>
        <w:tab/>
      </w:r>
    </w:p>
    <w:p w14:paraId="65E3645D" w14:textId="77777777" w:rsidR="009E7003" w:rsidRPr="00C81D31" w:rsidRDefault="009E7003" w:rsidP="009E7003">
      <w:pPr>
        <w:ind w:left="2880" w:hanging="2520"/>
        <w:rPr>
          <w:b/>
          <w:bCs/>
          <w:lang w:val="es-ES"/>
        </w:rPr>
      </w:pPr>
      <w:r w:rsidRPr="00C81D31">
        <w:rPr>
          <w:b/>
          <w:bCs/>
          <w:lang w:val="es-ES"/>
        </w:rPr>
        <w:t>FM 94–XIV BUFR</w:t>
      </w:r>
      <w:r w:rsidRPr="00C81D31">
        <w:rPr>
          <w:b/>
          <w:bCs/>
          <w:lang w:val="es-ES"/>
        </w:rPr>
        <w:tab/>
        <w:t>Forma binaria universal de representación de d</w:t>
      </w:r>
      <w:r>
        <w:rPr>
          <w:b/>
          <w:bCs/>
          <w:lang w:val="es-ES"/>
        </w:rPr>
        <w:t xml:space="preserve">atos </w:t>
      </w:r>
      <w:r w:rsidRPr="00C81D31">
        <w:rPr>
          <w:b/>
          <w:bCs/>
          <w:lang w:val="es-ES"/>
        </w:rPr>
        <w:t>meteorol</w:t>
      </w:r>
      <w:r>
        <w:rPr>
          <w:b/>
          <w:bCs/>
          <w:lang w:val="es-ES"/>
        </w:rPr>
        <w:t>ógicos</w:t>
      </w:r>
    </w:p>
    <w:p w14:paraId="5F8E3766" w14:textId="77777777" w:rsidR="009E7003" w:rsidRPr="00F203F3" w:rsidRDefault="009E7003" w:rsidP="009E7003">
      <w:pPr>
        <w:ind w:left="2880" w:hanging="2520"/>
        <w:rPr>
          <w:lang w:val="es-ES"/>
        </w:rPr>
      </w:pPr>
      <w:r w:rsidRPr="00C81D31">
        <w:rPr>
          <w:b/>
          <w:bCs/>
          <w:lang w:val="es-ES"/>
        </w:rPr>
        <w:tab/>
      </w:r>
      <w:r w:rsidRPr="00C81D31">
        <w:rPr>
          <w:b/>
          <w:bCs/>
          <w:lang w:val="es-ES"/>
        </w:rPr>
        <w:tab/>
      </w:r>
      <w:r w:rsidRPr="00F203F3">
        <w:rPr>
          <w:lang w:val="es-ES"/>
        </w:rPr>
        <w:t>Res. 1 (EC–XL), Rec. 23 (CSB–89), aprobada por el Presidente de la OMM, Rec. 22 (CSB–91), aprobada por el Presidente de la OMM, Rec. 15 (CSB–93), aprobada por el Presidente de la OMM, Rec. 16 (CSB–94), aprobada por el Presidente de la OMM, Res. 4 (EC–XLVII), Rec. 14 (CSB–95), aprobada por el Presidente de la OMM, Rec. 15 (CSB–96), aprobada por el Presidente de la OMM, Res. 4 (EC-XLIX), Rec. 9 (CSB-97), aprobada por el Presidente de la OMM, Rec. 10 (CSB-98), aprobada por el Presidente de la OMM, Res. 8 (EC-LI), Rec. 8 (CSB-99), aprobada por el Presidente de la OMM, Rec. 9 (CSB-00), aprobada por el Presidente de la OMM, Res. 4 (EC-LIII), Rec. 9</w:t>
      </w:r>
      <w:r w:rsidRPr="00DC131B">
        <w:rPr>
          <w:lang w:val="es-ES"/>
        </w:rPr>
        <w:t xml:space="preserve"> (CSB-01), aprobada por el Presidente de la OMM, Res. 8 (EC-LV), Res. 2 (EC-LVII), Res. 10 (EC-LIX), Res. 7 (EC-LXI) y adopción entre reuniones de la CSB (2010, 2012 y 2013).</w:t>
      </w:r>
    </w:p>
    <w:p w14:paraId="6DF0284E" w14:textId="77777777" w:rsidR="009E7003" w:rsidRPr="00F203F3" w:rsidRDefault="009E7003" w:rsidP="009E7003">
      <w:pPr>
        <w:ind w:left="2880" w:hanging="2520"/>
        <w:rPr>
          <w:color w:val="008000"/>
          <w:u w:val="dash"/>
          <w:lang w:val="es-ES"/>
        </w:rPr>
      </w:pPr>
    </w:p>
    <w:p w14:paraId="314739E3" w14:textId="77777777" w:rsidR="009E7003" w:rsidRPr="00F203F3" w:rsidRDefault="009E7003" w:rsidP="009E7003">
      <w:pPr>
        <w:pBdr>
          <w:bottom w:val="single" w:sz="6" w:space="1" w:color="auto"/>
        </w:pBdr>
        <w:rPr>
          <w:lang w:val="es-ES"/>
        </w:rPr>
      </w:pPr>
    </w:p>
    <w:p w14:paraId="1484958E" w14:textId="77777777" w:rsidR="009E7003" w:rsidRPr="00F203F3" w:rsidRDefault="009E7003" w:rsidP="009E7003">
      <w:pPr>
        <w:tabs>
          <w:tab w:val="clear" w:pos="1134"/>
        </w:tabs>
        <w:spacing w:before="240"/>
        <w:rPr>
          <w:rFonts w:eastAsia="Verdana" w:cs="Verdana"/>
          <w:lang w:val="es-ES"/>
        </w:rPr>
      </w:pPr>
    </w:p>
    <w:p w14:paraId="3D6A2521" w14:textId="77777777" w:rsidR="009E7003" w:rsidRPr="00B22DB8" w:rsidRDefault="009E7003" w:rsidP="009E7003">
      <w:pPr>
        <w:keepNext/>
        <w:tabs>
          <w:tab w:val="clear" w:pos="1134"/>
        </w:tabs>
        <w:spacing w:line="280" w:lineRule="exact"/>
        <w:outlineLvl w:val="2"/>
        <w:rPr>
          <w:b/>
          <w:caps/>
          <w:color w:val="000000" w:themeColor="text1"/>
          <w:sz w:val="24"/>
          <w:szCs w:val="24"/>
          <w:lang w:val="es-ES"/>
        </w:rPr>
      </w:pPr>
      <w:r w:rsidRPr="00B22DB8">
        <w:rPr>
          <w:b/>
          <w:caps/>
          <w:color w:val="000000" w:themeColor="text1"/>
          <w:sz w:val="24"/>
          <w:szCs w:val="24"/>
          <w:lang w:val="es-ES"/>
        </w:rPr>
        <w:t>- TABLA D DE LA CLAVE BUFR</w:t>
      </w:r>
    </w:p>
    <w:p w14:paraId="2C1F33D6" w14:textId="77777777" w:rsidR="009E7003" w:rsidRPr="00B22DB8" w:rsidRDefault="009E7003" w:rsidP="009E7003">
      <w:pPr>
        <w:rPr>
          <w:lang w:val="es-ES"/>
        </w:rPr>
      </w:pPr>
    </w:p>
    <w:p w14:paraId="44147235" w14:textId="77777777" w:rsidR="009E7003" w:rsidRPr="004461C8" w:rsidRDefault="009E7003" w:rsidP="009E7003">
      <w:pPr>
        <w:keepLines/>
        <w:tabs>
          <w:tab w:val="clear" w:pos="1134"/>
        </w:tabs>
        <w:spacing w:after="240"/>
        <w:rPr>
          <w:rFonts w:eastAsiaTheme="minorHAnsi" w:cstheme="minorBidi"/>
          <w:b/>
          <w:bCs/>
          <w:sz w:val="22"/>
          <w:szCs w:val="22"/>
          <w:lang w:val="es-ES"/>
        </w:rPr>
      </w:pPr>
      <w:r w:rsidRPr="004461C8">
        <w:rPr>
          <w:rFonts w:eastAsiaTheme="minorHAnsi" w:cstheme="minorBidi"/>
          <w:b/>
          <w:bCs/>
          <w:sz w:val="22"/>
          <w:szCs w:val="22"/>
          <w:lang w:val="es-ES"/>
        </w:rPr>
        <w:t xml:space="preserve">Categoría 01 – </w:t>
      </w:r>
      <w:r w:rsidRPr="004461C8">
        <w:rPr>
          <w:b/>
          <w:bCs/>
          <w:sz w:val="22"/>
          <w:szCs w:val="22"/>
          <w:lang w:val="es-ES"/>
        </w:rPr>
        <w:t>Secuencias correspondientes a la posición y a la identificación</w:t>
      </w:r>
    </w:p>
    <w:tbl>
      <w:tblPr>
        <w:tblW w:w="5000" w:type="pct"/>
        <w:tblInd w:w="8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50"/>
        <w:gridCol w:w="1448"/>
        <w:gridCol w:w="4624"/>
        <w:gridCol w:w="2107"/>
      </w:tblGrid>
      <w:tr w:rsidR="009E7003" w:rsidRPr="00241479" w14:paraId="34B6266B" w14:textId="77777777" w:rsidTr="00717E46">
        <w:trPr>
          <w:tblHeader/>
        </w:trPr>
        <w:tc>
          <w:tcPr>
            <w:tcW w:w="135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F6E3072" w14:textId="77777777" w:rsidR="009E7003" w:rsidRPr="004461C8" w:rsidRDefault="009E7003" w:rsidP="00717E46">
            <w:pPr>
              <w:tabs>
                <w:tab w:val="clear" w:pos="1134"/>
              </w:tabs>
              <w:rPr>
                <w:rFonts w:eastAsiaTheme="minorHAnsi" w:cstheme="minorBidi"/>
                <w:sz w:val="16"/>
                <w:szCs w:val="16"/>
                <w:lang w:val="es-ES"/>
              </w:rPr>
            </w:pPr>
            <w:bookmarkStart w:id="50" w:name="_Hlk72952245"/>
          </w:p>
        </w:tc>
        <w:tc>
          <w:tcPr>
            <w:tcW w:w="1356" w:type="dxa"/>
            <w:tcBorders>
              <w:top w:val="single" w:sz="4" w:space="0" w:color="auto"/>
              <w:left w:val="nil"/>
              <w:bottom w:val="single" w:sz="4" w:space="0" w:color="auto"/>
              <w:right w:val="nil"/>
            </w:tcBorders>
            <w:shd w:val="clear" w:color="auto" w:fill="F2F2F2" w:themeFill="background1" w:themeFillShade="F2"/>
            <w:vAlign w:val="center"/>
          </w:tcPr>
          <w:p w14:paraId="21457369" w14:textId="77777777" w:rsidR="009E7003" w:rsidRPr="004461C8" w:rsidRDefault="009E7003" w:rsidP="00717E46">
            <w:pPr>
              <w:tabs>
                <w:tab w:val="clear" w:pos="1134"/>
              </w:tabs>
              <w:rPr>
                <w:rFonts w:eastAsiaTheme="minorHAnsi" w:cstheme="minorBidi"/>
                <w:sz w:val="16"/>
                <w:szCs w:val="16"/>
                <w:lang w:val="es-ES"/>
              </w:rPr>
            </w:pPr>
          </w:p>
        </w:tc>
        <w:tc>
          <w:tcPr>
            <w:tcW w:w="4330" w:type="dxa"/>
            <w:tcBorders>
              <w:top w:val="single" w:sz="4" w:space="0" w:color="auto"/>
              <w:left w:val="nil"/>
              <w:bottom w:val="single" w:sz="4" w:space="0" w:color="auto"/>
              <w:right w:val="nil"/>
            </w:tcBorders>
            <w:shd w:val="clear" w:color="auto" w:fill="F2F2F2" w:themeFill="background1" w:themeFillShade="F2"/>
            <w:vAlign w:val="center"/>
            <w:hideMark/>
          </w:tcPr>
          <w:p w14:paraId="00694F80" w14:textId="77777777" w:rsidR="009E7003" w:rsidRPr="00241479" w:rsidRDefault="009E7003" w:rsidP="00717E46">
            <w:pPr>
              <w:tabs>
                <w:tab w:val="clear" w:pos="1134"/>
              </w:tabs>
              <w:rPr>
                <w:rFonts w:eastAsia="Calibri"/>
                <w:caps/>
                <w:sz w:val="16"/>
                <w:szCs w:val="16"/>
                <w:lang w:val="ru-RU"/>
              </w:rPr>
            </w:pPr>
            <w:proofErr w:type="spellStart"/>
            <w:r w:rsidRPr="00241479">
              <w:rPr>
                <w:rFonts w:eastAsia="Calibri"/>
                <w:sz w:val="16"/>
                <w:szCs w:val="16"/>
                <w:lang w:val="en-US"/>
              </w:rPr>
              <w:t>Categor</w:t>
            </w:r>
            <w:r>
              <w:rPr>
                <w:rFonts w:eastAsia="Calibri"/>
                <w:sz w:val="16"/>
                <w:szCs w:val="16"/>
                <w:lang w:val="en-US"/>
              </w:rPr>
              <w:t>ía</w:t>
            </w:r>
            <w:proofErr w:type="spellEnd"/>
            <w:r w:rsidRPr="00241479">
              <w:rPr>
                <w:rFonts w:eastAsia="Calibri"/>
                <w:sz w:val="16"/>
                <w:szCs w:val="16"/>
                <w:lang w:val="en-US"/>
              </w:rPr>
              <w:t xml:space="preserve"> 01</w:t>
            </w:r>
          </w:p>
        </w:tc>
        <w:tc>
          <w:tcPr>
            <w:tcW w:w="19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1B987F" w14:textId="77777777" w:rsidR="009E7003" w:rsidRPr="00241479" w:rsidRDefault="009E7003" w:rsidP="00717E46">
            <w:pPr>
              <w:tabs>
                <w:tab w:val="clear" w:pos="1134"/>
              </w:tabs>
              <w:rPr>
                <w:rFonts w:eastAsiaTheme="minorHAnsi" w:cstheme="minorBidi"/>
                <w:sz w:val="16"/>
                <w:szCs w:val="16"/>
              </w:rPr>
            </w:pPr>
          </w:p>
        </w:tc>
        <w:bookmarkEnd w:id="50"/>
      </w:tr>
      <w:tr w:rsidR="009E7003" w:rsidRPr="00241479" w14:paraId="71E84281" w14:textId="77777777" w:rsidTr="00717E46">
        <w:trPr>
          <w:tblHeader/>
        </w:trPr>
        <w:tc>
          <w:tcPr>
            <w:tcW w:w="1357" w:type="dxa"/>
            <w:tcBorders>
              <w:top w:val="single" w:sz="4" w:space="0" w:color="auto"/>
              <w:left w:val="single" w:sz="4" w:space="0" w:color="auto"/>
              <w:bottom w:val="single" w:sz="4" w:space="0" w:color="auto"/>
              <w:right w:val="single" w:sz="4" w:space="0" w:color="auto"/>
            </w:tcBorders>
            <w:vAlign w:val="center"/>
            <w:hideMark/>
          </w:tcPr>
          <w:p w14:paraId="4AEC9669" w14:textId="77777777" w:rsidR="009E7003" w:rsidRPr="00241479" w:rsidRDefault="009E7003" w:rsidP="00717E46">
            <w:pPr>
              <w:tabs>
                <w:tab w:val="clear" w:pos="1134"/>
              </w:tabs>
              <w:rPr>
                <w:rFonts w:eastAsiaTheme="minorHAnsi" w:cstheme="minorBidi"/>
                <w:caps/>
                <w:sz w:val="16"/>
                <w:szCs w:val="16"/>
              </w:rPr>
            </w:pPr>
            <w:r>
              <w:rPr>
                <w:rFonts w:eastAsiaTheme="minorHAnsi" w:cstheme="minorBidi"/>
                <w:caps/>
                <w:sz w:val="16"/>
                <w:szCs w:val="16"/>
              </w:rPr>
              <w:t>DESCRIPTOR</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7153152E" w14:textId="77777777" w:rsidR="009E7003" w:rsidRPr="00241479" w:rsidRDefault="009E7003" w:rsidP="00717E46">
            <w:pPr>
              <w:tabs>
                <w:tab w:val="clear" w:pos="1134"/>
              </w:tabs>
              <w:rPr>
                <w:rFonts w:eastAsiaTheme="minorHAnsi" w:cstheme="minorBidi"/>
                <w:caps/>
                <w:sz w:val="16"/>
                <w:szCs w:val="16"/>
              </w:rPr>
            </w:pPr>
            <w:r>
              <w:rPr>
                <w:rFonts w:eastAsiaTheme="minorHAnsi" w:cstheme="minorBidi"/>
                <w:caps/>
                <w:sz w:val="16"/>
                <w:szCs w:val="16"/>
              </w:rPr>
              <w:t>SECUENCIA DE DESCRIPTORES</w:t>
            </w:r>
          </w:p>
        </w:tc>
        <w:tc>
          <w:tcPr>
            <w:tcW w:w="4330" w:type="dxa"/>
            <w:vMerge w:val="restart"/>
            <w:tcBorders>
              <w:top w:val="single" w:sz="4" w:space="0" w:color="auto"/>
              <w:left w:val="single" w:sz="4" w:space="0" w:color="auto"/>
              <w:bottom w:val="single" w:sz="4" w:space="0" w:color="auto"/>
              <w:right w:val="single" w:sz="4" w:space="0" w:color="auto"/>
            </w:tcBorders>
            <w:vAlign w:val="center"/>
            <w:hideMark/>
          </w:tcPr>
          <w:p w14:paraId="1B607A27" w14:textId="77777777" w:rsidR="009E7003" w:rsidRPr="00241479" w:rsidRDefault="009E7003" w:rsidP="00717E46">
            <w:pPr>
              <w:tabs>
                <w:tab w:val="clear" w:pos="1134"/>
              </w:tabs>
              <w:rPr>
                <w:rFonts w:eastAsiaTheme="minorHAnsi" w:cstheme="minorBidi"/>
                <w:caps/>
                <w:sz w:val="16"/>
                <w:szCs w:val="16"/>
              </w:rPr>
            </w:pPr>
            <w:r>
              <w:rPr>
                <w:rFonts w:eastAsiaTheme="minorHAnsi" w:cstheme="minorBidi"/>
                <w:caps/>
                <w:sz w:val="16"/>
                <w:szCs w:val="16"/>
              </w:rPr>
              <w:t xml:space="preserve">NOMBRE DEL </w:t>
            </w:r>
            <w:r w:rsidRPr="00241479">
              <w:rPr>
                <w:rFonts w:eastAsiaTheme="minorHAnsi" w:cstheme="minorBidi"/>
                <w:caps/>
                <w:sz w:val="16"/>
                <w:szCs w:val="16"/>
              </w:rPr>
              <w:t>ELEMENT</w:t>
            </w:r>
            <w:r>
              <w:rPr>
                <w:rFonts w:eastAsiaTheme="minorHAnsi" w:cstheme="minorBidi"/>
                <w:caps/>
                <w:sz w:val="16"/>
                <w:szCs w:val="16"/>
              </w:rPr>
              <w:t>O</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14:paraId="5F3AE822" w14:textId="77777777" w:rsidR="009E7003" w:rsidRPr="00241479" w:rsidRDefault="009E7003" w:rsidP="00717E46">
            <w:pPr>
              <w:tabs>
                <w:tab w:val="clear" w:pos="1134"/>
              </w:tabs>
              <w:rPr>
                <w:rFonts w:eastAsiaTheme="minorHAnsi" w:cstheme="minorBidi"/>
                <w:caps/>
                <w:sz w:val="16"/>
                <w:szCs w:val="16"/>
              </w:rPr>
            </w:pPr>
            <w:r>
              <w:rPr>
                <w:rFonts w:eastAsiaTheme="minorHAnsi" w:cstheme="minorBidi"/>
                <w:caps/>
                <w:sz w:val="16"/>
                <w:szCs w:val="16"/>
              </w:rPr>
              <w:t xml:space="preserve">DESCRIPCIÓN DEL </w:t>
            </w:r>
            <w:r w:rsidRPr="00241479">
              <w:rPr>
                <w:rFonts w:eastAsiaTheme="minorHAnsi" w:cstheme="minorBidi"/>
                <w:caps/>
                <w:sz w:val="16"/>
                <w:szCs w:val="16"/>
              </w:rPr>
              <w:t>ELEMENTO</w:t>
            </w:r>
          </w:p>
        </w:tc>
      </w:tr>
      <w:tr w:rsidR="009E7003" w:rsidRPr="00241479" w14:paraId="304D8D14" w14:textId="77777777" w:rsidTr="00717E46">
        <w:trPr>
          <w:tblHeader/>
        </w:trPr>
        <w:tc>
          <w:tcPr>
            <w:tcW w:w="1357" w:type="dxa"/>
            <w:tcBorders>
              <w:top w:val="single" w:sz="4" w:space="0" w:color="auto"/>
              <w:left w:val="single" w:sz="4" w:space="0" w:color="auto"/>
              <w:bottom w:val="single" w:sz="4" w:space="0" w:color="auto"/>
              <w:right w:val="single" w:sz="4" w:space="0" w:color="auto"/>
            </w:tcBorders>
            <w:vAlign w:val="center"/>
            <w:hideMark/>
          </w:tcPr>
          <w:p w14:paraId="764C4D1D" w14:textId="77777777" w:rsidR="009E7003" w:rsidRPr="00241479" w:rsidRDefault="009E7003" w:rsidP="00717E46">
            <w:pPr>
              <w:tabs>
                <w:tab w:val="clear" w:pos="1134"/>
              </w:tabs>
              <w:rPr>
                <w:rFonts w:eastAsiaTheme="minorHAnsi" w:cstheme="minorBidi"/>
                <w:lang w:val="en-US"/>
              </w:rPr>
            </w:pPr>
            <w:r w:rsidRPr="00241479">
              <w:rPr>
                <w:rFonts w:eastAsiaTheme="minorHAnsi" w:cstheme="minorBidi"/>
                <w:lang w:val="en-US"/>
              </w:rPr>
              <w:t xml:space="preserve">    </w:t>
            </w:r>
            <w:proofErr w:type="gramStart"/>
            <w:r w:rsidRPr="00241479">
              <w:rPr>
                <w:rFonts w:eastAsiaTheme="minorHAnsi" w:cstheme="minorBidi"/>
                <w:lang w:val="en-US"/>
              </w:rPr>
              <w:t>F  X</w:t>
            </w:r>
            <w:proofErr w:type="gramEnd"/>
            <w:r w:rsidRPr="00241479">
              <w:rPr>
                <w:rFonts w:eastAsiaTheme="minorHAnsi" w:cstheme="minorBidi"/>
                <w:lang w:val="en-US"/>
              </w:rPr>
              <w:t xml:space="preserve">    Y</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68375448" w14:textId="77777777" w:rsidR="009E7003" w:rsidRPr="00241479" w:rsidRDefault="009E7003" w:rsidP="00717E46">
            <w:pPr>
              <w:rPr>
                <w:rFonts w:cs="Times New Roman"/>
                <w:caps/>
              </w:rPr>
            </w:pPr>
          </w:p>
        </w:tc>
        <w:tc>
          <w:tcPr>
            <w:tcW w:w="4330" w:type="dxa"/>
            <w:vMerge/>
            <w:tcBorders>
              <w:top w:val="single" w:sz="4" w:space="0" w:color="auto"/>
              <w:left w:val="single" w:sz="4" w:space="0" w:color="auto"/>
              <w:bottom w:val="single" w:sz="4" w:space="0" w:color="auto"/>
              <w:right w:val="single" w:sz="4" w:space="0" w:color="auto"/>
            </w:tcBorders>
            <w:vAlign w:val="center"/>
            <w:hideMark/>
          </w:tcPr>
          <w:p w14:paraId="2DA94D03" w14:textId="77777777" w:rsidR="009E7003" w:rsidRPr="00241479" w:rsidRDefault="009E7003" w:rsidP="00717E46">
            <w:pPr>
              <w:rPr>
                <w:rFonts w:cs="Times New Roman"/>
                <w:caps/>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14:paraId="52FC336C" w14:textId="77777777" w:rsidR="009E7003" w:rsidRPr="00241479" w:rsidRDefault="009E7003" w:rsidP="00717E46">
            <w:pPr>
              <w:rPr>
                <w:rFonts w:cs="Times New Roman"/>
                <w:caps/>
              </w:rPr>
            </w:pPr>
          </w:p>
        </w:tc>
      </w:tr>
      <w:tr w:rsidR="009E7003" w:rsidRPr="00241479" w14:paraId="7AE7D669" w14:textId="77777777" w:rsidTr="00717E46">
        <w:tc>
          <w:tcPr>
            <w:tcW w:w="1357" w:type="dxa"/>
            <w:tcBorders>
              <w:top w:val="single" w:sz="4" w:space="0" w:color="auto"/>
              <w:left w:val="single" w:sz="4" w:space="0" w:color="auto"/>
              <w:bottom w:val="nil"/>
              <w:right w:val="single" w:sz="4" w:space="0" w:color="auto"/>
            </w:tcBorders>
          </w:tcPr>
          <w:p w14:paraId="2A29FFC0" w14:textId="77777777" w:rsidR="009E7003" w:rsidRPr="00241479" w:rsidRDefault="009E7003" w:rsidP="00717E46">
            <w:pPr>
              <w:tabs>
                <w:tab w:val="clear" w:pos="1134"/>
              </w:tabs>
              <w:rPr>
                <w:rFonts w:eastAsiaTheme="minorHAnsi" w:cstheme="minorBidi"/>
              </w:rPr>
            </w:pPr>
          </w:p>
        </w:tc>
        <w:tc>
          <w:tcPr>
            <w:tcW w:w="1356" w:type="dxa"/>
            <w:tcBorders>
              <w:top w:val="single" w:sz="4" w:space="0" w:color="auto"/>
              <w:left w:val="single" w:sz="4" w:space="0" w:color="auto"/>
              <w:bottom w:val="nil"/>
              <w:right w:val="single" w:sz="4" w:space="0" w:color="auto"/>
            </w:tcBorders>
          </w:tcPr>
          <w:p w14:paraId="2845272B" w14:textId="77777777" w:rsidR="009E7003" w:rsidRPr="00241479" w:rsidRDefault="009E7003" w:rsidP="00717E46">
            <w:pPr>
              <w:tabs>
                <w:tab w:val="clear" w:pos="1134"/>
              </w:tabs>
              <w:rPr>
                <w:rFonts w:eastAsiaTheme="minorHAnsi" w:cstheme="minorBidi"/>
              </w:rPr>
            </w:pPr>
          </w:p>
        </w:tc>
        <w:tc>
          <w:tcPr>
            <w:tcW w:w="4330" w:type="dxa"/>
            <w:tcBorders>
              <w:top w:val="single" w:sz="4" w:space="0" w:color="auto"/>
              <w:left w:val="single" w:sz="4" w:space="0" w:color="auto"/>
              <w:bottom w:val="nil"/>
              <w:right w:val="single" w:sz="4" w:space="0" w:color="auto"/>
            </w:tcBorders>
          </w:tcPr>
          <w:p w14:paraId="7FFC5BDB" w14:textId="77777777" w:rsidR="009E7003" w:rsidRPr="00241479" w:rsidRDefault="009E7003" w:rsidP="00717E46">
            <w:pPr>
              <w:tabs>
                <w:tab w:val="clear" w:pos="1134"/>
              </w:tabs>
              <w:rPr>
                <w:rFonts w:eastAsiaTheme="minorHAnsi" w:cstheme="minorBidi"/>
              </w:rPr>
            </w:pPr>
          </w:p>
        </w:tc>
        <w:tc>
          <w:tcPr>
            <w:tcW w:w="1973" w:type="dxa"/>
            <w:tcBorders>
              <w:top w:val="single" w:sz="4" w:space="0" w:color="auto"/>
              <w:left w:val="single" w:sz="4" w:space="0" w:color="auto"/>
              <w:bottom w:val="nil"/>
              <w:right w:val="single" w:sz="4" w:space="0" w:color="auto"/>
            </w:tcBorders>
          </w:tcPr>
          <w:p w14:paraId="0F5CEC74" w14:textId="77777777" w:rsidR="009E7003" w:rsidRPr="00241479" w:rsidRDefault="009E7003" w:rsidP="00717E46">
            <w:pPr>
              <w:tabs>
                <w:tab w:val="clear" w:pos="1134"/>
              </w:tabs>
              <w:rPr>
                <w:rFonts w:eastAsiaTheme="minorHAnsi" w:cstheme="minorBidi"/>
              </w:rPr>
            </w:pPr>
          </w:p>
        </w:tc>
      </w:tr>
      <w:tr w:rsidR="009E7003" w:rsidRPr="009E7003" w14:paraId="1B7666B3" w14:textId="77777777" w:rsidTr="00717E46">
        <w:tc>
          <w:tcPr>
            <w:tcW w:w="1357" w:type="dxa"/>
            <w:tcBorders>
              <w:top w:val="nil"/>
              <w:left w:val="single" w:sz="4" w:space="0" w:color="auto"/>
              <w:bottom w:val="nil"/>
              <w:right w:val="single" w:sz="4" w:space="0" w:color="auto"/>
            </w:tcBorders>
          </w:tcPr>
          <w:p w14:paraId="2B1963CC" w14:textId="77777777" w:rsidR="009E7003" w:rsidRPr="00241479" w:rsidRDefault="009E7003" w:rsidP="00717E46">
            <w:pPr>
              <w:tabs>
                <w:tab w:val="clear" w:pos="1134"/>
              </w:tabs>
              <w:rPr>
                <w:rFonts w:eastAsiaTheme="minorHAnsi" w:cstheme="minorBidi"/>
                <w:sz w:val="18"/>
                <w:szCs w:val="18"/>
              </w:rPr>
            </w:pPr>
          </w:p>
        </w:tc>
        <w:tc>
          <w:tcPr>
            <w:tcW w:w="1356" w:type="dxa"/>
            <w:tcBorders>
              <w:top w:val="nil"/>
              <w:left w:val="single" w:sz="4" w:space="0" w:color="auto"/>
              <w:bottom w:val="nil"/>
              <w:right w:val="single" w:sz="4" w:space="0" w:color="auto"/>
            </w:tcBorders>
          </w:tcPr>
          <w:p w14:paraId="08164116" w14:textId="77777777" w:rsidR="009E7003" w:rsidRPr="00241479" w:rsidRDefault="009E7003" w:rsidP="00717E46">
            <w:pPr>
              <w:tabs>
                <w:tab w:val="clear" w:pos="1134"/>
              </w:tabs>
              <w:rPr>
                <w:rFonts w:eastAsiaTheme="minorHAnsi" w:cstheme="minorBidi"/>
                <w:sz w:val="18"/>
                <w:szCs w:val="18"/>
              </w:rPr>
            </w:pPr>
          </w:p>
        </w:tc>
        <w:tc>
          <w:tcPr>
            <w:tcW w:w="4330" w:type="dxa"/>
            <w:tcBorders>
              <w:top w:val="nil"/>
              <w:left w:val="single" w:sz="4" w:space="0" w:color="auto"/>
              <w:bottom w:val="nil"/>
              <w:right w:val="single" w:sz="4" w:space="0" w:color="auto"/>
            </w:tcBorders>
            <w:hideMark/>
          </w:tcPr>
          <w:p w14:paraId="58CB9067" w14:textId="77777777" w:rsidR="009E7003" w:rsidRPr="004A1579" w:rsidRDefault="009E7003" w:rsidP="00717E46">
            <w:pPr>
              <w:tabs>
                <w:tab w:val="clear" w:pos="1134"/>
              </w:tabs>
              <w:rPr>
                <w:rFonts w:eastAsiaTheme="minorHAnsi" w:cstheme="minorBidi"/>
                <w:sz w:val="18"/>
                <w:szCs w:val="18"/>
                <w:lang w:val="es-ES"/>
              </w:rPr>
            </w:pPr>
            <w:r w:rsidRPr="004A1579">
              <w:rPr>
                <w:rFonts w:eastAsiaTheme="minorHAnsi" w:cstheme="minorBidi"/>
                <w:sz w:val="18"/>
                <w:szCs w:val="18"/>
                <w:lang w:val="es-ES"/>
              </w:rPr>
              <w:t>(Señal de llamada del buque encriptada y método</w:t>
            </w:r>
            <w:r>
              <w:rPr>
                <w:rFonts w:eastAsiaTheme="minorHAnsi" w:cstheme="minorBidi"/>
                <w:sz w:val="18"/>
                <w:szCs w:val="18"/>
                <w:lang w:val="es-ES"/>
              </w:rPr>
              <w:t xml:space="preserve"> </w:t>
            </w:r>
            <w:r w:rsidRPr="004A1579">
              <w:rPr>
                <w:rFonts w:eastAsiaTheme="minorHAnsi" w:cstheme="minorBidi"/>
                <w:sz w:val="18"/>
                <w:szCs w:val="18"/>
                <w:lang w:val="es-ES"/>
              </w:rPr>
              <w:t>de encriptación) (</w:t>
            </w:r>
            <w:r>
              <w:rPr>
                <w:rFonts w:eastAsiaTheme="minorHAnsi" w:cstheme="minorBidi"/>
                <w:sz w:val="18"/>
                <w:szCs w:val="18"/>
                <w:lang w:val="es-ES"/>
              </w:rPr>
              <w:t xml:space="preserve">véanse las notas </w:t>
            </w:r>
            <w:r w:rsidRPr="004A1579">
              <w:rPr>
                <w:rFonts w:eastAsiaTheme="minorHAnsi" w:cstheme="minorBidi"/>
                <w:sz w:val="18"/>
                <w:szCs w:val="18"/>
                <w:lang w:val="es-ES"/>
              </w:rPr>
              <w:t>2</w:t>
            </w:r>
            <w:r>
              <w:rPr>
                <w:rFonts w:eastAsiaTheme="minorHAnsi" w:cstheme="minorBidi"/>
                <w:sz w:val="18"/>
                <w:szCs w:val="18"/>
                <w:lang w:val="es-ES"/>
              </w:rPr>
              <w:t xml:space="preserve"> </w:t>
            </w:r>
            <w:r w:rsidRPr="00E17595">
              <w:rPr>
                <w:rFonts w:eastAsiaTheme="minorHAnsi" w:cstheme="minorBidi"/>
                <w:strike/>
                <w:color w:val="FF0000"/>
                <w:sz w:val="18"/>
                <w:szCs w:val="18"/>
                <w:u w:val="dash"/>
                <w:lang w:val="es-ES"/>
              </w:rPr>
              <w:t xml:space="preserve">a 4 </w:t>
            </w:r>
            <w:r>
              <w:rPr>
                <w:rFonts w:eastAsiaTheme="minorHAnsi" w:cstheme="minorBidi"/>
                <w:color w:val="008000"/>
                <w:sz w:val="18"/>
                <w:szCs w:val="18"/>
                <w:u w:val="dash"/>
                <w:lang w:val="es-ES"/>
              </w:rPr>
              <w:t>y 3</w:t>
            </w:r>
            <w:r w:rsidRPr="004A1579">
              <w:rPr>
                <w:rFonts w:eastAsiaTheme="minorHAnsi" w:cstheme="minorBidi"/>
                <w:sz w:val="18"/>
                <w:szCs w:val="18"/>
                <w:lang w:val="es-ES"/>
              </w:rPr>
              <w:t>)</w:t>
            </w:r>
          </w:p>
        </w:tc>
        <w:tc>
          <w:tcPr>
            <w:tcW w:w="1973" w:type="dxa"/>
            <w:tcBorders>
              <w:top w:val="nil"/>
              <w:left w:val="single" w:sz="4" w:space="0" w:color="auto"/>
              <w:bottom w:val="nil"/>
              <w:right w:val="single" w:sz="4" w:space="0" w:color="auto"/>
            </w:tcBorders>
          </w:tcPr>
          <w:p w14:paraId="146FAE17" w14:textId="77777777" w:rsidR="009E7003" w:rsidRPr="004A1579" w:rsidRDefault="009E7003" w:rsidP="00717E46">
            <w:pPr>
              <w:tabs>
                <w:tab w:val="clear" w:pos="1134"/>
              </w:tabs>
              <w:rPr>
                <w:rFonts w:eastAsiaTheme="minorHAnsi" w:cstheme="minorBidi"/>
                <w:lang w:val="es-ES"/>
              </w:rPr>
            </w:pPr>
          </w:p>
        </w:tc>
      </w:tr>
      <w:tr w:rsidR="009E7003" w:rsidRPr="009E7003" w14:paraId="37114AA1" w14:textId="77777777" w:rsidTr="00717E46">
        <w:tc>
          <w:tcPr>
            <w:tcW w:w="1357" w:type="dxa"/>
            <w:tcBorders>
              <w:top w:val="nil"/>
              <w:left w:val="single" w:sz="4" w:space="0" w:color="auto"/>
              <w:bottom w:val="nil"/>
              <w:right w:val="single" w:sz="4" w:space="0" w:color="auto"/>
            </w:tcBorders>
            <w:hideMark/>
          </w:tcPr>
          <w:p w14:paraId="284E994D" w14:textId="77777777" w:rsidR="009E7003" w:rsidRPr="00241479" w:rsidRDefault="009E7003" w:rsidP="00717E46">
            <w:pPr>
              <w:tabs>
                <w:tab w:val="clear" w:pos="1134"/>
              </w:tabs>
              <w:rPr>
                <w:rFonts w:eastAsiaTheme="minorHAnsi" w:cstheme="minorBidi"/>
                <w:sz w:val="18"/>
                <w:szCs w:val="18"/>
              </w:rPr>
            </w:pPr>
            <w:r w:rsidRPr="00241479">
              <w:rPr>
                <w:rFonts w:eastAsiaTheme="minorHAnsi" w:cstheme="minorBidi"/>
                <w:sz w:val="18"/>
                <w:szCs w:val="18"/>
              </w:rPr>
              <w:t>3 01 018</w:t>
            </w:r>
          </w:p>
        </w:tc>
        <w:tc>
          <w:tcPr>
            <w:tcW w:w="1356" w:type="dxa"/>
            <w:tcBorders>
              <w:top w:val="nil"/>
              <w:left w:val="single" w:sz="4" w:space="0" w:color="auto"/>
              <w:bottom w:val="nil"/>
              <w:right w:val="single" w:sz="4" w:space="0" w:color="auto"/>
            </w:tcBorders>
            <w:hideMark/>
          </w:tcPr>
          <w:p w14:paraId="6A5BE242" w14:textId="77777777" w:rsidR="009E7003" w:rsidRPr="00241479" w:rsidRDefault="009E7003" w:rsidP="00717E46">
            <w:pPr>
              <w:tabs>
                <w:tab w:val="clear" w:pos="1134"/>
              </w:tabs>
              <w:rPr>
                <w:rFonts w:eastAsiaTheme="minorHAnsi" w:cstheme="minorBidi"/>
                <w:sz w:val="18"/>
                <w:szCs w:val="18"/>
              </w:rPr>
            </w:pPr>
            <w:r w:rsidRPr="00241479">
              <w:rPr>
                <w:rFonts w:eastAsiaTheme="minorHAnsi" w:cstheme="minorBidi"/>
                <w:sz w:val="18"/>
                <w:szCs w:val="18"/>
              </w:rPr>
              <w:t>0 01 114</w:t>
            </w:r>
          </w:p>
        </w:tc>
        <w:tc>
          <w:tcPr>
            <w:tcW w:w="4330" w:type="dxa"/>
            <w:tcBorders>
              <w:top w:val="nil"/>
              <w:left w:val="single" w:sz="4" w:space="0" w:color="auto"/>
              <w:bottom w:val="nil"/>
              <w:right w:val="single" w:sz="4" w:space="0" w:color="auto"/>
            </w:tcBorders>
            <w:hideMark/>
          </w:tcPr>
          <w:p w14:paraId="6203DC29" w14:textId="77777777" w:rsidR="009E7003" w:rsidRPr="008C262C" w:rsidRDefault="009E7003" w:rsidP="00717E46">
            <w:pPr>
              <w:tabs>
                <w:tab w:val="clear" w:pos="1134"/>
              </w:tabs>
              <w:rPr>
                <w:rFonts w:eastAsiaTheme="minorHAnsi" w:cstheme="minorBidi"/>
                <w:sz w:val="18"/>
                <w:szCs w:val="18"/>
                <w:lang w:val="es-ES"/>
              </w:rPr>
            </w:pPr>
            <w:r w:rsidRPr="008C262C">
              <w:rPr>
                <w:rFonts w:eastAsiaTheme="minorHAnsi" w:cstheme="minorBidi"/>
                <w:sz w:val="18"/>
                <w:szCs w:val="18"/>
                <w:lang w:val="es-ES"/>
              </w:rPr>
              <w:t>Identificador encriptado del buque o de la</w:t>
            </w:r>
            <w:r>
              <w:rPr>
                <w:rFonts w:eastAsiaTheme="minorHAnsi" w:cstheme="minorBidi"/>
                <w:sz w:val="18"/>
                <w:szCs w:val="18"/>
                <w:lang w:val="es-ES"/>
              </w:rPr>
              <w:t xml:space="preserve"> </w:t>
            </w:r>
            <w:r w:rsidRPr="008C262C">
              <w:rPr>
                <w:rFonts w:eastAsiaTheme="minorHAnsi" w:cstheme="minorBidi"/>
                <w:sz w:val="18"/>
                <w:szCs w:val="18"/>
                <w:lang w:val="es-ES"/>
              </w:rPr>
              <w:t>estación terrestre móvil (encriptación base64</w:t>
            </w:r>
            <w:r>
              <w:rPr>
                <w:rFonts w:eastAsiaTheme="minorHAnsi" w:cstheme="minorBidi"/>
                <w:sz w:val="18"/>
                <w:szCs w:val="18"/>
                <w:lang w:val="es-ES"/>
              </w:rPr>
              <w:t>)</w:t>
            </w:r>
          </w:p>
        </w:tc>
        <w:tc>
          <w:tcPr>
            <w:tcW w:w="1973" w:type="dxa"/>
            <w:tcBorders>
              <w:top w:val="nil"/>
              <w:left w:val="single" w:sz="4" w:space="0" w:color="auto"/>
              <w:bottom w:val="nil"/>
              <w:right w:val="single" w:sz="4" w:space="0" w:color="auto"/>
            </w:tcBorders>
          </w:tcPr>
          <w:p w14:paraId="4921F719" w14:textId="77777777" w:rsidR="009E7003" w:rsidRPr="008C262C" w:rsidRDefault="009E7003" w:rsidP="00717E46">
            <w:pPr>
              <w:tabs>
                <w:tab w:val="clear" w:pos="1134"/>
              </w:tabs>
              <w:rPr>
                <w:rFonts w:eastAsiaTheme="minorHAnsi" w:cstheme="minorBidi"/>
                <w:lang w:val="es-ES"/>
              </w:rPr>
            </w:pPr>
          </w:p>
        </w:tc>
      </w:tr>
      <w:tr w:rsidR="009E7003" w:rsidRPr="00241479" w14:paraId="76E78E16" w14:textId="77777777" w:rsidTr="00717E46">
        <w:tc>
          <w:tcPr>
            <w:tcW w:w="1357" w:type="dxa"/>
            <w:tcBorders>
              <w:top w:val="nil"/>
              <w:left w:val="single" w:sz="4" w:space="0" w:color="auto"/>
              <w:bottom w:val="nil"/>
              <w:right w:val="single" w:sz="4" w:space="0" w:color="auto"/>
            </w:tcBorders>
          </w:tcPr>
          <w:p w14:paraId="2D68E672" w14:textId="77777777" w:rsidR="009E7003" w:rsidRPr="008C262C" w:rsidRDefault="009E7003" w:rsidP="00717E46">
            <w:pPr>
              <w:tabs>
                <w:tab w:val="clear" w:pos="1134"/>
              </w:tabs>
              <w:rPr>
                <w:rFonts w:eastAsiaTheme="minorHAnsi" w:cstheme="minorBidi"/>
                <w:sz w:val="18"/>
                <w:szCs w:val="18"/>
                <w:lang w:val="es-ES"/>
              </w:rPr>
            </w:pPr>
          </w:p>
        </w:tc>
        <w:tc>
          <w:tcPr>
            <w:tcW w:w="1356" w:type="dxa"/>
            <w:tcBorders>
              <w:top w:val="nil"/>
              <w:left w:val="single" w:sz="4" w:space="0" w:color="auto"/>
              <w:bottom w:val="nil"/>
              <w:right w:val="single" w:sz="4" w:space="0" w:color="auto"/>
            </w:tcBorders>
            <w:hideMark/>
          </w:tcPr>
          <w:p w14:paraId="2C5D62BB" w14:textId="77777777" w:rsidR="009E7003" w:rsidRPr="00241479" w:rsidRDefault="009E7003" w:rsidP="00717E46">
            <w:pPr>
              <w:tabs>
                <w:tab w:val="clear" w:pos="1134"/>
              </w:tabs>
              <w:rPr>
                <w:rFonts w:eastAsiaTheme="minorHAnsi" w:cstheme="minorBidi"/>
                <w:sz w:val="18"/>
                <w:szCs w:val="18"/>
              </w:rPr>
            </w:pPr>
            <w:r w:rsidRPr="00241479">
              <w:rPr>
                <w:rFonts w:eastAsiaTheme="minorHAnsi" w:cstheme="minorBidi"/>
                <w:sz w:val="18"/>
                <w:szCs w:val="18"/>
              </w:rPr>
              <w:t>0 25 185</w:t>
            </w:r>
          </w:p>
        </w:tc>
        <w:tc>
          <w:tcPr>
            <w:tcW w:w="4330" w:type="dxa"/>
            <w:tcBorders>
              <w:top w:val="nil"/>
              <w:left w:val="single" w:sz="4" w:space="0" w:color="auto"/>
              <w:bottom w:val="nil"/>
              <w:right w:val="single" w:sz="4" w:space="0" w:color="auto"/>
            </w:tcBorders>
            <w:hideMark/>
          </w:tcPr>
          <w:p w14:paraId="15A16612" w14:textId="77777777" w:rsidR="009E7003" w:rsidRPr="00241479" w:rsidRDefault="009E7003" w:rsidP="00717E46">
            <w:pPr>
              <w:tabs>
                <w:tab w:val="clear" w:pos="1134"/>
              </w:tabs>
              <w:rPr>
                <w:rFonts w:eastAsiaTheme="minorHAnsi" w:cstheme="minorBidi"/>
                <w:sz w:val="18"/>
                <w:szCs w:val="18"/>
              </w:rPr>
            </w:pPr>
            <w:proofErr w:type="spellStart"/>
            <w:r>
              <w:rPr>
                <w:rFonts w:eastAsiaTheme="minorHAnsi" w:cstheme="minorBidi"/>
                <w:sz w:val="18"/>
                <w:szCs w:val="18"/>
              </w:rPr>
              <w:t>Método</w:t>
            </w:r>
            <w:proofErr w:type="spellEnd"/>
            <w:r>
              <w:rPr>
                <w:rFonts w:eastAsiaTheme="minorHAnsi" w:cstheme="minorBidi"/>
                <w:sz w:val="18"/>
                <w:szCs w:val="18"/>
              </w:rPr>
              <w:t xml:space="preserve"> de </w:t>
            </w:r>
            <w:proofErr w:type="spellStart"/>
            <w:r>
              <w:rPr>
                <w:rFonts w:eastAsiaTheme="minorHAnsi" w:cstheme="minorBidi"/>
                <w:sz w:val="18"/>
                <w:szCs w:val="18"/>
              </w:rPr>
              <w:t>e</w:t>
            </w:r>
            <w:r w:rsidRPr="00241479">
              <w:rPr>
                <w:rFonts w:eastAsiaTheme="minorHAnsi" w:cstheme="minorBidi"/>
                <w:sz w:val="18"/>
                <w:szCs w:val="18"/>
              </w:rPr>
              <w:t>ncr</w:t>
            </w:r>
            <w:r>
              <w:rPr>
                <w:rFonts w:eastAsiaTheme="minorHAnsi" w:cstheme="minorBidi"/>
                <w:sz w:val="18"/>
                <w:szCs w:val="18"/>
              </w:rPr>
              <w:t>i</w:t>
            </w:r>
            <w:r w:rsidRPr="00241479">
              <w:rPr>
                <w:rFonts w:eastAsiaTheme="minorHAnsi" w:cstheme="minorBidi"/>
                <w:sz w:val="18"/>
                <w:szCs w:val="18"/>
              </w:rPr>
              <w:t>pt</w:t>
            </w:r>
            <w:r>
              <w:rPr>
                <w:rFonts w:eastAsiaTheme="minorHAnsi" w:cstheme="minorBidi"/>
                <w:sz w:val="18"/>
                <w:szCs w:val="18"/>
              </w:rPr>
              <w:t>ac</w:t>
            </w:r>
            <w:r w:rsidRPr="00241479">
              <w:rPr>
                <w:rFonts w:eastAsiaTheme="minorHAnsi" w:cstheme="minorBidi"/>
                <w:sz w:val="18"/>
                <w:szCs w:val="18"/>
              </w:rPr>
              <w:t>i</w:t>
            </w:r>
            <w:r>
              <w:rPr>
                <w:rFonts w:eastAsiaTheme="minorHAnsi" w:cstheme="minorBidi"/>
                <w:sz w:val="18"/>
                <w:szCs w:val="18"/>
              </w:rPr>
              <w:t>ó</w:t>
            </w:r>
            <w:r w:rsidRPr="00241479">
              <w:rPr>
                <w:rFonts w:eastAsiaTheme="minorHAnsi" w:cstheme="minorBidi"/>
                <w:sz w:val="18"/>
                <w:szCs w:val="18"/>
              </w:rPr>
              <w:t>n</w:t>
            </w:r>
            <w:proofErr w:type="spellEnd"/>
          </w:p>
        </w:tc>
        <w:tc>
          <w:tcPr>
            <w:tcW w:w="1973" w:type="dxa"/>
            <w:tcBorders>
              <w:top w:val="nil"/>
              <w:left w:val="single" w:sz="4" w:space="0" w:color="auto"/>
              <w:bottom w:val="nil"/>
              <w:right w:val="single" w:sz="4" w:space="0" w:color="auto"/>
            </w:tcBorders>
          </w:tcPr>
          <w:p w14:paraId="6BD5749D" w14:textId="77777777" w:rsidR="009E7003" w:rsidRPr="00241479" w:rsidRDefault="009E7003" w:rsidP="00717E46">
            <w:pPr>
              <w:tabs>
                <w:tab w:val="clear" w:pos="1134"/>
              </w:tabs>
              <w:rPr>
                <w:rFonts w:eastAsiaTheme="minorHAnsi" w:cstheme="minorBidi"/>
              </w:rPr>
            </w:pPr>
          </w:p>
        </w:tc>
      </w:tr>
      <w:tr w:rsidR="009E7003" w:rsidRPr="009E7003" w14:paraId="01369CE4" w14:textId="77777777" w:rsidTr="00717E46">
        <w:tc>
          <w:tcPr>
            <w:tcW w:w="1357" w:type="dxa"/>
            <w:tcBorders>
              <w:top w:val="nil"/>
              <w:left w:val="single" w:sz="4" w:space="0" w:color="auto"/>
              <w:bottom w:val="nil"/>
              <w:right w:val="single" w:sz="4" w:space="0" w:color="auto"/>
            </w:tcBorders>
          </w:tcPr>
          <w:p w14:paraId="2C42E74B" w14:textId="77777777" w:rsidR="009E7003" w:rsidRPr="00241479" w:rsidRDefault="009E7003" w:rsidP="00717E46">
            <w:pPr>
              <w:tabs>
                <w:tab w:val="clear" w:pos="1134"/>
              </w:tabs>
              <w:rPr>
                <w:rFonts w:eastAsiaTheme="minorHAnsi" w:cstheme="minorBidi"/>
                <w:sz w:val="18"/>
                <w:szCs w:val="18"/>
              </w:rPr>
            </w:pPr>
          </w:p>
        </w:tc>
        <w:tc>
          <w:tcPr>
            <w:tcW w:w="1356" w:type="dxa"/>
            <w:tcBorders>
              <w:top w:val="nil"/>
              <w:left w:val="single" w:sz="4" w:space="0" w:color="auto"/>
              <w:bottom w:val="nil"/>
              <w:right w:val="single" w:sz="4" w:space="0" w:color="auto"/>
            </w:tcBorders>
          </w:tcPr>
          <w:p w14:paraId="1DAFE11E" w14:textId="77777777" w:rsidR="009E7003" w:rsidRPr="00241479" w:rsidRDefault="009E7003" w:rsidP="00717E46">
            <w:pPr>
              <w:tabs>
                <w:tab w:val="clear" w:pos="1134"/>
              </w:tabs>
              <w:rPr>
                <w:rFonts w:eastAsiaTheme="minorHAnsi" w:cstheme="minorBidi"/>
                <w:sz w:val="18"/>
                <w:szCs w:val="18"/>
              </w:rPr>
            </w:pPr>
            <w:r w:rsidRPr="00241479">
              <w:rPr>
                <w:rFonts w:eastAsiaTheme="minorHAnsi" w:cstheme="minorBidi"/>
                <w:sz w:val="18"/>
                <w:szCs w:val="18"/>
              </w:rPr>
              <w:t>0 25 186</w:t>
            </w:r>
          </w:p>
        </w:tc>
        <w:tc>
          <w:tcPr>
            <w:tcW w:w="4330" w:type="dxa"/>
            <w:tcBorders>
              <w:top w:val="nil"/>
              <w:left w:val="single" w:sz="4" w:space="0" w:color="auto"/>
              <w:bottom w:val="nil"/>
              <w:right w:val="single" w:sz="4" w:space="0" w:color="auto"/>
            </w:tcBorders>
          </w:tcPr>
          <w:p w14:paraId="7F5C1090" w14:textId="77777777" w:rsidR="009E7003" w:rsidRPr="00ED36D1" w:rsidRDefault="009E7003" w:rsidP="00717E46">
            <w:pPr>
              <w:tabs>
                <w:tab w:val="clear" w:pos="1134"/>
              </w:tabs>
              <w:rPr>
                <w:rFonts w:eastAsiaTheme="minorHAnsi" w:cstheme="minorBidi"/>
                <w:sz w:val="18"/>
                <w:szCs w:val="18"/>
                <w:lang w:val="es-ES"/>
              </w:rPr>
            </w:pPr>
            <w:r w:rsidRPr="00ED36D1">
              <w:rPr>
                <w:rFonts w:eastAsiaTheme="minorHAnsi" w:cstheme="minorBidi"/>
                <w:sz w:val="18"/>
                <w:szCs w:val="18"/>
                <w:lang w:val="es-ES"/>
              </w:rPr>
              <w:t>Versión de la clave de encriptación</w:t>
            </w:r>
          </w:p>
        </w:tc>
        <w:tc>
          <w:tcPr>
            <w:tcW w:w="1973" w:type="dxa"/>
            <w:tcBorders>
              <w:top w:val="nil"/>
              <w:left w:val="single" w:sz="4" w:space="0" w:color="auto"/>
              <w:bottom w:val="nil"/>
              <w:right w:val="single" w:sz="4" w:space="0" w:color="auto"/>
            </w:tcBorders>
          </w:tcPr>
          <w:p w14:paraId="09F46E42" w14:textId="77777777" w:rsidR="009E7003" w:rsidRPr="00ED36D1" w:rsidRDefault="009E7003" w:rsidP="00717E46">
            <w:pPr>
              <w:tabs>
                <w:tab w:val="clear" w:pos="1134"/>
              </w:tabs>
              <w:rPr>
                <w:rFonts w:eastAsiaTheme="minorHAnsi" w:cstheme="minorBidi"/>
                <w:lang w:val="es-ES"/>
              </w:rPr>
            </w:pPr>
          </w:p>
        </w:tc>
      </w:tr>
      <w:tr w:rsidR="009E7003" w:rsidRPr="009E7003" w14:paraId="07186E58" w14:textId="77777777" w:rsidTr="00717E46">
        <w:tc>
          <w:tcPr>
            <w:tcW w:w="1357" w:type="dxa"/>
            <w:tcBorders>
              <w:top w:val="nil"/>
              <w:left w:val="single" w:sz="4" w:space="0" w:color="auto"/>
              <w:bottom w:val="single" w:sz="4" w:space="0" w:color="auto"/>
              <w:right w:val="single" w:sz="4" w:space="0" w:color="auto"/>
            </w:tcBorders>
          </w:tcPr>
          <w:p w14:paraId="272D922C" w14:textId="77777777" w:rsidR="009E7003" w:rsidRPr="00ED36D1" w:rsidRDefault="009E7003" w:rsidP="00717E46">
            <w:pPr>
              <w:tabs>
                <w:tab w:val="clear" w:pos="1134"/>
              </w:tabs>
              <w:rPr>
                <w:rFonts w:eastAsiaTheme="minorHAnsi" w:cstheme="minorBidi"/>
                <w:sz w:val="18"/>
                <w:szCs w:val="18"/>
                <w:lang w:val="es-ES"/>
              </w:rPr>
            </w:pPr>
          </w:p>
        </w:tc>
        <w:tc>
          <w:tcPr>
            <w:tcW w:w="1356" w:type="dxa"/>
            <w:tcBorders>
              <w:top w:val="nil"/>
              <w:left w:val="single" w:sz="4" w:space="0" w:color="auto"/>
              <w:bottom w:val="single" w:sz="4" w:space="0" w:color="auto"/>
              <w:right w:val="single" w:sz="4" w:space="0" w:color="auto"/>
            </w:tcBorders>
          </w:tcPr>
          <w:p w14:paraId="1A4D766F" w14:textId="77777777" w:rsidR="009E7003" w:rsidRPr="00ED36D1" w:rsidRDefault="009E7003" w:rsidP="00717E46">
            <w:pPr>
              <w:tabs>
                <w:tab w:val="clear" w:pos="1134"/>
              </w:tabs>
              <w:rPr>
                <w:rFonts w:eastAsiaTheme="minorHAnsi" w:cstheme="minorBidi"/>
                <w:sz w:val="18"/>
                <w:szCs w:val="18"/>
                <w:lang w:val="es-ES"/>
              </w:rPr>
            </w:pPr>
          </w:p>
        </w:tc>
        <w:tc>
          <w:tcPr>
            <w:tcW w:w="4330" w:type="dxa"/>
            <w:tcBorders>
              <w:top w:val="nil"/>
              <w:left w:val="single" w:sz="4" w:space="0" w:color="auto"/>
              <w:bottom w:val="single" w:sz="4" w:space="0" w:color="auto"/>
              <w:right w:val="single" w:sz="4" w:space="0" w:color="auto"/>
            </w:tcBorders>
          </w:tcPr>
          <w:p w14:paraId="28C53424" w14:textId="77777777" w:rsidR="009E7003" w:rsidRPr="00ED36D1" w:rsidRDefault="009E7003" w:rsidP="00717E46">
            <w:pPr>
              <w:tabs>
                <w:tab w:val="clear" w:pos="1134"/>
              </w:tabs>
              <w:rPr>
                <w:rFonts w:eastAsiaTheme="minorHAnsi" w:cstheme="minorBidi"/>
                <w:sz w:val="18"/>
                <w:szCs w:val="18"/>
                <w:lang w:val="es-ES"/>
              </w:rPr>
            </w:pPr>
          </w:p>
        </w:tc>
        <w:tc>
          <w:tcPr>
            <w:tcW w:w="1973" w:type="dxa"/>
            <w:tcBorders>
              <w:top w:val="nil"/>
              <w:left w:val="single" w:sz="4" w:space="0" w:color="auto"/>
              <w:bottom w:val="single" w:sz="4" w:space="0" w:color="auto"/>
              <w:right w:val="single" w:sz="4" w:space="0" w:color="auto"/>
            </w:tcBorders>
          </w:tcPr>
          <w:p w14:paraId="306E0090" w14:textId="77777777" w:rsidR="009E7003" w:rsidRPr="00ED36D1" w:rsidRDefault="009E7003" w:rsidP="00717E46">
            <w:pPr>
              <w:tabs>
                <w:tab w:val="clear" w:pos="1134"/>
              </w:tabs>
              <w:rPr>
                <w:rFonts w:eastAsiaTheme="minorHAnsi" w:cstheme="minorBidi"/>
                <w:lang w:val="es-ES"/>
              </w:rPr>
            </w:pPr>
          </w:p>
        </w:tc>
      </w:tr>
    </w:tbl>
    <w:p w14:paraId="4F4DCF84" w14:textId="77777777" w:rsidR="009E7003" w:rsidRPr="00ED36D1" w:rsidRDefault="009E7003" w:rsidP="009E7003">
      <w:pPr>
        <w:spacing w:after="240" w:line="240" w:lineRule="exact"/>
        <w:rPr>
          <w:rFonts w:eastAsia="MS Mincho" w:cs="Times New Roman"/>
          <w:lang w:val="es-ES"/>
        </w:rPr>
      </w:pPr>
    </w:p>
    <w:p w14:paraId="771EDD38" w14:textId="77777777" w:rsidR="009E7003" w:rsidRPr="000E42B7" w:rsidRDefault="009E7003" w:rsidP="009E7003">
      <w:pPr>
        <w:tabs>
          <w:tab w:val="clear" w:pos="1134"/>
          <w:tab w:val="left" w:pos="567"/>
        </w:tabs>
        <w:spacing w:after="60"/>
        <w:ind w:left="567" w:hanging="567"/>
        <w:rPr>
          <w:rFonts w:eastAsiaTheme="minorHAnsi" w:cstheme="minorBidi"/>
          <w:lang w:val="es-ES"/>
        </w:rPr>
      </w:pPr>
      <w:r w:rsidRPr="000E42B7">
        <w:rPr>
          <w:rFonts w:eastAsiaTheme="minorHAnsi" w:cstheme="minorBidi"/>
          <w:lang w:val="es-ES"/>
        </w:rPr>
        <w:t>Notas:</w:t>
      </w:r>
    </w:p>
    <w:p w14:paraId="7619A2D4" w14:textId="77777777" w:rsidR="009E7003" w:rsidRPr="000E42B7" w:rsidRDefault="009E7003" w:rsidP="009E7003">
      <w:pPr>
        <w:tabs>
          <w:tab w:val="clear" w:pos="1134"/>
          <w:tab w:val="left" w:pos="567"/>
        </w:tabs>
        <w:spacing w:after="60"/>
        <w:ind w:left="567" w:hanging="567"/>
        <w:rPr>
          <w:rFonts w:eastAsiaTheme="minorHAnsi" w:cstheme="minorBidi"/>
          <w:lang w:val="es-ES"/>
        </w:rPr>
      </w:pPr>
      <w:r w:rsidRPr="000E42B7">
        <w:rPr>
          <w:rFonts w:eastAsiaTheme="minorHAnsi" w:cstheme="minorBidi"/>
          <w:lang w:val="es-ES"/>
        </w:rPr>
        <w:t>…</w:t>
      </w:r>
    </w:p>
    <w:p w14:paraId="50889806" w14:textId="77777777" w:rsidR="009E7003" w:rsidRPr="000E42B7" w:rsidRDefault="009E7003" w:rsidP="009E7003">
      <w:pPr>
        <w:tabs>
          <w:tab w:val="clear" w:pos="1134"/>
          <w:tab w:val="left" w:pos="567"/>
        </w:tabs>
        <w:spacing w:after="60"/>
        <w:ind w:left="567" w:hanging="567"/>
        <w:jc w:val="left"/>
        <w:rPr>
          <w:rFonts w:eastAsiaTheme="minorHAnsi" w:cstheme="minorBidi"/>
          <w:strike/>
          <w:color w:val="FF0000"/>
          <w:u w:val="dash"/>
          <w:lang w:val="es-ES"/>
        </w:rPr>
      </w:pPr>
      <w:r w:rsidRPr="000E42B7">
        <w:rPr>
          <w:rFonts w:eastAsiaTheme="minorHAnsi" w:cstheme="minorBidi"/>
          <w:strike/>
          <w:color w:val="FF0000"/>
          <w:u w:val="dash"/>
          <w:lang w:val="es-ES"/>
        </w:rPr>
        <w:t>4)</w:t>
      </w:r>
      <w:r w:rsidRPr="000E42B7">
        <w:rPr>
          <w:rFonts w:eastAsiaTheme="minorHAnsi" w:cstheme="minorBidi"/>
          <w:strike/>
          <w:color w:val="FF0000"/>
          <w:u w:val="dash"/>
          <w:lang w:val="es-ES"/>
        </w:rPr>
        <w:tab/>
        <w:t>Las claves de encriptación serán gestionadas por el Coordinador para el encubrimiento de señales de buques de la</w:t>
      </w:r>
      <w:r>
        <w:rPr>
          <w:rFonts w:eastAsiaTheme="minorHAnsi" w:cstheme="minorBidi"/>
          <w:strike/>
          <w:color w:val="FF0000"/>
          <w:u w:val="dash"/>
          <w:lang w:val="es-ES"/>
        </w:rPr>
        <w:t xml:space="preserve"> </w:t>
      </w:r>
      <w:r w:rsidRPr="000E42B7">
        <w:rPr>
          <w:rFonts w:eastAsiaTheme="minorHAnsi" w:cstheme="minorBidi"/>
          <w:strike/>
          <w:color w:val="FF0000"/>
          <w:u w:val="dash"/>
          <w:lang w:val="es-ES"/>
        </w:rPr>
        <w:t>Comisión Técnica Mixta OMM/COI sobre Oceanografía y Meteorología Marina (CMOMM).</w:t>
      </w:r>
    </w:p>
    <w:p w14:paraId="233D0582" w14:textId="77777777" w:rsidR="009E7003" w:rsidRPr="000E42B7" w:rsidRDefault="009E7003" w:rsidP="009E7003">
      <w:pPr>
        <w:pBdr>
          <w:bottom w:val="single" w:sz="6" w:space="1" w:color="auto"/>
        </w:pBdr>
        <w:rPr>
          <w:lang w:val="es-ES"/>
        </w:rPr>
      </w:pPr>
    </w:p>
    <w:p w14:paraId="77091235" w14:textId="77777777" w:rsidR="009E7003" w:rsidRPr="000E42B7" w:rsidRDefault="009E7003" w:rsidP="009E7003">
      <w:pPr>
        <w:jc w:val="center"/>
        <w:rPr>
          <w:b/>
          <w:bCs/>
          <w:lang w:val="es-ES"/>
        </w:rPr>
      </w:pPr>
    </w:p>
    <w:p w14:paraId="320C6E1F" w14:textId="77777777" w:rsidR="009E7003" w:rsidRPr="00EB2BBE" w:rsidRDefault="009E7003" w:rsidP="009E7003">
      <w:pPr>
        <w:keepNext/>
        <w:tabs>
          <w:tab w:val="clear" w:pos="1134"/>
        </w:tabs>
        <w:spacing w:line="280" w:lineRule="exact"/>
        <w:jc w:val="left"/>
        <w:outlineLvl w:val="2"/>
        <w:rPr>
          <w:b/>
          <w:caps/>
          <w:color w:val="000000" w:themeColor="text1"/>
          <w:sz w:val="24"/>
          <w:szCs w:val="24"/>
          <w:lang w:val="es-ES"/>
        </w:rPr>
      </w:pPr>
      <w:r w:rsidRPr="00EB2BBE">
        <w:rPr>
          <w:b/>
          <w:caps/>
          <w:color w:val="000000" w:themeColor="text1"/>
          <w:sz w:val="24"/>
          <w:szCs w:val="24"/>
          <w:lang w:val="es-ES"/>
        </w:rPr>
        <w:t xml:space="preserve">- PARTE C, ELEMENTOS COMUNES A LAS CLAVES BINARIAS Y ALFANUMÉRICAS, a. </w:t>
      </w:r>
      <w:r w:rsidRPr="006E4061">
        <w:rPr>
          <w:b/>
          <w:caps/>
          <w:color w:val="000000" w:themeColor="text1"/>
          <w:sz w:val="24"/>
          <w:szCs w:val="24"/>
          <w:lang w:val="es-ES"/>
        </w:rPr>
        <w:t>SISTEMA FM DE NUMERACIÓN DE CLAVES ALFANUMÉRICAS DETERMINADAS POR TABLAS</w:t>
      </w:r>
    </w:p>
    <w:p w14:paraId="21E96046" w14:textId="77777777" w:rsidR="009E7003" w:rsidRPr="00EB2BBE" w:rsidRDefault="009E7003" w:rsidP="009E7003">
      <w:pPr>
        <w:autoSpaceDE w:val="0"/>
        <w:autoSpaceDN w:val="0"/>
        <w:adjustRightInd w:val="0"/>
        <w:ind w:left="2520" w:firstLine="360"/>
        <w:rPr>
          <w:rFonts w:cstheme="minorHAnsi"/>
          <w:lang w:val="es-ES"/>
        </w:rPr>
      </w:pPr>
    </w:p>
    <w:p w14:paraId="111F1C13" w14:textId="77777777" w:rsidR="009E7003" w:rsidRPr="00145132" w:rsidRDefault="009E7003" w:rsidP="009E7003">
      <w:pPr>
        <w:autoSpaceDE w:val="0"/>
        <w:autoSpaceDN w:val="0"/>
        <w:adjustRightInd w:val="0"/>
        <w:rPr>
          <w:rFonts w:cstheme="minorHAnsi"/>
          <w:lang w:val="es-ES"/>
        </w:rPr>
      </w:pPr>
      <w:r w:rsidRPr="002644A4">
        <w:rPr>
          <w:lang w:val="es-ES"/>
        </w:rPr>
        <w:t xml:space="preserve">Cada clave determinada por una tabla lleva un número precedido por las letras FM. </w:t>
      </w:r>
      <w:r w:rsidRPr="00A12134">
        <w:rPr>
          <w:color w:val="008000"/>
          <w:u w:val="dash"/>
          <w:lang w:val="es-ES"/>
        </w:rPr>
        <w:t xml:space="preserve">Hasta 2018, </w:t>
      </w:r>
      <w:proofErr w:type="spellStart"/>
      <w:r w:rsidRPr="00A12134">
        <w:rPr>
          <w:color w:val="008000"/>
          <w:u w:val="dash"/>
          <w:lang w:val="es-ES"/>
        </w:rPr>
        <w:t>e</w:t>
      </w:r>
      <w:r w:rsidRPr="00A12134">
        <w:rPr>
          <w:strike/>
          <w:color w:val="FF0000"/>
          <w:u w:val="dash"/>
          <w:lang w:val="es-ES"/>
        </w:rPr>
        <w:t>E</w:t>
      </w:r>
      <w:r w:rsidRPr="000C5895">
        <w:rPr>
          <w:lang w:val="es-ES"/>
        </w:rPr>
        <w:t>ste</w:t>
      </w:r>
      <w:proofErr w:type="spellEnd"/>
      <w:r w:rsidRPr="000C5895">
        <w:rPr>
          <w:lang w:val="es-ES"/>
        </w:rPr>
        <w:t xml:space="preserve"> número </w:t>
      </w:r>
      <w:r w:rsidRPr="00A12134">
        <w:rPr>
          <w:strike/>
          <w:color w:val="FF0000"/>
          <w:u w:val="dash"/>
          <w:lang w:val="es-ES"/>
        </w:rPr>
        <w:t>va</w:t>
      </w:r>
      <w:r w:rsidRPr="00A12134">
        <w:rPr>
          <w:color w:val="FF0000"/>
          <w:u w:val="dash"/>
          <w:lang w:val="es-ES"/>
        </w:rPr>
        <w:t xml:space="preserve"> </w:t>
      </w:r>
      <w:r w:rsidRPr="00A12134">
        <w:rPr>
          <w:color w:val="008000"/>
          <w:u w:val="dash"/>
          <w:lang w:val="es-ES"/>
        </w:rPr>
        <w:t>iba</w:t>
      </w:r>
      <w:r w:rsidRPr="00A12134">
        <w:rPr>
          <w:color w:val="008000"/>
          <w:lang w:val="es-ES"/>
        </w:rPr>
        <w:t xml:space="preserve"> </w:t>
      </w:r>
      <w:r w:rsidRPr="002644A4">
        <w:rPr>
          <w:lang w:val="es-ES"/>
        </w:rPr>
        <w:t xml:space="preserve">seguido de una cifra romana para identificar la reunión de la CSB que la </w:t>
      </w:r>
      <w:r w:rsidRPr="00145132">
        <w:rPr>
          <w:strike/>
          <w:color w:val="FF0000"/>
          <w:u w:val="dash"/>
          <w:lang w:val="es-ES"/>
        </w:rPr>
        <w:t>haya</w:t>
      </w:r>
      <w:r w:rsidRPr="00145132">
        <w:rPr>
          <w:color w:val="FF0000"/>
          <w:u w:val="dash"/>
          <w:lang w:val="es-ES"/>
        </w:rPr>
        <w:t xml:space="preserve"> </w:t>
      </w:r>
      <w:r w:rsidRPr="00145132">
        <w:rPr>
          <w:color w:val="008000"/>
          <w:u w:val="dash"/>
          <w:lang w:val="es-ES"/>
        </w:rPr>
        <w:t xml:space="preserve">había </w:t>
      </w:r>
      <w:r w:rsidRPr="002644A4">
        <w:rPr>
          <w:lang w:val="es-ES"/>
        </w:rPr>
        <w:t xml:space="preserve">aprobado como clave nueva o </w:t>
      </w:r>
      <w:r w:rsidRPr="00145132">
        <w:rPr>
          <w:strike/>
          <w:color w:val="FF0000"/>
          <w:u w:val="dash"/>
          <w:lang w:val="es-ES"/>
        </w:rPr>
        <w:t>haya</w:t>
      </w:r>
      <w:r w:rsidRPr="00145132">
        <w:rPr>
          <w:color w:val="FF0000"/>
          <w:u w:val="dash"/>
          <w:lang w:val="es-ES"/>
        </w:rPr>
        <w:t xml:space="preserve"> </w:t>
      </w:r>
      <w:r w:rsidRPr="00145132">
        <w:rPr>
          <w:color w:val="008000"/>
          <w:u w:val="dash"/>
          <w:lang w:val="es-ES"/>
        </w:rPr>
        <w:t xml:space="preserve">había </w:t>
      </w:r>
      <w:r w:rsidRPr="002644A4">
        <w:rPr>
          <w:lang w:val="es-ES"/>
        </w:rPr>
        <w:t xml:space="preserve">efectuado la última enmienda a su versión precedente. </w:t>
      </w:r>
      <w:r w:rsidRPr="00145132">
        <w:rPr>
          <w:lang w:val="es-ES"/>
        </w:rPr>
        <w:t>Una clave aprobada o enmendada por correspondencia después de una reunión de la CSB lleva</w:t>
      </w:r>
      <w:r w:rsidRPr="006A74DF">
        <w:rPr>
          <w:color w:val="008000"/>
          <w:u w:val="dash"/>
          <w:lang w:val="es-ES"/>
        </w:rPr>
        <w:t>ba</w:t>
      </w:r>
      <w:r w:rsidRPr="00145132">
        <w:rPr>
          <w:lang w:val="es-ES"/>
        </w:rPr>
        <w:t xml:space="preserve"> el número de esa reunión</w:t>
      </w:r>
      <w:r w:rsidRPr="00145132">
        <w:rPr>
          <w:rFonts w:cstheme="minorHAnsi"/>
          <w:lang w:val="es-ES"/>
        </w:rPr>
        <w:t xml:space="preserve">. </w:t>
      </w:r>
    </w:p>
    <w:p w14:paraId="7184B2AE" w14:textId="77777777" w:rsidR="009E7003" w:rsidRPr="00BF34F4" w:rsidRDefault="009E7003" w:rsidP="009E7003">
      <w:pPr>
        <w:autoSpaceDE w:val="0"/>
        <w:autoSpaceDN w:val="0"/>
        <w:adjustRightInd w:val="0"/>
        <w:spacing w:before="240" w:after="240"/>
        <w:rPr>
          <w:rFonts w:cstheme="minorHAnsi"/>
          <w:lang w:val="es-ES"/>
        </w:rPr>
      </w:pPr>
      <w:r w:rsidRPr="00BF34F4">
        <w:rPr>
          <w:rFonts w:cstheme="minorHAnsi"/>
          <w:lang w:val="es-ES"/>
        </w:rPr>
        <w:t>Además, se usa un término indicador para designar la clave en lenguaje corriente, y</w:t>
      </w:r>
      <w:r>
        <w:rPr>
          <w:rFonts w:cstheme="minorHAnsi"/>
          <w:lang w:val="es-ES"/>
        </w:rPr>
        <w:t xml:space="preserve"> </w:t>
      </w:r>
      <w:r w:rsidRPr="00BF34F4">
        <w:rPr>
          <w:rFonts w:cstheme="minorHAnsi"/>
          <w:lang w:val="es-ES"/>
        </w:rPr>
        <w:t>por eso se le llama “nombre de clave”.</w:t>
      </w:r>
    </w:p>
    <w:p w14:paraId="0AC7BCBE" w14:textId="77777777" w:rsidR="009E7003" w:rsidRPr="00BF34F4" w:rsidRDefault="009E7003" w:rsidP="009E7003">
      <w:pPr>
        <w:autoSpaceDE w:val="0"/>
        <w:autoSpaceDN w:val="0"/>
        <w:adjustRightInd w:val="0"/>
        <w:spacing w:before="240" w:after="240"/>
        <w:rPr>
          <w:rFonts w:cstheme="minorHAnsi"/>
          <w:lang w:val="es-ES"/>
        </w:rPr>
      </w:pPr>
      <w:r w:rsidRPr="00BF34F4">
        <w:rPr>
          <w:rFonts w:cstheme="minorHAnsi"/>
          <w:lang w:val="es-ES"/>
        </w:rPr>
        <w:t>Notas relativas a la nomenclatura:</w:t>
      </w:r>
    </w:p>
    <w:p w14:paraId="2BA07E7F" w14:textId="77777777" w:rsidR="009E7003" w:rsidRPr="006B5B89" w:rsidRDefault="009E7003" w:rsidP="009E7003">
      <w:pPr>
        <w:autoSpaceDE w:val="0"/>
        <w:autoSpaceDN w:val="0"/>
        <w:adjustRightInd w:val="0"/>
        <w:spacing w:before="240" w:after="240"/>
        <w:rPr>
          <w:rFonts w:cstheme="minorHAnsi"/>
          <w:lang w:val="es-ES"/>
        </w:rPr>
      </w:pPr>
      <w:r w:rsidRPr="00BF34F4">
        <w:rPr>
          <w:lang w:val="es-ES"/>
        </w:rPr>
        <w:t>Los cambios y ampliaciones en la estructura de la representación de datos CREX se identificarán como "números de edición CREX" diferentes. El anterior número de la edición era 1. El nuevo número de edición es 2.</w:t>
      </w:r>
    </w:p>
    <w:p w14:paraId="47218DD3" w14:textId="77777777" w:rsidR="009E7003" w:rsidRPr="006B5B89" w:rsidRDefault="009E7003" w:rsidP="009E7003">
      <w:pPr>
        <w:autoSpaceDE w:val="0"/>
        <w:autoSpaceDN w:val="0"/>
        <w:adjustRightInd w:val="0"/>
        <w:spacing w:before="240" w:after="240"/>
        <w:rPr>
          <w:rFonts w:cstheme="minorHAnsi"/>
          <w:lang w:val="es-ES"/>
        </w:rPr>
      </w:pPr>
      <w:r w:rsidRPr="00690973">
        <w:rPr>
          <w:lang w:val="es-ES"/>
        </w:rPr>
        <w:t>Los cambios en el contenido de las Tablas de parámetros A, B, C y D se identificarán como diferentes “versiones de tablas”. Las tablas anteriores eran la versión 32; los cambios descritos en esta edición serán la “versión 33 de las Tablas A, B, C y D”.</w:t>
      </w:r>
    </w:p>
    <w:p w14:paraId="6D4AC0A0" w14:textId="77777777" w:rsidR="009E7003" w:rsidRPr="00690973" w:rsidRDefault="009E7003" w:rsidP="009E7003">
      <w:pPr>
        <w:autoSpaceDE w:val="0"/>
        <w:autoSpaceDN w:val="0"/>
        <w:adjustRightInd w:val="0"/>
        <w:spacing w:before="240" w:after="240"/>
        <w:rPr>
          <w:rFonts w:cstheme="minorHAnsi"/>
          <w:lang w:val="es-ES"/>
        </w:rPr>
      </w:pPr>
      <w:r w:rsidRPr="00690973">
        <w:rPr>
          <w:lang w:val="es-ES"/>
        </w:rPr>
        <w:t>En el futuro se podrán crear nuevas ediciones y versiones de las tablas CREX, independientes unas de otras, según se requiera.</w:t>
      </w:r>
    </w:p>
    <w:p w14:paraId="67CCA652" w14:textId="77777777" w:rsidR="009E7003" w:rsidRPr="00690973" w:rsidRDefault="009E7003" w:rsidP="009E7003">
      <w:pPr>
        <w:autoSpaceDE w:val="0"/>
        <w:autoSpaceDN w:val="0"/>
        <w:adjustRightInd w:val="0"/>
        <w:spacing w:before="240" w:after="240"/>
        <w:rPr>
          <w:rFonts w:cstheme="minorHAnsi"/>
          <w:lang w:val="es-ES"/>
        </w:rPr>
      </w:pPr>
      <w:r w:rsidRPr="0081071F">
        <w:rPr>
          <w:lang w:val="es-ES"/>
        </w:rPr>
        <w:t xml:space="preserve">El sistema FM de numeración de las claves binarias, junto con los nombres de las claves correspondientes y la lista de referencia de </w:t>
      </w:r>
      <w:r w:rsidRPr="0055483C">
        <w:rPr>
          <w:strike/>
          <w:color w:val="FF0000"/>
          <w:u w:val="dash"/>
          <w:lang w:val="es-ES"/>
        </w:rPr>
        <w:t>la decisión aprobada por la CSB</w:t>
      </w:r>
      <w:r w:rsidRPr="006D76B2">
        <w:rPr>
          <w:strike/>
          <w:color w:val="FF0000"/>
          <w:u w:val="dash"/>
          <w:lang w:val="es-ES"/>
        </w:rPr>
        <w:t xml:space="preserve"> </w:t>
      </w:r>
      <w:r w:rsidRPr="0055483C">
        <w:rPr>
          <w:color w:val="008000"/>
          <w:u w:val="dash"/>
          <w:lang w:val="es-ES"/>
        </w:rPr>
        <w:t>las decisiones aprobadas</w:t>
      </w:r>
      <w:r w:rsidRPr="0081071F">
        <w:rPr>
          <w:lang w:val="es-ES"/>
        </w:rPr>
        <w:t>, es el siguient</w:t>
      </w:r>
      <w:r>
        <w:rPr>
          <w:lang w:val="es-ES"/>
        </w:rPr>
        <w:t>e</w:t>
      </w:r>
      <w:r w:rsidRPr="0081071F">
        <w:rPr>
          <w:lang w:val="es-ES"/>
        </w:rPr>
        <w:t>:</w:t>
      </w:r>
    </w:p>
    <w:p w14:paraId="31157CB8" w14:textId="77777777" w:rsidR="009E7003" w:rsidRPr="003B1E45" w:rsidRDefault="009E7003" w:rsidP="009E7003">
      <w:pPr>
        <w:spacing w:before="360"/>
        <w:ind w:firstLine="720"/>
        <w:rPr>
          <w:rFonts w:cstheme="minorHAnsi"/>
          <w:b/>
          <w:bCs/>
          <w:lang w:val="es-ES"/>
        </w:rPr>
      </w:pPr>
      <w:r w:rsidRPr="003B1E45">
        <w:rPr>
          <w:rFonts w:cstheme="minorHAnsi"/>
          <w:b/>
          <w:bCs/>
          <w:lang w:val="es-ES"/>
        </w:rPr>
        <w:t>SISTEMA FM DE CLAVES ALFANUMÉRICAS</w:t>
      </w:r>
      <w:r>
        <w:rPr>
          <w:rFonts w:cstheme="minorHAnsi"/>
          <w:b/>
          <w:bCs/>
          <w:lang w:val="es-ES"/>
        </w:rPr>
        <w:t xml:space="preserve"> DETERMINADAS POR </w:t>
      </w:r>
      <w:r w:rsidRPr="003B1E45">
        <w:rPr>
          <w:rFonts w:cstheme="minorHAnsi"/>
          <w:b/>
          <w:bCs/>
          <w:lang w:val="es-ES"/>
        </w:rPr>
        <w:t>TABL</w:t>
      </w:r>
      <w:r>
        <w:rPr>
          <w:rFonts w:cstheme="minorHAnsi"/>
          <w:b/>
          <w:bCs/>
          <w:lang w:val="es-ES"/>
        </w:rPr>
        <w:t>AS</w:t>
      </w:r>
    </w:p>
    <w:p w14:paraId="205E6C06" w14:textId="77777777" w:rsidR="009E7003" w:rsidRDefault="009E7003" w:rsidP="009E7003">
      <w:pPr>
        <w:spacing w:before="240"/>
        <w:ind w:left="2880" w:hanging="2880"/>
        <w:rPr>
          <w:b/>
          <w:bCs/>
          <w:lang w:val="es-ES"/>
        </w:rPr>
      </w:pPr>
      <w:r w:rsidRPr="005F5B69">
        <w:rPr>
          <w:rFonts w:cstheme="minorHAnsi"/>
          <w:lang w:val="es-ES"/>
        </w:rPr>
        <w:t xml:space="preserve">FM 95–XIV CREX </w:t>
      </w:r>
      <w:r w:rsidRPr="005F5B69">
        <w:rPr>
          <w:rFonts w:cstheme="minorHAnsi"/>
          <w:lang w:val="es-ES"/>
        </w:rPr>
        <w:tab/>
      </w:r>
      <w:r w:rsidRPr="005F5B69">
        <w:rPr>
          <w:b/>
          <w:bCs/>
          <w:lang w:val="es-ES"/>
        </w:rPr>
        <w:t>Clave de caracteres para la representación y el intercambio de datos</w:t>
      </w:r>
    </w:p>
    <w:p w14:paraId="6162D91A" w14:textId="77777777" w:rsidR="009E7003" w:rsidRPr="005F5B69" w:rsidRDefault="009E7003" w:rsidP="009E7003">
      <w:pPr>
        <w:tabs>
          <w:tab w:val="clear" w:pos="1134"/>
        </w:tabs>
        <w:spacing w:after="240"/>
        <w:ind w:left="2880" w:hanging="2880"/>
        <w:rPr>
          <w:rFonts w:cstheme="minorHAnsi"/>
          <w:lang w:val="es-ES"/>
        </w:rPr>
      </w:pPr>
      <w:r>
        <w:rPr>
          <w:rFonts w:cstheme="minorHAnsi"/>
          <w:lang w:val="es-ES"/>
        </w:rPr>
        <w:tab/>
      </w:r>
      <w:r w:rsidRPr="005F5B69">
        <w:rPr>
          <w:lang w:val="es-ES"/>
        </w:rPr>
        <w:t>Res. 8 (EC-LI), Rec. 8 (CSB-99), Rec. 9, (CSB-00), aprobada por el Presidente de la OMM, Res. 4 (EC-LIII), Rec. 9 (CSB-01), aprobada por el Presidente de la OMM, Res. 2 (EC-LVII), Res. 10 (EC-LIX), Res. 7 (EC-LXI) y adopción entre reuniones de la CSB (2010, 2012 y 2013)</w:t>
      </w:r>
    </w:p>
    <w:p w14:paraId="282F99C2" w14:textId="77777777" w:rsidR="009E7003" w:rsidRPr="005F5B69" w:rsidRDefault="009E7003" w:rsidP="009E7003">
      <w:pPr>
        <w:pBdr>
          <w:bottom w:val="single" w:sz="6" w:space="1" w:color="auto"/>
        </w:pBdr>
        <w:rPr>
          <w:lang w:val="es-ES"/>
        </w:rPr>
      </w:pPr>
    </w:p>
    <w:p w14:paraId="452A5CC0" w14:textId="77777777" w:rsidR="009E7003" w:rsidRPr="00892687" w:rsidRDefault="009E7003" w:rsidP="009E7003">
      <w:pPr>
        <w:spacing w:before="240" w:after="60"/>
        <w:jc w:val="center"/>
        <w:outlineLvl w:val="0"/>
        <w:rPr>
          <w:b/>
          <w:bCs/>
          <w:kern w:val="28"/>
          <w:sz w:val="32"/>
          <w:szCs w:val="32"/>
          <w:lang w:val="es-ES"/>
        </w:rPr>
      </w:pPr>
      <w:r w:rsidRPr="00892687">
        <w:rPr>
          <w:b/>
          <w:bCs/>
          <w:i/>
          <w:iCs/>
          <w:kern w:val="28"/>
          <w:sz w:val="32"/>
          <w:szCs w:val="32"/>
          <w:lang w:val="es-ES"/>
        </w:rPr>
        <w:t>Manual de claves</w:t>
      </w:r>
      <w:r w:rsidRPr="00892687">
        <w:rPr>
          <w:b/>
          <w:bCs/>
          <w:kern w:val="28"/>
          <w:sz w:val="32"/>
          <w:szCs w:val="32"/>
          <w:lang w:val="es-ES"/>
        </w:rPr>
        <w:t xml:space="preserve"> (OMM-</w:t>
      </w:r>
      <w:proofErr w:type="spellStart"/>
      <w:r w:rsidRPr="00892687">
        <w:rPr>
          <w:b/>
          <w:bCs/>
          <w:kern w:val="28"/>
          <w:sz w:val="32"/>
          <w:szCs w:val="32"/>
          <w:lang w:val="es-ES"/>
        </w:rPr>
        <w:t>Nº</w:t>
      </w:r>
      <w:proofErr w:type="spellEnd"/>
      <w:r w:rsidRPr="00892687">
        <w:rPr>
          <w:b/>
          <w:bCs/>
          <w:kern w:val="28"/>
          <w:sz w:val="32"/>
          <w:szCs w:val="32"/>
          <w:lang w:val="es-ES"/>
        </w:rPr>
        <w:t xml:space="preserve"> 306) —volumen I.3</w:t>
      </w:r>
    </w:p>
    <w:p w14:paraId="05351136" w14:textId="77777777" w:rsidR="009E7003" w:rsidRPr="00892687" w:rsidRDefault="009E7003" w:rsidP="009E7003">
      <w:pPr>
        <w:rPr>
          <w:lang w:val="es-ES"/>
        </w:rPr>
      </w:pPr>
    </w:p>
    <w:p w14:paraId="5FE207D4" w14:textId="77777777" w:rsidR="009E7003" w:rsidRPr="006B5B89" w:rsidRDefault="009E7003" w:rsidP="009E7003">
      <w:pPr>
        <w:keepNext/>
        <w:tabs>
          <w:tab w:val="clear" w:pos="1134"/>
        </w:tabs>
        <w:spacing w:line="280" w:lineRule="exact"/>
        <w:jc w:val="left"/>
        <w:outlineLvl w:val="2"/>
        <w:rPr>
          <w:b/>
          <w:caps/>
          <w:color w:val="000000" w:themeColor="text1"/>
          <w:sz w:val="24"/>
          <w:szCs w:val="24"/>
          <w:lang w:val="es-ES"/>
        </w:rPr>
      </w:pPr>
      <w:r w:rsidRPr="006B5B89">
        <w:rPr>
          <w:b/>
          <w:caps/>
          <w:color w:val="000000" w:themeColor="text1"/>
          <w:sz w:val="24"/>
          <w:szCs w:val="24"/>
          <w:lang w:val="es-ES"/>
        </w:rPr>
        <w:t>- INTRODUCcIóN</w:t>
      </w:r>
    </w:p>
    <w:p w14:paraId="7D53273B" w14:textId="77777777" w:rsidR="009E7003" w:rsidRPr="006B5B89" w:rsidRDefault="009E7003" w:rsidP="009E7003">
      <w:pPr>
        <w:spacing w:after="240" w:line="240" w:lineRule="exact"/>
        <w:rPr>
          <w:rFonts w:eastAsia="MS Mincho" w:cs="Times New Roman"/>
          <w:lang w:val="es-ES"/>
        </w:rPr>
      </w:pPr>
      <w:r w:rsidRPr="006B5B89">
        <w:rPr>
          <w:rFonts w:eastAsia="MS Mincho" w:cs="Times New Roman"/>
          <w:lang w:val="es-ES"/>
        </w:rPr>
        <w:t>…</w:t>
      </w:r>
    </w:p>
    <w:p w14:paraId="7A14ECC1" w14:textId="77777777" w:rsidR="009E7003" w:rsidRPr="0065454C" w:rsidRDefault="009E7003" w:rsidP="009E7003">
      <w:pPr>
        <w:pBdr>
          <w:bottom w:val="single" w:sz="6" w:space="1" w:color="auto"/>
        </w:pBdr>
        <w:spacing w:line="240" w:lineRule="exact"/>
        <w:rPr>
          <w:rFonts w:eastAsia="MS Mincho" w:cs="Times New Roman"/>
          <w:lang w:val="es-ES"/>
        </w:rPr>
      </w:pPr>
      <w:r w:rsidRPr="00404BDF">
        <w:rPr>
          <w:lang w:val="es-ES"/>
        </w:rPr>
        <w:t>Los mensajes cifrados se emplean para el intercambio internacional de información meteorológica</w:t>
      </w:r>
      <w:r>
        <w:rPr>
          <w:strike/>
          <w:color w:val="FF0000"/>
          <w:u w:val="dash"/>
          <w:lang w:val="es-ES"/>
        </w:rPr>
        <w:t xml:space="preserve"> p</w:t>
      </w:r>
      <w:r w:rsidRPr="003F322F">
        <w:rPr>
          <w:strike/>
          <w:color w:val="FF0000"/>
          <w:u w:val="dash"/>
          <w:lang w:val="es-ES"/>
        </w:rPr>
        <w:t>roporcionada por el Sistema Mundial de Observación de la Vigilancia Meteorológica Mundial (VMM)</w:t>
      </w:r>
      <w:r w:rsidRPr="003F322F">
        <w:rPr>
          <w:strike/>
          <w:color w:val="FF0000"/>
          <w:lang w:val="es-ES"/>
        </w:rPr>
        <w:t xml:space="preserve"> </w:t>
      </w:r>
      <w:r>
        <w:rPr>
          <w:rFonts w:eastAsia="MS Mincho" w:cs="Times New Roman"/>
          <w:color w:val="008000"/>
          <w:u w:val="dash"/>
          <w:lang w:val="es-ES"/>
        </w:rPr>
        <w:t>, i</w:t>
      </w:r>
      <w:r w:rsidRPr="007C01E9">
        <w:rPr>
          <w:rFonts w:eastAsia="MS Mincho" w:cs="Times New Roman"/>
          <w:color w:val="008000"/>
          <w:u w:val="dash"/>
          <w:lang w:val="es-ES"/>
        </w:rPr>
        <w:t>ncluidos los datos de observación proporcionados por el Sistema Mundial Integrado de Sistemas de Observación de la OMM (WIGOS)</w:t>
      </w:r>
      <w:r>
        <w:rPr>
          <w:rFonts w:eastAsia="MS Mincho" w:cs="Times New Roman"/>
          <w:lang w:val="es-ES"/>
        </w:rPr>
        <w:t xml:space="preserve"> </w:t>
      </w:r>
      <w:r w:rsidRPr="00404BDF">
        <w:rPr>
          <w:lang w:val="es-ES"/>
        </w:rPr>
        <w:t>y los datos procesados facilitados por el Sistema Mundial de Proceso de Datos y de Predicción</w:t>
      </w:r>
      <w:r w:rsidRPr="0065454C">
        <w:rPr>
          <w:strike/>
          <w:color w:val="FF0000"/>
          <w:u w:val="dash"/>
          <w:lang w:val="es-ES"/>
        </w:rPr>
        <w:t xml:space="preserve"> de la VMM</w:t>
      </w:r>
      <w:r w:rsidRPr="00404BDF">
        <w:rPr>
          <w:lang w:val="es-ES"/>
        </w:rPr>
        <w:t xml:space="preserve">. Los mensajes cifrados también se emplean para el intercambio internacional de datos observados y procesados </w:t>
      </w:r>
      <w:r w:rsidRPr="00404BDF">
        <w:rPr>
          <w:lang w:val="es-ES"/>
        </w:rPr>
        <w:lastRenderedPageBreak/>
        <w:t>requeridos por las aplicaciones específicas de la meteorología a diversas actividades humanas y para el intercambio de información relacionada con la meteorología</w:t>
      </w:r>
      <w:r w:rsidRPr="0065454C">
        <w:rPr>
          <w:rFonts w:eastAsia="MS Mincho" w:cs="Times New Roman"/>
          <w:lang w:val="es-ES"/>
        </w:rPr>
        <w:t>.</w:t>
      </w:r>
    </w:p>
    <w:p w14:paraId="0FCB9EBA" w14:textId="77777777" w:rsidR="009E7003" w:rsidRPr="0065454C" w:rsidRDefault="009E7003" w:rsidP="009E7003">
      <w:pPr>
        <w:pBdr>
          <w:bottom w:val="single" w:sz="6" w:space="1" w:color="auto"/>
        </w:pBdr>
        <w:spacing w:line="240" w:lineRule="exact"/>
        <w:rPr>
          <w:rFonts w:eastAsia="MS Mincho" w:cs="Times New Roman"/>
          <w:lang w:val="es-ES"/>
        </w:rPr>
      </w:pPr>
    </w:p>
    <w:p w14:paraId="11950DBB" w14:textId="77777777" w:rsidR="009E7003" w:rsidRPr="0065454C" w:rsidRDefault="009E7003" w:rsidP="009E7003">
      <w:pPr>
        <w:rPr>
          <w:lang w:val="es-ES"/>
        </w:rPr>
      </w:pPr>
    </w:p>
    <w:p w14:paraId="1E3C6F57" w14:textId="77777777" w:rsidR="009E7003" w:rsidRPr="0065454C" w:rsidRDefault="009E7003" w:rsidP="009E7003">
      <w:pPr>
        <w:rPr>
          <w:lang w:val="es-ES"/>
        </w:rPr>
      </w:pPr>
    </w:p>
    <w:p w14:paraId="0F881D1F" w14:textId="77777777" w:rsidR="009E7003" w:rsidRPr="00C15B4E" w:rsidRDefault="009E7003" w:rsidP="009E7003">
      <w:pPr>
        <w:keepNext/>
        <w:tabs>
          <w:tab w:val="clear" w:pos="1134"/>
        </w:tabs>
        <w:spacing w:line="280" w:lineRule="exact"/>
        <w:ind w:left="720" w:hanging="360"/>
        <w:jc w:val="left"/>
        <w:outlineLvl w:val="2"/>
        <w:rPr>
          <w:b/>
          <w:caps/>
          <w:color w:val="000000" w:themeColor="text1"/>
          <w:sz w:val="24"/>
          <w:szCs w:val="24"/>
          <w:lang w:val="es-ES"/>
        </w:rPr>
      </w:pPr>
      <w:r w:rsidRPr="00C15B4E">
        <w:rPr>
          <w:caps/>
          <w:color w:val="000000" w:themeColor="text1"/>
          <w:sz w:val="24"/>
          <w:szCs w:val="24"/>
          <w:lang w:val="es-ES"/>
        </w:rPr>
        <w:t>-</w:t>
      </w:r>
      <w:r w:rsidRPr="00C15B4E">
        <w:rPr>
          <w:caps/>
          <w:color w:val="000000" w:themeColor="text1"/>
          <w:sz w:val="24"/>
          <w:szCs w:val="24"/>
          <w:lang w:val="es-ES"/>
        </w:rPr>
        <w:tab/>
      </w:r>
      <w:r w:rsidRPr="00C15B4E">
        <w:rPr>
          <w:b/>
          <w:caps/>
          <w:color w:val="000000" w:themeColor="text1"/>
          <w:sz w:val="24"/>
          <w:szCs w:val="24"/>
          <w:lang w:val="es-ES"/>
        </w:rPr>
        <w:t>SISTEMA FM DE NUMERACIÓN DE ESQUEMAS DE APLI</w:t>
      </w:r>
      <w:r>
        <w:rPr>
          <w:b/>
          <w:caps/>
          <w:color w:val="000000" w:themeColor="text1"/>
          <w:sz w:val="24"/>
          <w:szCs w:val="24"/>
          <w:lang w:val="es-ES"/>
        </w:rPr>
        <w:t>CACIÓN DE LENGUAJE EXTENSIBLE DE MARCADO</w:t>
      </w:r>
    </w:p>
    <w:p w14:paraId="73D1F0CC" w14:textId="77777777" w:rsidR="009E7003" w:rsidRPr="00344E87" w:rsidRDefault="009E7003" w:rsidP="009E7003">
      <w:pPr>
        <w:spacing w:before="240" w:after="240"/>
        <w:rPr>
          <w:color w:val="008000"/>
          <w:u w:val="dash"/>
          <w:lang w:val="es-ES"/>
        </w:rPr>
      </w:pPr>
      <w:r w:rsidRPr="005210FD">
        <w:rPr>
          <w:lang w:val="es-ES"/>
        </w:rPr>
        <w:t xml:space="preserve">Cada esquema de aplicación de lenguaje extensible de marcado (XML) lleva un número precedido por las letras FM. </w:t>
      </w:r>
      <w:r w:rsidRPr="00543727">
        <w:rPr>
          <w:color w:val="008000"/>
          <w:u w:val="dash"/>
          <w:lang w:val="es-ES"/>
        </w:rPr>
        <w:t xml:space="preserve">Hasta 2018, este </w:t>
      </w:r>
      <w:r>
        <w:rPr>
          <w:strike/>
          <w:color w:val="FF0000"/>
          <w:u w:val="dash"/>
          <w:lang w:val="es-ES"/>
        </w:rPr>
        <w:t>D</w:t>
      </w:r>
      <w:r w:rsidRPr="00543727">
        <w:rPr>
          <w:strike/>
          <w:color w:val="FF0000"/>
          <w:u w:val="dash"/>
          <w:lang w:val="es-ES"/>
        </w:rPr>
        <w:t xml:space="preserve">icho </w:t>
      </w:r>
      <w:r w:rsidRPr="00543727">
        <w:rPr>
          <w:lang w:val="es-ES"/>
        </w:rPr>
        <w:t xml:space="preserve">número </w:t>
      </w:r>
      <w:r w:rsidRPr="00543727">
        <w:rPr>
          <w:strike/>
          <w:color w:val="FF0000"/>
          <w:u w:val="dash"/>
          <w:lang w:val="es-ES"/>
        </w:rPr>
        <w:t>va</w:t>
      </w:r>
      <w:r w:rsidRPr="00543727">
        <w:rPr>
          <w:color w:val="FF0000"/>
          <w:u w:val="dash"/>
          <w:lang w:val="es-ES"/>
        </w:rPr>
        <w:t xml:space="preserve"> </w:t>
      </w:r>
      <w:r w:rsidRPr="00543727">
        <w:rPr>
          <w:color w:val="008000"/>
          <w:u w:val="dash"/>
          <w:lang w:val="es-ES"/>
        </w:rPr>
        <w:t>iba</w:t>
      </w:r>
      <w:r w:rsidRPr="00543727">
        <w:rPr>
          <w:color w:val="008000"/>
          <w:lang w:val="es-ES"/>
        </w:rPr>
        <w:t xml:space="preserve"> </w:t>
      </w:r>
      <w:r w:rsidRPr="00543727">
        <w:rPr>
          <w:lang w:val="es-ES"/>
        </w:rPr>
        <w:t>seguido por un número que indica</w:t>
      </w:r>
      <w:r w:rsidRPr="0041467F">
        <w:rPr>
          <w:color w:val="008000"/>
          <w:u w:val="dash"/>
          <w:lang w:val="es-ES"/>
        </w:rPr>
        <w:t>ba</w:t>
      </w:r>
      <w:r w:rsidRPr="00543727">
        <w:rPr>
          <w:lang w:val="es-ES"/>
        </w:rPr>
        <w:t xml:space="preserve"> la </w:t>
      </w:r>
      <w:r>
        <w:rPr>
          <w:lang w:val="es-ES"/>
        </w:rPr>
        <w:t xml:space="preserve">reunión </w:t>
      </w:r>
      <w:r w:rsidRPr="00543727">
        <w:rPr>
          <w:lang w:val="es-ES"/>
        </w:rPr>
        <w:t xml:space="preserve">de la Comisión de Sistemas Básicos que </w:t>
      </w:r>
      <w:r w:rsidRPr="00CF418F">
        <w:rPr>
          <w:strike/>
          <w:color w:val="FF0000"/>
          <w:u w:val="dash"/>
          <w:lang w:val="es-ES"/>
        </w:rPr>
        <w:t>aprobó</w:t>
      </w:r>
      <w:r w:rsidRPr="00CF418F">
        <w:rPr>
          <w:color w:val="FF0000"/>
          <w:u w:val="dash"/>
          <w:lang w:val="es-ES"/>
        </w:rPr>
        <w:t xml:space="preserve"> </w:t>
      </w:r>
      <w:r w:rsidRPr="00CF418F">
        <w:rPr>
          <w:color w:val="008000"/>
          <w:u w:val="dash"/>
          <w:lang w:val="es-ES"/>
        </w:rPr>
        <w:t>había aprobado</w:t>
      </w:r>
      <w:r>
        <w:rPr>
          <w:color w:val="008000"/>
          <w:u w:val="dash"/>
          <w:lang w:val="es-ES"/>
        </w:rPr>
        <w:t xml:space="preserve"> </w:t>
      </w:r>
      <w:r w:rsidRPr="00543727">
        <w:rPr>
          <w:lang w:val="es-ES"/>
        </w:rPr>
        <w:t xml:space="preserve">bien el esquema de aplicación XML, si fuera de nueva creación, bien las últimas modificaciones aplicadas a una versión precedente. </w:t>
      </w:r>
      <w:r w:rsidRPr="00B86A1F">
        <w:rPr>
          <w:lang w:val="es-ES"/>
        </w:rPr>
        <w:t xml:space="preserve">Un esquema de aplicación XML aprobado o modificado por correspondencia tras una reunión de la Comisión de Sistemas Básicos </w:t>
      </w:r>
      <w:r w:rsidRPr="00344E87">
        <w:rPr>
          <w:strike/>
          <w:color w:val="FF0000"/>
          <w:u w:val="dash"/>
          <w:lang w:val="es-ES"/>
        </w:rPr>
        <w:t>llevará</w:t>
      </w:r>
      <w:r w:rsidRPr="00344E87">
        <w:rPr>
          <w:color w:val="FF0000"/>
          <w:u w:val="dash"/>
          <w:lang w:val="es-ES"/>
        </w:rPr>
        <w:t xml:space="preserve"> </w:t>
      </w:r>
      <w:r w:rsidRPr="00344E87">
        <w:rPr>
          <w:color w:val="008000"/>
          <w:u w:val="dash"/>
          <w:lang w:val="es-ES"/>
        </w:rPr>
        <w:t>llevaba</w:t>
      </w:r>
      <w:r w:rsidRPr="00344E87">
        <w:rPr>
          <w:lang w:val="es-ES"/>
        </w:rPr>
        <w:t xml:space="preserve"> </w:t>
      </w:r>
      <w:r w:rsidRPr="00B86A1F">
        <w:rPr>
          <w:lang w:val="es-ES"/>
        </w:rPr>
        <w:t>el número de dicha reunión.</w:t>
      </w:r>
      <w:r w:rsidRPr="00344E87">
        <w:rPr>
          <w:color w:val="008000"/>
          <w:u w:val="dash"/>
          <w:lang w:val="es-ES"/>
        </w:rPr>
        <w:t xml:space="preserve"> </w:t>
      </w:r>
      <w:r w:rsidRPr="00005C45">
        <w:rPr>
          <w:color w:val="008000"/>
          <w:u w:val="dash"/>
          <w:lang w:val="es-ES"/>
        </w:rPr>
        <w:t>A partir de 2018, este número va seguido del año en qu</w:t>
      </w:r>
      <w:r>
        <w:rPr>
          <w:color w:val="008000"/>
          <w:u w:val="dash"/>
          <w:lang w:val="es-ES"/>
        </w:rPr>
        <w:t xml:space="preserve">e la clave se haya aprobado y del número de </w:t>
      </w:r>
      <w:r w:rsidRPr="00005C45">
        <w:rPr>
          <w:color w:val="008000"/>
          <w:u w:val="dash"/>
          <w:lang w:val="es-ES"/>
        </w:rPr>
        <w:t>se</w:t>
      </w:r>
      <w:r>
        <w:rPr>
          <w:color w:val="008000"/>
          <w:u w:val="dash"/>
          <w:lang w:val="es-ES"/>
        </w:rPr>
        <w:t>cuencia del procedimiento acelerado</w:t>
      </w:r>
      <w:r w:rsidRPr="00005C45">
        <w:rPr>
          <w:color w:val="008000"/>
          <w:u w:val="dash"/>
          <w:lang w:val="es-ES"/>
        </w:rPr>
        <w:t xml:space="preserve">, </w:t>
      </w:r>
      <w:r>
        <w:rPr>
          <w:color w:val="008000"/>
          <w:u w:val="dash"/>
          <w:lang w:val="es-ES"/>
        </w:rPr>
        <w:t>s</w:t>
      </w:r>
      <w:r w:rsidRPr="00005C45">
        <w:rPr>
          <w:color w:val="008000"/>
          <w:u w:val="dash"/>
          <w:lang w:val="es-ES"/>
        </w:rPr>
        <w:t xml:space="preserve">i </w:t>
      </w:r>
      <w:r>
        <w:rPr>
          <w:color w:val="008000"/>
          <w:u w:val="dash"/>
          <w:lang w:val="es-ES"/>
        </w:rPr>
        <w:t>procede</w:t>
      </w:r>
      <w:r w:rsidRPr="00005C45">
        <w:rPr>
          <w:color w:val="008000"/>
          <w:u w:val="dash"/>
          <w:lang w:val="es-ES"/>
        </w:rPr>
        <w:t>.</w:t>
      </w:r>
    </w:p>
    <w:p w14:paraId="580FA756" w14:textId="77777777" w:rsidR="009E7003" w:rsidRPr="0094514C" w:rsidRDefault="009E7003" w:rsidP="009E7003">
      <w:pPr>
        <w:spacing w:before="240" w:after="240"/>
        <w:ind w:right="-170"/>
        <w:jc w:val="left"/>
        <w:rPr>
          <w:rFonts w:eastAsiaTheme="minorHAnsi" w:cstheme="minorBidi"/>
          <w:lang w:val="es-ES"/>
        </w:rPr>
      </w:pPr>
      <w:r w:rsidRPr="0094514C">
        <w:rPr>
          <w:lang w:val="es-ES"/>
        </w:rPr>
        <w:t>Por otra parte, para designar coloquialmente la representación XML se utiliza un término indicador que se denomina "nombre de clave".</w:t>
      </w:r>
    </w:p>
    <w:p w14:paraId="6B93775D" w14:textId="77777777" w:rsidR="009E7003" w:rsidRPr="006B5B89" w:rsidRDefault="009E7003" w:rsidP="009E7003">
      <w:pPr>
        <w:spacing w:after="240" w:line="240" w:lineRule="exact"/>
        <w:jc w:val="left"/>
        <w:rPr>
          <w:rFonts w:eastAsiaTheme="minorHAnsi" w:cstheme="minorBidi"/>
          <w:lang w:val="es-ES"/>
        </w:rPr>
      </w:pPr>
      <w:r w:rsidRPr="006B5B89">
        <w:rPr>
          <w:rFonts w:eastAsiaTheme="minorHAnsi" w:cstheme="minorBidi"/>
          <w:lang w:val="es-ES"/>
        </w:rPr>
        <w:t>Notas sobre la nomenclatura:</w:t>
      </w:r>
    </w:p>
    <w:p w14:paraId="135724EC" w14:textId="77777777" w:rsidR="009E7003" w:rsidRPr="000F638C" w:rsidRDefault="009E7003" w:rsidP="009E7003">
      <w:pPr>
        <w:tabs>
          <w:tab w:val="clear" w:pos="1134"/>
          <w:tab w:val="left" w:pos="480"/>
        </w:tabs>
        <w:spacing w:after="240" w:line="240" w:lineRule="exact"/>
        <w:ind w:left="480" w:hanging="480"/>
        <w:jc w:val="left"/>
        <w:rPr>
          <w:color w:val="000000" w:themeColor="text1"/>
          <w:lang w:val="es-ES"/>
        </w:rPr>
      </w:pPr>
      <w:r w:rsidRPr="00F4504D">
        <w:rPr>
          <w:color w:val="000000" w:themeColor="text1"/>
          <w:lang w:val="es-ES"/>
        </w:rPr>
        <w:t>a)</w:t>
      </w:r>
      <w:r w:rsidRPr="00F4504D">
        <w:rPr>
          <w:color w:val="000000" w:themeColor="text1"/>
          <w:lang w:val="es-ES"/>
        </w:rPr>
        <w:tab/>
      </w:r>
      <w:r w:rsidRPr="00F4504D">
        <w:rPr>
          <w:lang w:val="es-ES"/>
        </w:rPr>
        <w:t xml:space="preserve">Las modificaciones y los aumentos de la estructura de la representación de los datos XML deberán identificarse como "ediciones" diferentes. A cada edición del código XML se le asigna un espacio de nombres único. Para distinguir las ediciones, los espacios de nombres incluyen UNO DE LOS DOS elementos siguientes: BIEN el campo de año, que indique el año en el que dichas modificaciones o ampliaciones se iniciaron, BIEN un número de versión. Por ejemplo, FM 202-16 METCE-XML tiene el espacio de nombres </w:t>
      </w:r>
      <w:hyperlink r:id="rId21" w:history="1">
        <w:r w:rsidRPr="000378EA">
          <w:rPr>
            <w:rStyle w:val="Hyperlink"/>
            <w:lang w:val="es-ES"/>
          </w:rPr>
          <w:t>http://def.wmo.int/metce/2013</w:t>
        </w:r>
      </w:hyperlink>
      <w:r>
        <w:rPr>
          <w:lang w:val="es-ES"/>
        </w:rPr>
        <w:t xml:space="preserve"> </w:t>
      </w:r>
      <w:r w:rsidRPr="00F4504D">
        <w:rPr>
          <w:lang w:val="es-ES"/>
        </w:rPr>
        <w:t>(año inicial de los trabajos, 2013), mientras que FM 205</w:t>
      </w:r>
      <w:r>
        <w:rPr>
          <w:lang w:val="es-ES"/>
        </w:rPr>
        <w:noBreakHyphen/>
      </w:r>
      <w:r w:rsidRPr="00F4504D">
        <w:rPr>
          <w:lang w:val="es-ES"/>
        </w:rPr>
        <w:t xml:space="preserve">16 IWXXM-XML tiene el espacio de nombres </w:t>
      </w:r>
      <w:hyperlink r:id="rId22" w:history="1">
        <w:r w:rsidRPr="000378EA">
          <w:rPr>
            <w:rStyle w:val="Hyperlink"/>
            <w:lang w:val="es-ES"/>
          </w:rPr>
          <w:t>http://icao.int/iwxxm/2.1</w:t>
        </w:r>
      </w:hyperlink>
      <w:r>
        <w:rPr>
          <w:lang w:val="es-ES"/>
        </w:rPr>
        <w:t xml:space="preserve"> </w:t>
      </w:r>
      <w:r w:rsidRPr="00F4504D">
        <w:rPr>
          <w:lang w:val="es-ES"/>
        </w:rPr>
        <w:t>(número de versión 2.1).</w:t>
      </w:r>
    </w:p>
    <w:p w14:paraId="11302836" w14:textId="77777777" w:rsidR="009E7003" w:rsidRPr="006B5B89" w:rsidRDefault="009E7003" w:rsidP="009E7003">
      <w:pPr>
        <w:tabs>
          <w:tab w:val="clear" w:pos="1134"/>
          <w:tab w:val="left" w:pos="480"/>
        </w:tabs>
        <w:spacing w:after="240" w:line="240" w:lineRule="exact"/>
        <w:ind w:left="480" w:hanging="480"/>
        <w:jc w:val="left"/>
        <w:rPr>
          <w:color w:val="000000" w:themeColor="text1"/>
          <w:lang w:val="es-ES"/>
        </w:rPr>
      </w:pPr>
      <w:r w:rsidRPr="000F638C">
        <w:rPr>
          <w:color w:val="000000" w:themeColor="text1"/>
          <w:lang w:val="es-ES"/>
        </w:rPr>
        <w:t>b)</w:t>
      </w:r>
      <w:r w:rsidRPr="000F638C">
        <w:rPr>
          <w:color w:val="000000" w:themeColor="text1"/>
          <w:lang w:val="es-ES"/>
        </w:rPr>
        <w:tab/>
      </w:r>
      <w:r w:rsidRPr="000F638C">
        <w:rPr>
          <w:lang w:val="es-ES"/>
        </w:rPr>
        <w:t>Los cambios introducidos en el contenido de cualquiera de las tablas auxiliares serán compatibles con versiones anteriores. Los términos utilizados en las tablas auxiliares pueden haber sido desautorizados, pero no se borrarán. Una vez aprobados los cambios a las tablas auxiliares, se publicará una captura de pantalla que contenga todas las tablas auxiliares requeridas por las claves XML. Cada captura de pantalla se considerará una “versión de tabla”. La versión de tabla actual para los códigos XML es la versión 1.</w:t>
      </w:r>
    </w:p>
    <w:p w14:paraId="7F83551D" w14:textId="77777777" w:rsidR="009E7003" w:rsidRPr="00ED33FB" w:rsidRDefault="009E7003" w:rsidP="009E7003">
      <w:pPr>
        <w:tabs>
          <w:tab w:val="clear" w:pos="1134"/>
          <w:tab w:val="left" w:pos="480"/>
        </w:tabs>
        <w:spacing w:after="240" w:line="240" w:lineRule="exact"/>
        <w:ind w:left="480" w:hanging="480"/>
        <w:jc w:val="left"/>
        <w:rPr>
          <w:color w:val="000000" w:themeColor="text1"/>
          <w:lang w:val="es-ES"/>
        </w:rPr>
      </w:pPr>
      <w:r w:rsidRPr="00ED33FB">
        <w:rPr>
          <w:color w:val="000000" w:themeColor="text1"/>
          <w:lang w:val="es-ES"/>
        </w:rPr>
        <w:t>c)</w:t>
      </w:r>
      <w:r w:rsidRPr="00ED33FB">
        <w:rPr>
          <w:color w:val="000000" w:themeColor="text1"/>
          <w:lang w:val="es-ES"/>
        </w:rPr>
        <w:tab/>
      </w:r>
      <w:r w:rsidRPr="00ED33FB">
        <w:rPr>
          <w:lang w:val="es-ES"/>
        </w:rPr>
        <w:t>Los cambios compatibles con versiones anteriores, incluida la adición de nuevos elementos o atributos a las tablas auxiliares, no exigirá una nueva edición del código XML</w:t>
      </w:r>
      <w:r w:rsidRPr="00ED33FB">
        <w:rPr>
          <w:color w:val="000000" w:themeColor="text1"/>
          <w:lang w:val="es-ES"/>
        </w:rPr>
        <w:t>.</w:t>
      </w:r>
    </w:p>
    <w:p w14:paraId="6C652DE5" w14:textId="77777777" w:rsidR="009E7003" w:rsidRPr="00ED33FB" w:rsidRDefault="009E7003" w:rsidP="009E7003">
      <w:pPr>
        <w:tabs>
          <w:tab w:val="clear" w:pos="1134"/>
          <w:tab w:val="left" w:pos="480"/>
        </w:tabs>
        <w:spacing w:after="240" w:line="240" w:lineRule="exact"/>
        <w:ind w:left="480" w:hanging="480"/>
        <w:jc w:val="left"/>
        <w:rPr>
          <w:color w:val="000000" w:themeColor="text1"/>
          <w:lang w:val="es-ES"/>
        </w:rPr>
      </w:pPr>
      <w:r w:rsidRPr="00ED33FB">
        <w:rPr>
          <w:color w:val="000000" w:themeColor="text1"/>
          <w:lang w:val="es-ES"/>
        </w:rPr>
        <w:t>d)</w:t>
      </w:r>
      <w:r w:rsidRPr="00ED33FB">
        <w:rPr>
          <w:color w:val="000000" w:themeColor="text1"/>
          <w:lang w:val="es-ES"/>
        </w:rPr>
        <w:tab/>
      </w:r>
      <w:r w:rsidRPr="00ED33FB">
        <w:rPr>
          <w:lang w:val="es-ES"/>
        </w:rPr>
        <w:t>En el futuro podrán generarse ediciones de códigos XML y versiones de tabla, independientes unas de otras, en función de los requisitos</w:t>
      </w:r>
      <w:r w:rsidRPr="00ED33FB">
        <w:rPr>
          <w:color w:val="000000" w:themeColor="text1"/>
          <w:lang w:val="es-ES"/>
        </w:rPr>
        <w:t>.</w:t>
      </w:r>
    </w:p>
    <w:p w14:paraId="009EADD8" w14:textId="77777777" w:rsidR="009E7003" w:rsidRPr="006B5B89" w:rsidRDefault="009E7003" w:rsidP="009E7003">
      <w:pPr>
        <w:pBdr>
          <w:bottom w:val="single" w:sz="6" w:space="1" w:color="auto"/>
        </w:pBdr>
        <w:spacing w:line="240" w:lineRule="exact"/>
        <w:jc w:val="left"/>
        <w:rPr>
          <w:rFonts w:eastAsiaTheme="minorHAnsi" w:cstheme="minorBidi"/>
          <w:strike/>
          <w:color w:val="FF0000"/>
          <w:u w:val="dash"/>
          <w:lang w:val="es-ES"/>
        </w:rPr>
      </w:pPr>
      <w:r w:rsidRPr="00882D33">
        <w:rPr>
          <w:lang w:val="es-ES"/>
        </w:rPr>
        <w:t>La tabla siguiente recoge los esquemas de aplicación XML incluidos en el sistema de numeración FM, junto con los correspondientes nombres de clave y su lista de referencia de las decisiones de aprobación</w:t>
      </w:r>
      <w:r w:rsidRPr="009F46E0">
        <w:rPr>
          <w:strike/>
          <w:color w:val="FF0000"/>
          <w:u w:val="dash"/>
          <w:lang w:val="es-ES"/>
        </w:rPr>
        <w:t xml:space="preserve"> del Congreso, el Consejo Ejecutivo o la Comisión de Sistemas Básicos</w:t>
      </w:r>
      <w:r>
        <w:rPr>
          <w:lang w:val="es-ES"/>
        </w:rPr>
        <w:t>.</w:t>
      </w:r>
    </w:p>
    <w:p w14:paraId="627FF07D" w14:textId="77777777" w:rsidR="009E7003" w:rsidRPr="006B5B89" w:rsidRDefault="009E7003" w:rsidP="009E7003">
      <w:pPr>
        <w:pBdr>
          <w:bottom w:val="single" w:sz="6" w:space="1" w:color="auto"/>
        </w:pBdr>
        <w:spacing w:after="240" w:line="240" w:lineRule="exact"/>
        <w:jc w:val="left"/>
        <w:rPr>
          <w:rFonts w:eastAsiaTheme="minorHAnsi" w:cstheme="minorBidi"/>
          <w:strike/>
          <w:color w:val="FF0000"/>
          <w:u w:val="dash"/>
          <w:lang w:val="es-ES"/>
        </w:rPr>
      </w:pPr>
    </w:p>
    <w:p w14:paraId="6139CE04" w14:textId="77777777" w:rsidR="009E7003" w:rsidRPr="004A25B3" w:rsidRDefault="009E7003" w:rsidP="009E7003">
      <w:pPr>
        <w:keepNext/>
        <w:tabs>
          <w:tab w:val="clear" w:pos="1134"/>
        </w:tabs>
        <w:spacing w:before="480" w:after="200" w:line="276" w:lineRule="auto"/>
        <w:ind w:left="1123" w:hanging="1123"/>
        <w:jc w:val="left"/>
        <w:outlineLvl w:val="3"/>
        <w:rPr>
          <w:rFonts w:eastAsiaTheme="minorHAnsi" w:cstheme="majorBidi"/>
          <w:b/>
          <w:bCs/>
          <w:caps/>
          <w:color w:val="000000" w:themeColor="text1"/>
          <w:lang w:val="es-ES" w:eastAsia="zh-TW"/>
        </w:rPr>
      </w:pPr>
      <w:bookmarkStart w:id="51" w:name="_Toc384882575"/>
      <w:bookmarkStart w:id="52" w:name="_Toc392055689"/>
      <w:r w:rsidRPr="004A25B3">
        <w:rPr>
          <w:rFonts w:eastAsiaTheme="minorHAnsi" w:cstheme="majorBidi"/>
          <w:b/>
          <w:bCs/>
          <w:caps/>
          <w:color w:val="000000" w:themeColor="text1"/>
          <w:lang w:val="es-ES" w:eastAsia="zh-TW"/>
        </w:rPr>
        <w:lastRenderedPageBreak/>
        <w:t>sistema FM de representaciones de lenguaje extensible d</w:t>
      </w:r>
      <w:r>
        <w:rPr>
          <w:rFonts w:eastAsiaTheme="minorHAnsi" w:cstheme="majorBidi"/>
          <w:b/>
          <w:bCs/>
          <w:caps/>
          <w:color w:val="000000" w:themeColor="text1"/>
          <w:lang w:val="es-ES" w:eastAsia="zh-TW"/>
        </w:rPr>
        <w:t xml:space="preserve">e </w:t>
      </w:r>
      <w:r w:rsidRPr="004A25B3">
        <w:rPr>
          <w:rFonts w:eastAsiaTheme="minorHAnsi" w:cstheme="majorBidi"/>
          <w:b/>
          <w:bCs/>
          <w:caps/>
          <w:color w:val="000000" w:themeColor="text1"/>
          <w:lang w:val="es-ES" w:eastAsia="zh-TW"/>
        </w:rPr>
        <w:t>mar</w:t>
      </w:r>
      <w:r>
        <w:rPr>
          <w:rFonts w:eastAsiaTheme="minorHAnsi" w:cstheme="majorBidi"/>
          <w:b/>
          <w:bCs/>
          <w:caps/>
          <w:color w:val="000000" w:themeColor="text1"/>
          <w:lang w:val="es-ES" w:eastAsia="zh-TW"/>
        </w:rPr>
        <w:t>cado</w:t>
      </w:r>
      <w:bookmarkEnd w:id="51"/>
      <w:bookmarkEnd w:id="52"/>
    </w:p>
    <w:tbl>
      <w:tblPr>
        <w:tblW w:w="9600" w:type="dxa"/>
        <w:tblLook w:val="01E0" w:firstRow="1" w:lastRow="1" w:firstColumn="1" w:lastColumn="1" w:noHBand="0" w:noVBand="0"/>
      </w:tblPr>
      <w:tblGrid>
        <w:gridCol w:w="2388"/>
        <w:gridCol w:w="7212"/>
      </w:tblGrid>
      <w:tr w:rsidR="009E7003" w:rsidRPr="00241479" w14:paraId="06F980A6" w14:textId="77777777" w:rsidTr="00717E46">
        <w:trPr>
          <w:cantSplit/>
        </w:trPr>
        <w:tc>
          <w:tcPr>
            <w:tcW w:w="2388" w:type="dxa"/>
            <w:shd w:val="clear" w:color="auto" w:fill="auto"/>
          </w:tcPr>
          <w:p w14:paraId="01A15642"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201-15 Ext.</w:t>
            </w:r>
            <w:r w:rsidRPr="00241479">
              <w:rPr>
                <w:rFonts w:eastAsiaTheme="minorHAnsi" w:cstheme="majorBidi"/>
                <w:b/>
                <w:color w:val="000000" w:themeColor="text1"/>
                <w:lang w:eastAsia="zh-TW"/>
              </w:rPr>
              <w:br/>
              <w:t>COLLECT</w:t>
            </w:r>
            <w:r w:rsidRPr="00241479">
              <w:rPr>
                <w:rFonts w:eastAsiaTheme="minorHAnsi" w:cstheme="majorBidi"/>
                <w:b/>
                <w:color w:val="000000" w:themeColor="text1"/>
                <w:lang w:eastAsia="zh-TW"/>
              </w:rPr>
              <w:noBreakHyphen/>
              <w:t>XML</w:t>
            </w:r>
          </w:p>
        </w:tc>
        <w:tc>
          <w:tcPr>
            <w:tcW w:w="7212" w:type="dxa"/>
            <w:shd w:val="clear" w:color="auto" w:fill="auto"/>
          </w:tcPr>
          <w:p w14:paraId="2576DD8C" w14:textId="77777777" w:rsidR="009E7003" w:rsidRPr="00CC5FD2" w:rsidRDefault="009E7003" w:rsidP="00717E46">
            <w:pPr>
              <w:tabs>
                <w:tab w:val="clear" w:pos="1134"/>
              </w:tabs>
              <w:spacing w:after="120"/>
              <w:jc w:val="left"/>
              <w:rPr>
                <w:rFonts w:eastAsiaTheme="minorHAnsi" w:cstheme="majorBidi"/>
                <w:color w:val="000000" w:themeColor="text1"/>
                <w:lang w:val="es-ES" w:eastAsia="zh-TW"/>
              </w:rPr>
            </w:pPr>
            <w:r w:rsidRPr="00CC5FD2">
              <w:rPr>
                <w:lang w:val="es-ES"/>
              </w:rPr>
              <w:t>Conjunto de informes que utilizan los mismos esquemas de aplicación XML</w:t>
            </w:r>
            <w:r w:rsidRPr="00CC5FD2">
              <w:rPr>
                <w:rFonts w:eastAsiaTheme="minorHAnsi" w:cstheme="majorBidi"/>
                <w:color w:val="000000" w:themeColor="text1"/>
                <w:lang w:val="es-ES" w:eastAsia="zh-TW"/>
              </w:rPr>
              <w:t>.</w:t>
            </w:r>
          </w:p>
          <w:p w14:paraId="5C1E06D8"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color w:val="000000" w:themeColor="text1"/>
                <w:lang w:eastAsia="zh-TW"/>
              </w:rPr>
              <w:t>Resolu</w:t>
            </w:r>
            <w:r>
              <w:rPr>
                <w:rFonts w:eastAsiaTheme="minorHAnsi" w:cstheme="majorBidi"/>
                <w:color w:val="000000" w:themeColor="text1"/>
                <w:lang w:eastAsia="zh-TW"/>
              </w:rPr>
              <w:t>c</w:t>
            </w:r>
            <w:r w:rsidRPr="00241479">
              <w:rPr>
                <w:rFonts w:eastAsiaTheme="minorHAnsi" w:cstheme="majorBidi"/>
                <w:color w:val="000000" w:themeColor="text1"/>
                <w:lang w:eastAsia="zh-TW"/>
              </w:rPr>
              <w:t>i</w:t>
            </w:r>
            <w:r>
              <w:rPr>
                <w:rFonts w:eastAsiaTheme="minorHAnsi" w:cstheme="majorBidi"/>
                <w:color w:val="000000" w:themeColor="text1"/>
                <w:lang w:eastAsia="zh-TW"/>
              </w:rPr>
              <w:t>ó</w:t>
            </w:r>
            <w:r w:rsidRPr="00241479">
              <w:rPr>
                <w:rFonts w:eastAsiaTheme="minorHAnsi" w:cstheme="majorBidi"/>
                <w:color w:val="000000" w:themeColor="text1"/>
                <w:lang w:eastAsia="zh-TW"/>
              </w:rPr>
              <w:t>n</w:t>
            </w:r>
            <w:proofErr w:type="spellEnd"/>
            <w:r w:rsidRPr="00241479">
              <w:rPr>
                <w:rFonts w:eastAsiaTheme="minorHAnsi" w:cstheme="majorBidi"/>
                <w:color w:val="000000" w:themeColor="text1"/>
                <w:lang w:eastAsia="zh-TW"/>
              </w:rPr>
              <w:t xml:space="preserve"> 32 (Cg-17)</w:t>
            </w:r>
          </w:p>
        </w:tc>
      </w:tr>
      <w:tr w:rsidR="009E7003" w:rsidRPr="00241479" w14:paraId="5EF87C7F" w14:textId="77777777" w:rsidTr="00717E46">
        <w:trPr>
          <w:cantSplit/>
        </w:trPr>
        <w:tc>
          <w:tcPr>
            <w:tcW w:w="2388" w:type="dxa"/>
            <w:shd w:val="clear" w:color="auto" w:fill="auto"/>
          </w:tcPr>
          <w:p w14:paraId="2CC918F4"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201-16</w:t>
            </w:r>
            <w:r w:rsidRPr="00241479">
              <w:rPr>
                <w:rFonts w:eastAsiaTheme="minorHAnsi" w:cstheme="majorBidi"/>
                <w:b/>
                <w:color w:val="000000" w:themeColor="text1"/>
                <w:lang w:eastAsia="zh-TW"/>
              </w:rPr>
              <w:br/>
              <w:t>COLLECT</w:t>
            </w:r>
            <w:r w:rsidRPr="00241479">
              <w:rPr>
                <w:rFonts w:eastAsiaTheme="minorHAnsi" w:cstheme="majorBidi"/>
                <w:b/>
                <w:color w:val="000000" w:themeColor="text1"/>
                <w:lang w:eastAsia="zh-TW"/>
              </w:rPr>
              <w:noBreakHyphen/>
              <w:t>XML</w:t>
            </w:r>
          </w:p>
        </w:tc>
        <w:tc>
          <w:tcPr>
            <w:tcW w:w="7212" w:type="dxa"/>
            <w:shd w:val="clear" w:color="auto" w:fill="auto"/>
          </w:tcPr>
          <w:p w14:paraId="39CF0868" w14:textId="77777777" w:rsidR="009E7003" w:rsidRPr="00871438" w:rsidRDefault="009E7003" w:rsidP="00717E46">
            <w:pPr>
              <w:tabs>
                <w:tab w:val="clear" w:pos="1134"/>
              </w:tabs>
              <w:spacing w:after="120"/>
              <w:jc w:val="left"/>
              <w:rPr>
                <w:rFonts w:eastAsiaTheme="minorHAnsi" w:cstheme="majorBidi"/>
                <w:color w:val="000000" w:themeColor="text1"/>
                <w:lang w:val="es-ES" w:eastAsia="zh-TW"/>
              </w:rPr>
            </w:pPr>
            <w:r w:rsidRPr="00871438">
              <w:rPr>
                <w:lang w:val="es-ES"/>
              </w:rPr>
              <w:t>Conjunto de informes que utilizan los mismos esquemas de aplicación XML</w:t>
            </w:r>
            <w:r w:rsidRPr="00871438">
              <w:rPr>
                <w:rFonts w:eastAsiaTheme="minorHAnsi" w:cstheme="majorBidi"/>
                <w:color w:val="000000" w:themeColor="text1"/>
                <w:lang w:val="es-ES" w:eastAsia="zh-TW"/>
              </w:rPr>
              <w:t>.</w:t>
            </w:r>
          </w:p>
          <w:p w14:paraId="5682475C"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color w:val="000000" w:themeColor="text1"/>
                <w:lang w:eastAsia="zh-TW"/>
              </w:rPr>
              <w:t>Resolu</w:t>
            </w:r>
            <w:r>
              <w:rPr>
                <w:rFonts w:eastAsiaTheme="minorHAnsi" w:cstheme="majorBidi"/>
                <w:color w:val="000000" w:themeColor="text1"/>
                <w:lang w:eastAsia="zh-TW"/>
              </w:rPr>
              <w:t>c</w:t>
            </w:r>
            <w:r w:rsidRPr="00241479">
              <w:rPr>
                <w:rFonts w:eastAsiaTheme="minorHAnsi" w:cstheme="majorBidi"/>
                <w:color w:val="000000" w:themeColor="text1"/>
                <w:lang w:eastAsia="zh-TW"/>
              </w:rPr>
              <w:t>i</w:t>
            </w:r>
            <w:r>
              <w:rPr>
                <w:rFonts w:eastAsiaTheme="minorHAnsi" w:cstheme="majorBidi"/>
                <w:color w:val="000000" w:themeColor="text1"/>
                <w:lang w:eastAsia="zh-TW"/>
              </w:rPr>
              <w:t>ó</w:t>
            </w:r>
            <w:r w:rsidRPr="00241479">
              <w:rPr>
                <w:rFonts w:eastAsiaTheme="minorHAnsi" w:cstheme="majorBidi"/>
                <w:color w:val="000000" w:themeColor="text1"/>
                <w:lang w:eastAsia="zh-TW"/>
              </w:rPr>
              <w:t>n</w:t>
            </w:r>
            <w:proofErr w:type="spellEnd"/>
            <w:r w:rsidRPr="00241479">
              <w:rPr>
                <w:rFonts w:eastAsiaTheme="minorHAnsi" w:cstheme="majorBidi"/>
                <w:color w:val="000000" w:themeColor="text1"/>
                <w:lang w:eastAsia="zh-TW"/>
              </w:rPr>
              <w:t xml:space="preserve"> </w:t>
            </w:r>
            <w:r w:rsidRPr="00241479">
              <w:rPr>
                <w:rFonts w:eastAsiaTheme="minorHAnsi" w:cstheme="majorBidi"/>
                <w:lang w:eastAsia="zh-TW"/>
              </w:rPr>
              <w:t>9 (</w:t>
            </w:r>
            <w:r w:rsidRPr="00241479">
              <w:rPr>
                <w:rFonts w:eastAsiaTheme="minorHAnsi" w:cstheme="majorBidi"/>
                <w:color w:val="000000" w:themeColor="text1"/>
                <w:lang w:eastAsia="zh-TW"/>
              </w:rPr>
              <w:t>EC-69)</w:t>
            </w:r>
          </w:p>
        </w:tc>
      </w:tr>
      <w:tr w:rsidR="009E7003" w:rsidRPr="00241479" w14:paraId="3AC60061" w14:textId="77777777" w:rsidTr="00717E46">
        <w:trPr>
          <w:cantSplit/>
        </w:trPr>
        <w:tc>
          <w:tcPr>
            <w:tcW w:w="2388" w:type="dxa"/>
            <w:shd w:val="clear" w:color="auto" w:fill="auto"/>
          </w:tcPr>
          <w:p w14:paraId="7DCCF970"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202-15 Ext.</w:t>
            </w:r>
            <w:r w:rsidRPr="00241479">
              <w:rPr>
                <w:rFonts w:eastAsiaTheme="minorHAnsi" w:cstheme="majorBidi"/>
                <w:b/>
                <w:color w:val="000000" w:themeColor="text1"/>
                <w:lang w:eastAsia="zh-TW"/>
              </w:rPr>
              <w:br/>
              <w:t>METCE</w:t>
            </w:r>
            <w:r w:rsidRPr="00241479">
              <w:rPr>
                <w:rFonts w:eastAsiaTheme="minorHAnsi" w:cstheme="majorBidi"/>
                <w:b/>
                <w:color w:val="000000" w:themeColor="text1"/>
                <w:lang w:eastAsia="zh-TW"/>
              </w:rPr>
              <w:noBreakHyphen/>
              <w:t>XML</w:t>
            </w:r>
          </w:p>
        </w:tc>
        <w:tc>
          <w:tcPr>
            <w:tcW w:w="7212" w:type="dxa"/>
            <w:shd w:val="clear" w:color="auto" w:fill="auto"/>
          </w:tcPr>
          <w:p w14:paraId="3B8A2DB5" w14:textId="77777777" w:rsidR="009E7003" w:rsidRPr="00F03A8B" w:rsidRDefault="009E7003" w:rsidP="00717E46">
            <w:pPr>
              <w:tabs>
                <w:tab w:val="clear" w:pos="1134"/>
              </w:tabs>
              <w:spacing w:after="120"/>
              <w:jc w:val="left"/>
              <w:rPr>
                <w:rFonts w:eastAsiaTheme="minorHAnsi" w:cstheme="majorBidi"/>
                <w:color w:val="000000" w:themeColor="text1"/>
                <w:lang w:val="es-ES" w:eastAsia="zh-TW"/>
              </w:rPr>
            </w:pPr>
            <w:r w:rsidRPr="00871438">
              <w:rPr>
                <w:lang w:val="es-ES"/>
              </w:rPr>
              <w:t xml:space="preserve">Información meteorológica básica </w:t>
            </w:r>
            <w:proofErr w:type="spellStart"/>
            <w:r w:rsidRPr="00871438">
              <w:rPr>
                <w:i/>
                <w:iCs/>
                <w:lang w:val="es-ES"/>
              </w:rPr>
              <w:t>Modèle</w:t>
            </w:r>
            <w:proofErr w:type="spellEnd"/>
            <w:r w:rsidRPr="00871438">
              <w:rPr>
                <w:i/>
                <w:iCs/>
                <w:lang w:val="es-ES"/>
              </w:rPr>
              <w:t xml:space="preserve"> </w:t>
            </w:r>
            <w:proofErr w:type="spellStart"/>
            <w:r w:rsidRPr="00871438">
              <w:rPr>
                <w:i/>
                <w:iCs/>
                <w:lang w:val="es-ES"/>
              </w:rPr>
              <w:t>pour</w:t>
            </w:r>
            <w:proofErr w:type="spellEnd"/>
            <w:r w:rsidRPr="00871438">
              <w:rPr>
                <w:i/>
                <w:iCs/>
                <w:lang w:val="es-ES"/>
              </w:rPr>
              <w:t xml:space="preserve"> </w:t>
            </w:r>
            <w:proofErr w:type="spellStart"/>
            <w:r w:rsidRPr="00871438">
              <w:rPr>
                <w:i/>
                <w:iCs/>
                <w:lang w:val="es-ES"/>
              </w:rPr>
              <w:t>l’échange</w:t>
            </w:r>
            <w:proofErr w:type="spellEnd"/>
            <w:r w:rsidRPr="00871438">
              <w:rPr>
                <w:i/>
                <w:iCs/>
                <w:lang w:val="es-ES"/>
              </w:rPr>
              <w:t xml:space="preserve"> des </w:t>
            </w:r>
            <w:proofErr w:type="spellStart"/>
            <w:r w:rsidRPr="00871438">
              <w:rPr>
                <w:i/>
                <w:iCs/>
                <w:lang w:val="es-ES"/>
              </w:rPr>
              <w:t>informations</w:t>
            </w:r>
            <w:proofErr w:type="spellEnd"/>
            <w:r w:rsidRPr="00871438">
              <w:rPr>
                <w:i/>
                <w:iCs/>
                <w:lang w:val="es-ES"/>
              </w:rPr>
              <w:t xml:space="preserve"> sur le </w:t>
            </w:r>
            <w:proofErr w:type="spellStart"/>
            <w:r w:rsidRPr="00871438">
              <w:rPr>
                <w:i/>
                <w:iCs/>
                <w:lang w:val="es-ES"/>
              </w:rPr>
              <w:t>temps</w:t>
            </w:r>
            <w:proofErr w:type="spellEnd"/>
            <w:r w:rsidRPr="00871438">
              <w:rPr>
                <w:i/>
                <w:iCs/>
                <w:lang w:val="es-ES"/>
              </w:rPr>
              <w:t xml:space="preserve">, le </w:t>
            </w:r>
            <w:proofErr w:type="spellStart"/>
            <w:r w:rsidRPr="00871438">
              <w:rPr>
                <w:i/>
                <w:iCs/>
                <w:lang w:val="es-ES"/>
              </w:rPr>
              <w:t>climat</w:t>
            </w:r>
            <w:proofErr w:type="spellEnd"/>
            <w:r w:rsidRPr="00871438">
              <w:rPr>
                <w:i/>
                <w:iCs/>
                <w:lang w:val="es-ES"/>
              </w:rPr>
              <w:t xml:space="preserve"> et </w:t>
            </w:r>
            <w:proofErr w:type="spellStart"/>
            <w:r w:rsidRPr="00871438">
              <w:rPr>
                <w:i/>
                <w:iCs/>
                <w:lang w:val="es-ES"/>
              </w:rPr>
              <w:t>l’eau</w:t>
            </w:r>
            <w:proofErr w:type="spellEnd"/>
            <w:r w:rsidRPr="00871438">
              <w:rPr>
                <w:lang w:val="es-ES"/>
              </w:rPr>
              <w:t xml:space="preserve"> (Modelo para el intercambio de información sobre el tiempo, el clima y el agua). Conjunto de fundamentos sobre los que se sustentan los esquemas de aplicación en los ámbitos de interés de la OMM, en especial el tiempo, el clima, la hidrología, la oceanografía y las disciplinas de la meteorología espacial</w:t>
            </w:r>
            <w:r w:rsidRPr="00F03A8B">
              <w:rPr>
                <w:rFonts w:eastAsiaTheme="minorHAnsi" w:cstheme="majorBidi"/>
                <w:color w:val="000000" w:themeColor="text1"/>
                <w:lang w:val="es-ES" w:eastAsia="zh-TW"/>
              </w:rPr>
              <w:t>.</w:t>
            </w:r>
          </w:p>
          <w:p w14:paraId="3F084182"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color w:val="000000" w:themeColor="text1"/>
                <w:lang w:eastAsia="zh-TW"/>
              </w:rPr>
              <w:t>Resolu</w:t>
            </w:r>
            <w:r>
              <w:rPr>
                <w:rFonts w:eastAsiaTheme="minorHAnsi" w:cstheme="majorBidi"/>
                <w:color w:val="000000" w:themeColor="text1"/>
                <w:lang w:eastAsia="zh-TW"/>
              </w:rPr>
              <w:t>c</w:t>
            </w:r>
            <w:r w:rsidRPr="00241479">
              <w:rPr>
                <w:rFonts w:eastAsiaTheme="minorHAnsi" w:cstheme="majorBidi"/>
                <w:color w:val="000000" w:themeColor="text1"/>
                <w:lang w:eastAsia="zh-TW"/>
              </w:rPr>
              <w:t>i</w:t>
            </w:r>
            <w:r>
              <w:rPr>
                <w:rFonts w:eastAsiaTheme="minorHAnsi" w:cstheme="majorBidi"/>
                <w:color w:val="000000" w:themeColor="text1"/>
                <w:lang w:eastAsia="zh-TW"/>
              </w:rPr>
              <w:t>ó</w:t>
            </w:r>
            <w:r w:rsidRPr="00241479">
              <w:rPr>
                <w:rFonts w:eastAsiaTheme="minorHAnsi" w:cstheme="majorBidi"/>
                <w:color w:val="000000" w:themeColor="text1"/>
                <w:lang w:eastAsia="zh-TW"/>
              </w:rPr>
              <w:t>n</w:t>
            </w:r>
            <w:proofErr w:type="spellEnd"/>
            <w:r w:rsidRPr="00241479">
              <w:rPr>
                <w:rFonts w:eastAsiaTheme="minorHAnsi" w:cstheme="majorBidi"/>
                <w:color w:val="000000" w:themeColor="text1"/>
                <w:lang w:eastAsia="zh-TW"/>
              </w:rPr>
              <w:t> 32 (Cg-17)</w:t>
            </w:r>
          </w:p>
        </w:tc>
      </w:tr>
      <w:tr w:rsidR="009E7003" w:rsidRPr="00241479" w14:paraId="14F4750F" w14:textId="77777777" w:rsidTr="00717E46">
        <w:trPr>
          <w:cantSplit/>
        </w:trPr>
        <w:tc>
          <w:tcPr>
            <w:tcW w:w="2388" w:type="dxa"/>
            <w:shd w:val="clear" w:color="auto" w:fill="auto"/>
          </w:tcPr>
          <w:p w14:paraId="59094F25"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202-16</w:t>
            </w:r>
            <w:r w:rsidRPr="00241479">
              <w:rPr>
                <w:rFonts w:eastAsiaTheme="minorHAnsi" w:cstheme="majorBidi"/>
                <w:b/>
                <w:color w:val="000000" w:themeColor="text1"/>
                <w:lang w:eastAsia="zh-TW"/>
              </w:rPr>
              <w:br/>
              <w:t>METCE</w:t>
            </w:r>
            <w:r w:rsidRPr="00241479">
              <w:rPr>
                <w:rFonts w:eastAsiaTheme="minorHAnsi" w:cstheme="majorBidi"/>
                <w:b/>
                <w:color w:val="000000" w:themeColor="text1"/>
                <w:lang w:eastAsia="zh-TW"/>
              </w:rPr>
              <w:noBreakHyphen/>
              <w:t>XML</w:t>
            </w:r>
          </w:p>
        </w:tc>
        <w:tc>
          <w:tcPr>
            <w:tcW w:w="7212" w:type="dxa"/>
            <w:shd w:val="clear" w:color="auto" w:fill="auto"/>
          </w:tcPr>
          <w:p w14:paraId="552E2A56" w14:textId="77777777" w:rsidR="009E7003" w:rsidRPr="00934B7C" w:rsidRDefault="009E7003" w:rsidP="00717E46">
            <w:pPr>
              <w:tabs>
                <w:tab w:val="clear" w:pos="1134"/>
              </w:tabs>
              <w:spacing w:after="120"/>
              <w:jc w:val="left"/>
              <w:rPr>
                <w:rFonts w:eastAsiaTheme="minorHAnsi" w:cstheme="majorBidi"/>
                <w:lang w:val="es-ES" w:eastAsia="zh-TW"/>
              </w:rPr>
            </w:pPr>
            <w:r w:rsidRPr="00934B7C">
              <w:rPr>
                <w:lang w:val="es-ES"/>
              </w:rPr>
              <w:t xml:space="preserve">Información meteorológica básica </w:t>
            </w:r>
            <w:proofErr w:type="spellStart"/>
            <w:r w:rsidRPr="00934B7C">
              <w:rPr>
                <w:i/>
                <w:iCs/>
                <w:lang w:val="es-ES"/>
              </w:rPr>
              <w:t>Modèle</w:t>
            </w:r>
            <w:proofErr w:type="spellEnd"/>
            <w:r w:rsidRPr="00934B7C">
              <w:rPr>
                <w:i/>
                <w:iCs/>
                <w:lang w:val="es-ES"/>
              </w:rPr>
              <w:t xml:space="preserve"> </w:t>
            </w:r>
            <w:proofErr w:type="spellStart"/>
            <w:r w:rsidRPr="00934B7C">
              <w:rPr>
                <w:i/>
                <w:iCs/>
                <w:lang w:val="es-ES"/>
              </w:rPr>
              <w:t>pour</w:t>
            </w:r>
            <w:proofErr w:type="spellEnd"/>
            <w:r w:rsidRPr="00934B7C">
              <w:rPr>
                <w:i/>
                <w:iCs/>
                <w:lang w:val="es-ES"/>
              </w:rPr>
              <w:t xml:space="preserve"> </w:t>
            </w:r>
            <w:proofErr w:type="spellStart"/>
            <w:r w:rsidRPr="00934B7C">
              <w:rPr>
                <w:i/>
                <w:iCs/>
                <w:lang w:val="es-ES"/>
              </w:rPr>
              <w:t>l’échange</w:t>
            </w:r>
            <w:proofErr w:type="spellEnd"/>
            <w:r w:rsidRPr="00934B7C">
              <w:rPr>
                <w:i/>
                <w:iCs/>
                <w:lang w:val="es-ES"/>
              </w:rPr>
              <w:t xml:space="preserve"> des </w:t>
            </w:r>
            <w:proofErr w:type="spellStart"/>
            <w:r w:rsidRPr="00934B7C">
              <w:rPr>
                <w:i/>
                <w:iCs/>
                <w:lang w:val="es-ES"/>
              </w:rPr>
              <w:t>informations</w:t>
            </w:r>
            <w:proofErr w:type="spellEnd"/>
            <w:r w:rsidRPr="00934B7C">
              <w:rPr>
                <w:i/>
                <w:iCs/>
                <w:lang w:val="es-ES"/>
              </w:rPr>
              <w:t xml:space="preserve"> sur le </w:t>
            </w:r>
            <w:proofErr w:type="spellStart"/>
            <w:r w:rsidRPr="00934B7C">
              <w:rPr>
                <w:i/>
                <w:iCs/>
                <w:lang w:val="es-ES"/>
              </w:rPr>
              <w:t>temps</w:t>
            </w:r>
            <w:proofErr w:type="spellEnd"/>
            <w:r w:rsidRPr="00934B7C">
              <w:rPr>
                <w:i/>
                <w:iCs/>
                <w:lang w:val="es-ES"/>
              </w:rPr>
              <w:t xml:space="preserve">, le </w:t>
            </w:r>
            <w:proofErr w:type="spellStart"/>
            <w:r w:rsidRPr="00934B7C">
              <w:rPr>
                <w:i/>
                <w:iCs/>
                <w:lang w:val="es-ES"/>
              </w:rPr>
              <w:t>climat</w:t>
            </w:r>
            <w:proofErr w:type="spellEnd"/>
            <w:r w:rsidRPr="00934B7C">
              <w:rPr>
                <w:i/>
                <w:iCs/>
                <w:lang w:val="es-ES"/>
              </w:rPr>
              <w:t xml:space="preserve"> et </w:t>
            </w:r>
            <w:proofErr w:type="spellStart"/>
            <w:r w:rsidRPr="00934B7C">
              <w:rPr>
                <w:i/>
                <w:iCs/>
                <w:lang w:val="es-ES"/>
              </w:rPr>
              <w:t>l’eau</w:t>
            </w:r>
            <w:proofErr w:type="spellEnd"/>
            <w:r w:rsidRPr="00934B7C">
              <w:rPr>
                <w:lang w:val="es-ES"/>
              </w:rPr>
              <w:t xml:space="preserve"> (Modelo para el intercambio de información sobre el tiempo, el clima y el agua). Conjunto de fundamentos sobre los que se sustentan los esquemas de aplicación en los ámbitos de interés de la OMM, en especial el tiempo, el clima, la hidrología, la oceanografía y las disciplinas de la meteorología espacial</w:t>
            </w:r>
            <w:r w:rsidRPr="00934B7C">
              <w:rPr>
                <w:rFonts w:eastAsiaTheme="minorHAnsi" w:cstheme="majorBidi"/>
                <w:lang w:val="es-ES" w:eastAsia="zh-TW"/>
              </w:rPr>
              <w:t>.</w:t>
            </w:r>
          </w:p>
          <w:p w14:paraId="671B14A9"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lang w:eastAsia="zh-TW"/>
              </w:rPr>
              <w:t>Resolu</w:t>
            </w:r>
            <w:r>
              <w:rPr>
                <w:rFonts w:eastAsiaTheme="minorHAnsi" w:cstheme="majorBidi"/>
                <w:lang w:eastAsia="zh-TW"/>
              </w:rPr>
              <w:t>c</w:t>
            </w:r>
            <w:r w:rsidRPr="00241479">
              <w:rPr>
                <w:rFonts w:eastAsiaTheme="minorHAnsi" w:cstheme="majorBidi"/>
                <w:lang w:eastAsia="zh-TW"/>
              </w:rPr>
              <w:t>i</w:t>
            </w:r>
            <w:r>
              <w:rPr>
                <w:rFonts w:eastAsiaTheme="minorHAnsi" w:cstheme="majorBidi"/>
                <w:lang w:eastAsia="zh-TW"/>
              </w:rPr>
              <w:t>ó</w:t>
            </w:r>
            <w:r w:rsidRPr="00241479">
              <w:rPr>
                <w:rFonts w:eastAsiaTheme="minorHAnsi" w:cstheme="majorBidi"/>
                <w:lang w:eastAsia="zh-TW"/>
              </w:rPr>
              <w:t>n</w:t>
            </w:r>
            <w:proofErr w:type="spellEnd"/>
            <w:r w:rsidRPr="00241479">
              <w:rPr>
                <w:rFonts w:eastAsiaTheme="minorHAnsi" w:cstheme="majorBidi"/>
                <w:lang w:eastAsia="zh-TW"/>
              </w:rPr>
              <w:t> 9 (EC-69)</w:t>
            </w:r>
          </w:p>
        </w:tc>
      </w:tr>
      <w:tr w:rsidR="009E7003" w:rsidRPr="00241479" w14:paraId="4CFED7F7" w14:textId="77777777" w:rsidTr="00717E46">
        <w:trPr>
          <w:cantSplit/>
        </w:trPr>
        <w:tc>
          <w:tcPr>
            <w:tcW w:w="2388" w:type="dxa"/>
            <w:shd w:val="clear" w:color="auto" w:fill="auto"/>
          </w:tcPr>
          <w:p w14:paraId="013B75E1"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203-15 Ext. OPM</w:t>
            </w:r>
            <w:r w:rsidRPr="00241479">
              <w:rPr>
                <w:rFonts w:eastAsiaTheme="minorHAnsi" w:cstheme="majorBidi"/>
                <w:b/>
                <w:color w:val="000000" w:themeColor="text1"/>
                <w:lang w:eastAsia="zh-TW"/>
              </w:rPr>
              <w:noBreakHyphen/>
              <w:t>XML</w:t>
            </w:r>
          </w:p>
        </w:tc>
        <w:tc>
          <w:tcPr>
            <w:tcW w:w="7212" w:type="dxa"/>
            <w:shd w:val="clear" w:color="auto" w:fill="auto"/>
          </w:tcPr>
          <w:p w14:paraId="6125D968" w14:textId="77777777" w:rsidR="009E7003" w:rsidRPr="00934B7C" w:rsidRDefault="009E7003" w:rsidP="00717E46">
            <w:pPr>
              <w:tabs>
                <w:tab w:val="clear" w:pos="1134"/>
              </w:tabs>
              <w:spacing w:after="120"/>
              <w:jc w:val="left"/>
              <w:rPr>
                <w:rFonts w:eastAsiaTheme="minorHAnsi" w:cstheme="majorBidi"/>
                <w:color w:val="000000" w:themeColor="text1"/>
                <w:lang w:val="es-ES" w:eastAsia="zh-TW"/>
              </w:rPr>
            </w:pPr>
            <w:r w:rsidRPr="00934B7C">
              <w:rPr>
                <w:lang w:val="es-ES"/>
              </w:rPr>
              <w:t xml:space="preserve">Modelo de propiedades observables. El modelo, basado en los trabajos del Grupo de trabajo sobre Capacitación de Redes de Sensores (SWE) del consorcio OGC (Open </w:t>
            </w:r>
            <w:proofErr w:type="spellStart"/>
            <w:r w:rsidRPr="00934B7C">
              <w:rPr>
                <w:lang w:val="es-ES"/>
              </w:rPr>
              <w:t>Geospatial</w:t>
            </w:r>
            <w:proofErr w:type="spellEnd"/>
            <w:r w:rsidRPr="00934B7C">
              <w:rPr>
                <w:lang w:val="es-ES"/>
              </w:rPr>
              <w:t xml:space="preserve"> </w:t>
            </w:r>
            <w:proofErr w:type="spellStart"/>
            <w:r w:rsidRPr="00934B7C">
              <w:rPr>
                <w:lang w:val="es-ES"/>
              </w:rPr>
              <w:t>Consortium</w:t>
            </w:r>
            <w:proofErr w:type="spellEnd"/>
            <w:r w:rsidRPr="00934B7C">
              <w:rPr>
                <w:lang w:val="es-ES"/>
              </w:rPr>
              <w:t>), permite formar grupos de propiedades observables (también conocidas como "clases de magnitudes"), así como describir explícitamente cualquier calificación o restricción relativa a dichas propiedades observables</w:t>
            </w:r>
            <w:r w:rsidRPr="00934B7C">
              <w:rPr>
                <w:rFonts w:eastAsiaTheme="minorHAnsi" w:cstheme="majorBidi"/>
                <w:color w:val="000000" w:themeColor="text1"/>
                <w:lang w:val="es-ES" w:eastAsia="zh-TW"/>
              </w:rPr>
              <w:t>.</w:t>
            </w:r>
          </w:p>
          <w:p w14:paraId="04124C1E"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color w:val="000000" w:themeColor="text1"/>
                <w:lang w:eastAsia="zh-TW"/>
              </w:rPr>
              <w:t>Resolu</w:t>
            </w:r>
            <w:r>
              <w:rPr>
                <w:rFonts w:eastAsiaTheme="minorHAnsi" w:cstheme="majorBidi"/>
                <w:color w:val="000000" w:themeColor="text1"/>
                <w:lang w:eastAsia="zh-TW"/>
              </w:rPr>
              <w:t>c</w:t>
            </w:r>
            <w:r w:rsidRPr="00241479">
              <w:rPr>
                <w:rFonts w:eastAsiaTheme="minorHAnsi" w:cstheme="majorBidi"/>
                <w:color w:val="000000" w:themeColor="text1"/>
                <w:lang w:eastAsia="zh-TW"/>
              </w:rPr>
              <w:t>i</w:t>
            </w:r>
            <w:r>
              <w:rPr>
                <w:rFonts w:eastAsiaTheme="minorHAnsi" w:cstheme="majorBidi"/>
                <w:color w:val="000000" w:themeColor="text1"/>
                <w:lang w:eastAsia="zh-TW"/>
              </w:rPr>
              <w:t>ó</w:t>
            </w:r>
            <w:r w:rsidRPr="00241479">
              <w:rPr>
                <w:rFonts w:eastAsiaTheme="minorHAnsi" w:cstheme="majorBidi"/>
                <w:color w:val="000000" w:themeColor="text1"/>
                <w:lang w:eastAsia="zh-TW"/>
              </w:rPr>
              <w:t>n</w:t>
            </w:r>
            <w:proofErr w:type="spellEnd"/>
            <w:r w:rsidRPr="00241479">
              <w:rPr>
                <w:rFonts w:eastAsiaTheme="minorHAnsi" w:cstheme="majorBidi"/>
                <w:color w:val="000000" w:themeColor="text1"/>
                <w:lang w:eastAsia="zh-TW"/>
              </w:rPr>
              <w:t> 32 (Cg-17)</w:t>
            </w:r>
          </w:p>
        </w:tc>
      </w:tr>
      <w:tr w:rsidR="009E7003" w:rsidRPr="00241479" w14:paraId="4DCF1A4E" w14:textId="77777777" w:rsidTr="00717E46">
        <w:trPr>
          <w:cantSplit/>
        </w:trPr>
        <w:tc>
          <w:tcPr>
            <w:tcW w:w="2388" w:type="dxa"/>
            <w:shd w:val="clear" w:color="auto" w:fill="auto"/>
          </w:tcPr>
          <w:p w14:paraId="67AFF9FE"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204-15 Ext. SAF</w:t>
            </w:r>
            <w:r w:rsidRPr="00241479">
              <w:rPr>
                <w:rFonts w:eastAsiaTheme="minorHAnsi" w:cstheme="majorBidi"/>
                <w:b/>
                <w:color w:val="000000" w:themeColor="text1"/>
                <w:lang w:eastAsia="zh-TW"/>
              </w:rPr>
              <w:noBreakHyphen/>
              <w:t>XML</w:t>
            </w:r>
          </w:p>
        </w:tc>
        <w:tc>
          <w:tcPr>
            <w:tcW w:w="7212" w:type="dxa"/>
            <w:shd w:val="clear" w:color="auto" w:fill="auto"/>
          </w:tcPr>
          <w:p w14:paraId="65166840" w14:textId="77777777" w:rsidR="009E7003" w:rsidRPr="001430D2" w:rsidRDefault="009E7003" w:rsidP="00717E46">
            <w:pPr>
              <w:tabs>
                <w:tab w:val="clear" w:pos="1134"/>
              </w:tabs>
              <w:spacing w:after="120"/>
              <w:jc w:val="left"/>
              <w:rPr>
                <w:rFonts w:eastAsiaTheme="minorHAnsi" w:cstheme="majorBidi"/>
                <w:color w:val="000000" w:themeColor="text1"/>
                <w:lang w:val="es-ES" w:eastAsia="zh-TW"/>
              </w:rPr>
            </w:pPr>
            <w:r w:rsidRPr="001430D2">
              <w:rPr>
                <w:lang w:val="es-ES"/>
              </w:rPr>
              <w:t>Objetos aeronáuticos simples. Permite describir elementos tales como aeropuertos o pistas con el nivel de detalle que exige la emisión de informes meteorológicos en el contexto de la aviación civil internacional</w:t>
            </w:r>
            <w:r w:rsidRPr="001430D2">
              <w:rPr>
                <w:rFonts w:eastAsiaTheme="minorHAnsi" w:cstheme="majorBidi"/>
                <w:color w:val="000000" w:themeColor="text1"/>
                <w:lang w:val="es-ES" w:eastAsia="zh-TW"/>
              </w:rPr>
              <w:t>.</w:t>
            </w:r>
          </w:p>
          <w:p w14:paraId="27AA5D6E"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color w:val="000000" w:themeColor="text1"/>
                <w:lang w:eastAsia="zh-TW"/>
              </w:rPr>
              <w:t>Resolu</w:t>
            </w:r>
            <w:r>
              <w:rPr>
                <w:rFonts w:eastAsiaTheme="minorHAnsi" w:cstheme="majorBidi"/>
                <w:color w:val="000000" w:themeColor="text1"/>
                <w:lang w:eastAsia="zh-TW"/>
              </w:rPr>
              <w:t>c</w:t>
            </w:r>
            <w:r w:rsidRPr="00241479">
              <w:rPr>
                <w:rFonts w:eastAsiaTheme="minorHAnsi" w:cstheme="majorBidi"/>
                <w:color w:val="000000" w:themeColor="text1"/>
                <w:lang w:eastAsia="zh-TW"/>
              </w:rPr>
              <w:t>i</w:t>
            </w:r>
            <w:r>
              <w:rPr>
                <w:rFonts w:eastAsiaTheme="minorHAnsi" w:cstheme="majorBidi"/>
                <w:color w:val="000000" w:themeColor="text1"/>
                <w:lang w:eastAsia="zh-TW"/>
              </w:rPr>
              <w:t>ó</w:t>
            </w:r>
            <w:r w:rsidRPr="00241479">
              <w:rPr>
                <w:rFonts w:eastAsiaTheme="minorHAnsi" w:cstheme="majorBidi"/>
                <w:color w:val="000000" w:themeColor="text1"/>
                <w:lang w:eastAsia="zh-TW"/>
              </w:rPr>
              <w:t>n</w:t>
            </w:r>
            <w:proofErr w:type="spellEnd"/>
            <w:r w:rsidRPr="00241479">
              <w:rPr>
                <w:rFonts w:eastAsiaTheme="minorHAnsi" w:cstheme="majorBidi"/>
                <w:color w:val="000000" w:themeColor="text1"/>
                <w:lang w:eastAsia="zh-TW"/>
              </w:rPr>
              <w:t> 32 (Cg-17)</w:t>
            </w:r>
          </w:p>
        </w:tc>
      </w:tr>
      <w:tr w:rsidR="009E7003" w:rsidRPr="00241479" w14:paraId="663E74EB" w14:textId="77777777" w:rsidTr="00717E46">
        <w:trPr>
          <w:cantSplit/>
        </w:trPr>
        <w:tc>
          <w:tcPr>
            <w:tcW w:w="2388" w:type="dxa"/>
            <w:shd w:val="clear" w:color="auto" w:fill="auto"/>
          </w:tcPr>
          <w:p w14:paraId="1D30F7E8"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205-15 Ext. IWXXM</w:t>
            </w:r>
            <w:r w:rsidRPr="00241479">
              <w:rPr>
                <w:rFonts w:eastAsiaTheme="minorHAnsi" w:cstheme="majorBidi"/>
                <w:b/>
                <w:color w:val="000000" w:themeColor="text1"/>
                <w:lang w:eastAsia="zh-TW"/>
              </w:rPr>
              <w:noBreakHyphen/>
              <w:t>XML</w:t>
            </w:r>
          </w:p>
        </w:tc>
        <w:tc>
          <w:tcPr>
            <w:tcW w:w="7212" w:type="dxa"/>
            <w:shd w:val="clear" w:color="auto" w:fill="auto"/>
          </w:tcPr>
          <w:p w14:paraId="7AA34363" w14:textId="2AB37516" w:rsidR="009E7003" w:rsidRPr="00061722" w:rsidRDefault="009E7003" w:rsidP="00717E46">
            <w:pPr>
              <w:tabs>
                <w:tab w:val="clear" w:pos="1134"/>
              </w:tabs>
              <w:spacing w:after="120"/>
              <w:jc w:val="left"/>
              <w:rPr>
                <w:rFonts w:eastAsiaTheme="minorHAnsi" w:cstheme="majorBidi"/>
                <w:color w:val="000000" w:themeColor="text1"/>
                <w:lang w:val="es-ES" w:eastAsia="zh-TW"/>
              </w:rPr>
            </w:pPr>
            <w:r w:rsidRPr="00061722">
              <w:rPr>
                <w:lang w:val="es-ES"/>
              </w:rPr>
              <w:t>El modelo de intercambio de información meteorológica de la Organización de Aviación Civil Internacional (OACI) establece los informes requeridos por la OACI (con contenido informativo equivalente al de las claves alfanuméricas METAR/SPECI, TAF y SIGMET) que se generan a partir de componentes de los paquetes gestionados por la OMM</w:t>
            </w:r>
            <w:r w:rsidRPr="00061722">
              <w:rPr>
                <w:rFonts w:eastAsiaTheme="minorHAnsi" w:cstheme="majorBidi"/>
                <w:color w:val="000000" w:themeColor="text1"/>
                <w:lang w:val="es-ES" w:eastAsia="zh-TW"/>
              </w:rPr>
              <w:t>.</w:t>
            </w:r>
            <w:r w:rsidR="00BD4173">
              <w:rPr>
                <w:rFonts w:eastAsiaTheme="minorHAnsi" w:cstheme="majorBidi"/>
                <w:color w:val="000000" w:themeColor="text1"/>
                <w:lang w:val="es-ES" w:eastAsia="zh-TW"/>
              </w:rPr>
              <w:t xml:space="preserve"> </w:t>
            </w:r>
          </w:p>
          <w:p w14:paraId="645D3170" w14:textId="77777777" w:rsidR="009E7003" w:rsidRPr="00241479" w:rsidRDefault="009E7003" w:rsidP="00717E46">
            <w:pPr>
              <w:tabs>
                <w:tab w:val="clear" w:pos="1134"/>
              </w:tabs>
              <w:spacing w:after="120"/>
              <w:jc w:val="left"/>
              <w:rPr>
                <w:rFonts w:eastAsiaTheme="minorHAnsi" w:cstheme="majorBidi"/>
                <w:color w:val="000000" w:themeColor="text1"/>
                <w:lang w:eastAsia="zh-TW"/>
              </w:rPr>
            </w:pPr>
            <w:proofErr w:type="spellStart"/>
            <w:r w:rsidRPr="00241479">
              <w:rPr>
                <w:rFonts w:eastAsiaTheme="minorHAnsi" w:cstheme="majorBidi"/>
                <w:color w:val="000000" w:themeColor="text1"/>
                <w:lang w:eastAsia="zh-TW"/>
              </w:rPr>
              <w:t>Resolu</w:t>
            </w:r>
            <w:r>
              <w:rPr>
                <w:rFonts w:eastAsiaTheme="minorHAnsi" w:cstheme="majorBidi"/>
                <w:color w:val="000000" w:themeColor="text1"/>
                <w:lang w:eastAsia="zh-TW"/>
              </w:rPr>
              <w:t>c</w:t>
            </w:r>
            <w:r w:rsidRPr="00241479">
              <w:rPr>
                <w:rFonts w:eastAsiaTheme="minorHAnsi" w:cstheme="majorBidi"/>
                <w:color w:val="000000" w:themeColor="text1"/>
                <w:lang w:eastAsia="zh-TW"/>
              </w:rPr>
              <w:t>i</w:t>
            </w:r>
            <w:r>
              <w:rPr>
                <w:rFonts w:eastAsiaTheme="minorHAnsi" w:cstheme="majorBidi"/>
                <w:color w:val="000000" w:themeColor="text1"/>
                <w:lang w:eastAsia="zh-TW"/>
              </w:rPr>
              <w:t>ó</w:t>
            </w:r>
            <w:r w:rsidRPr="00241479">
              <w:rPr>
                <w:rFonts w:eastAsiaTheme="minorHAnsi" w:cstheme="majorBidi"/>
                <w:color w:val="000000" w:themeColor="text1"/>
                <w:lang w:eastAsia="zh-TW"/>
              </w:rPr>
              <w:t>n</w:t>
            </w:r>
            <w:proofErr w:type="spellEnd"/>
            <w:r w:rsidRPr="00241479">
              <w:rPr>
                <w:rFonts w:eastAsiaTheme="minorHAnsi" w:cstheme="majorBidi"/>
                <w:color w:val="000000" w:themeColor="text1"/>
                <w:lang w:eastAsia="zh-TW"/>
              </w:rPr>
              <w:t> 32 (Cg-17)</w:t>
            </w:r>
          </w:p>
        </w:tc>
      </w:tr>
      <w:tr w:rsidR="009E7003" w:rsidRPr="00241479" w14:paraId="71C93F7A" w14:textId="77777777" w:rsidTr="00717E46">
        <w:trPr>
          <w:cantSplit/>
        </w:trPr>
        <w:tc>
          <w:tcPr>
            <w:tcW w:w="2388" w:type="dxa"/>
            <w:shd w:val="clear" w:color="auto" w:fill="auto"/>
          </w:tcPr>
          <w:p w14:paraId="05185668"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lastRenderedPageBreak/>
              <w:t>FM 205-16 IWXXM</w:t>
            </w:r>
            <w:r w:rsidRPr="00241479">
              <w:rPr>
                <w:rFonts w:eastAsiaTheme="minorHAnsi" w:cstheme="majorBidi"/>
                <w:b/>
                <w:color w:val="000000" w:themeColor="text1"/>
                <w:lang w:eastAsia="zh-TW"/>
              </w:rPr>
              <w:noBreakHyphen/>
              <w:t>XML</w:t>
            </w:r>
          </w:p>
        </w:tc>
        <w:tc>
          <w:tcPr>
            <w:tcW w:w="7212" w:type="dxa"/>
            <w:shd w:val="clear" w:color="auto" w:fill="auto"/>
          </w:tcPr>
          <w:p w14:paraId="11B79100" w14:textId="77777777" w:rsidR="009E7003" w:rsidRPr="00C11164" w:rsidRDefault="009E7003" w:rsidP="00717E46">
            <w:pPr>
              <w:tabs>
                <w:tab w:val="clear" w:pos="1134"/>
              </w:tabs>
              <w:spacing w:after="120"/>
              <w:jc w:val="left"/>
              <w:rPr>
                <w:rFonts w:eastAsiaTheme="minorHAnsi" w:cstheme="majorBidi"/>
                <w:lang w:val="es-ES" w:eastAsia="zh-TW"/>
              </w:rPr>
            </w:pPr>
            <w:r w:rsidRPr="00C11164">
              <w:rPr>
                <w:lang w:val="es-ES"/>
              </w:rPr>
              <w:t>El modelo de intercambio de información meteorológica de la Organización de Aviación Civil Internacional (OACI) establece los informes requeridos por la OACI (con contenido informativo equivalente al de las claves alfanuméricas METAR/SPECI, TAF, SIGMET, AIRMET, avisos de ciclones tropicales, avisos de cenizas volcánicas) que se generan a partir de componentes de los paquetes gestionados por la OMM</w:t>
            </w:r>
            <w:r w:rsidRPr="00C11164">
              <w:rPr>
                <w:rFonts w:eastAsiaTheme="minorHAnsi" w:cstheme="majorBidi"/>
                <w:lang w:val="es-ES" w:eastAsia="zh-TW"/>
              </w:rPr>
              <w:t xml:space="preserve">. </w:t>
            </w:r>
          </w:p>
          <w:p w14:paraId="4A426FD6" w14:textId="77777777" w:rsidR="009E7003" w:rsidRPr="00241479" w:rsidRDefault="009E7003" w:rsidP="00717E46">
            <w:pPr>
              <w:tabs>
                <w:tab w:val="clear" w:pos="1134"/>
              </w:tabs>
              <w:spacing w:after="120"/>
              <w:jc w:val="left"/>
              <w:rPr>
                <w:rFonts w:eastAsiaTheme="minorHAnsi" w:cstheme="majorBidi"/>
                <w:lang w:eastAsia="zh-TW"/>
              </w:rPr>
            </w:pPr>
            <w:proofErr w:type="spellStart"/>
            <w:r w:rsidRPr="00241479">
              <w:rPr>
                <w:rFonts w:eastAsiaTheme="minorHAnsi" w:cstheme="majorBidi"/>
                <w:lang w:eastAsia="zh-TW"/>
              </w:rPr>
              <w:t>Resolu</w:t>
            </w:r>
            <w:r>
              <w:rPr>
                <w:rFonts w:eastAsiaTheme="minorHAnsi" w:cstheme="majorBidi"/>
                <w:lang w:eastAsia="zh-TW"/>
              </w:rPr>
              <w:t>c</w:t>
            </w:r>
            <w:r w:rsidRPr="00241479">
              <w:rPr>
                <w:rFonts w:eastAsiaTheme="minorHAnsi" w:cstheme="majorBidi"/>
                <w:lang w:eastAsia="zh-TW"/>
              </w:rPr>
              <w:t>i</w:t>
            </w:r>
            <w:r>
              <w:rPr>
                <w:rFonts w:eastAsiaTheme="minorHAnsi" w:cstheme="majorBidi"/>
                <w:lang w:eastAsia="zh-TW"/>
              </w:rPr>
              <w:t>ó</w:t>
            </w:r>
            <w:r w:rsidRPr="00241479">
              <w:rPr>
                <w:rFonts w:eastAsiaTheme="minorHAnsi" w:cstheme="majorBidi"/>
                <w:lang w:eastAsia="zh-TW"/>
              </w:rPr>
              <w:t>n</w:t>
            </w:r>
            <w:proofErr w:type="spellEnd"/>
            <w:r w:rsidRPr="00241479">
              <w:rPr>
                <w:rFonts w:eastAsiaTheme="minorHAnsi" w:cstheme="majorBidi"/>
                <w:lang w:eastAsia="zh-TW"/>
              </w:rPr>
              <w:t> 9 (EC-69)</w:t>
            </w:r>
          </w:p>
        </w:tc>
      </w:tr>
      <w:tr w:rsidR="009E7003" w:rsidRPr="009E7003" w14:paraId="3F05458D" w14:textId="77777777" w:rsidTr="00717E46">
        <w:trPr>
          <w:cantSplit/>
        </w:trPr>
        <w:tc>
          <w:tcPr>
            <w:tcW w:w="2388" w:type="dxa"/>
            <w:shd w:val="clear" w:color="auto" w:fill="auto"/>
          </w:tcPr>
          <w:p w14:paraId="50952A40"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FM 205-2018 IWXXM</w:t>
            </w:r>
            <w:r w:rsidRPr="00241479">
              <w:rPr>
                <w:rFonts w:eastAsiaTheme="minorHAnsi" w:cstheme="majorBidi"/>
                <w:b/>
                <w:color w:val="000000" w:themeColor="text1"/>
                <w:lang w:eastAsia="zh-TW"/>
              </w:rPr>
              <w:noBreakHyphen/>
              <w:t>XML</w:t>
            </w:r>
          </w:p>
        </w:tc>
        <w:tc>
          <w:tcPr>
            <w:tcW w:w="7212" w:type="dxa"/>
            <w:shd w:val="clear" w:color="auto" w:fill="auto"/>
          </w:tcPr>
          <w:p w14:paraId="0582A7B4" w14:textId="77777777" w:rsidR="009E7003" w:rsidRPr="00C11164" w:rsidRDefault="009E7003" w:rsidP="00717E46">
            <w:pPr>
              <w:tabs>
                <w:tab w:val="clear" w:pos="1134"/>
              </w:tabs>
              <w:spacing w:after="120"/>
              <w:jc w:val="left"/>
              <w:rPr>
                <w:rFonts w:eastAsiaTheme="minorHAnsi" w:cstheme="majorBidi"/>
                <w:lang w:val="es-ES" w:eastAsia="zh-TW"/>
              </w:rPr>
            </w:pPr>
            <w:r w:rsidRPr="00C11164">
              <w:rPr>
                <w:lang w:val="es-ES"/>
              </w:rPr>
              <w:t>El modelo de intercambio de información meteorológica de la Organización de Aviación Civil Internacional (OACI) establece los informes requeridos por la OACI (con contenido informativo equivalente al de las claves alfanuméricas METAR/SPECI, TAF, SIGMET, AIRMET, avisos de ciclones tropicales, avisos de cenizas volcánicas y avisos sobre condiciones meteorológicas espaciales) que se generan a partir de componentes de los paquetes gestionados por la OMM</w:t>
            </w:r>
            <w:r w:rsidRPr="00C11164">
              <w:rPr>
                <w:rFonts w:eastAsiaTheme="minorHAnsi" w:cstheme="majorBidi"/>
                <w:lang w:val="es-ES" w:eastAsia="zh-TW"/>
              </w:rPr>
              <w:t>.</w:t>
            </w:r>
          </w:p>
          <w:p w14:paraId="00685EB0" w14:textId="77777777" w:rsidR="009E7003" w:rsidRPr="00991920" w:rsidRDefault="009E7003" w:rsidP="00717E46">
            <w:pPr>
              <w:tabs>
                <w:tab w:val="clear" w:pos="1134"/>
              </w:tabs>
              <w:spacing w:after="120"/>
              <w:jc w:val="left"/>
              <w:rPr>
                <w:rFonts w:eastAsiaTheme="minorHAnsi" w:cstheme="majorBidi"/>
                <w:lang w:val="es-ES" w:eastAsia="zh-TW"/>
              </w:rPr>
            </w:pPr>
            <w:r w:rsidRPr="00991920">
              <w:rPr>
                <w:lang w:val="es-ES"/>
              </w:rPr>
              <w:t>Procedimiento acelerado de conformidad con la Resolución</w:t>
            </w:r>
            <w:r>
              <w:rPr>
                <w:lang w:val="es-ES"/>
              </w:rPr>
              <w:t> </w:t>
            </w:r>
            <w:r w:rsidRPr="00991920">
              <w:rPr>
                <w:rFonts w:eastAsiaTheme="minorHAnsi" w:cstheme="majorBidi"/>
                <w:lang w:val="es-ES" w:eastAsia="zh-TW"/>
              </w:rPr>
              <w:t>21 (Cg</w:t>
            </w:r>
            <w:r>
              <w:rPr>
                <w:rFonts w:eastAsiaTheme="minorHAnsi" w:cstheme="majorBidi"/>
                <w:lang w:val="es-ES" w:eastAsia="zh-TW"/>
              </w:rPr>
              <w:noBreakHyphen/>
            </w:r>
            <w:r w:rsidRPr="00991920">
              <w:rPr>
                <w:rFonts w:eastAsiaTheme="minorHAnsi" w:cstheme="majorBidi"/>
                <w:lang w:val="es-ES" w:eastAsia="zh-TW"/>
              </w:rPr>
              <w:t>17)</w:t>
            </w:r>
          </w:p>
        </w:tc>
      </w:tr>
      <w:tr w:rsidR="009E7003" w:rsidRPr="00241479" w14:paraId="66898905" w14:textId="77777777" w:rsidTr="00717E46">
        <w:trPr>
          <w:cantSplit/>
        </w:trPr>
        <w:tc>
          <w:tcPr>
            <w:tcW w:w="2388" w:type="dxa"/>
            <w:shd w:val="clear" w:color="auto" w:fill="auto"/>
          </w:tcPr>
          <w:p w14:paraId="484A143B"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 xml:space="preserve">FM 221-16 </w:t>
            </w:r>
            <w:r w:rsidRPr="00241479">
              <w:rPr>
                <w:rFonts w:eastAsiaTheme="minorHAnsi" w:cstheme="majorBidi"/>
                <w:b/>
                <w:color w:val="000000" w:themeColor="text1"/>
                <w:lang w:eastAsia="zh-TW"/>
              </w:rPr>
              <w:br/>
              <w:t>TSML</w:t>
            </w:r>
            <w:r w:rsidRPr="00241479">
              <w:rPr>
                <w:rFonts w:eastAsiaTheme="minorHAnsi" w:cstheme="majorBidi"/>
                <w:b/>
                <w:color w:val="000000" w:themeColor="text1"/>
                <w:lang w:eastAsia="zh-TW"/>
              </w:rPr>
              <w:noBreakHyphen/>
              <w:t>XML</w:t>
            </w:r>
          </w:p>
        </w:tc>
        <w:tc>
          <w:tcPr>
            <w:tcW w:w="7212" w:type="dxa"/>
            <w:shd w:val="clear" w:color="auto" w:fill="auto"/>
          </w:tcPr>
          <w:p w14:paraId="5CF6F3C6" w14:textId="77777777" w:rsidR="009E7003" w:rsidRPr="00991920" w:rsidRDefault="009E7003" w:rsidP="00717E46">
            <w:pPr>
              <w:tabs>
                <w:tab w:val="clear" w:pos="1134"/>
              </w:tabs>
              <w:spacing w:after="120"/>
              <w:jc w:val="left"/>
              <w:rPr>
                <w:rFonts w:eastAsiaTheme="minorHAnsi" w:cstheme="majorBidi"/>
                <w:lang w:val="es-ES" w:eastAsia="zh-TW"/>
              </w:rPr>
            </w:pPr>
            <w:r w:rsidRPr="00991920">
              <w:rPr>
                <w:rFonts w:eastAsiaTheme="minorHAnsi" w:cstheme="majorBidi"/>
                <w:lang w:val="es-ES" w:eastAsia="zh-TW"/>
              </w:rPr>
              <w:t xml:space="preserve">Representación de información como </w:t>
            </w:r>
            <w:r>
              <w:rPr>
                <w:rFonts w:eastAsiaTheme="minorHAnsi" w:cstheme="majorBidi"/>
                <w:lang w:val="es-ES" w:eastAsia="zh-TW"/>
              </w:rPr>
              <w:t xml:space="preserve">series </w:t>
            </w:r>
            <w:r w:rsidRPr="00991920">
              <w:rPr>
                <w:rFonts w:eastAsiaTheme="minorHAnsi" w:cstheme="majorBidi"/>
                <w:lang w:val="es-ES" w:eastAsia="zh-TW"/>
              </w:rPr>
              <w:t>t</w:t>
            </w:r>
            <w:r>
              <w:rPr>
                <w:rFonts w:eastAsiaTheme="minorHAnsi" w:cstheme="majorBidi"/>
                <w:lang w:val="es-ES" w:eastAsia="zh-TW"/>
              </w:rPr>
              <w:t>e</w:t>
            </w:r>
            <w:r w:rsidRPr="00991920">
              <w:rPr>
                <w:rFonts w:eastAsiaTheme="minorHAnsi" w:cstheme="majorBidi"/>
                <w:lang w:val="es-ES" w:eastAsia="zh-TW"/>
              </w:rPr>
              <w:t>m</w:t>
            </w:r>
            <w:r>
              <w:rPr>
                <w:rFonts w:eastAsiaTheme="minorHAnsi" w:cstheme="majorBidi"/>
                <w:lang w:val="es-ES" w:eastAsia="zh-TW"/>
              </w:rPr>
              <w:t>porales</w:t>
            </w:r>
            <w:r w:rsidRPr="00991920">
              <w:rPr>
                <w:rFonts w:eastAsiaTheme="minorHAnsi" w:cstheme="majorBidi"/>
                <w:lang w:val="es-ES" w:eastAsia="zh-TW"/>
              </w:rPr>
              <w:t>.</w:t>
            </w:r>
          </w:p>
          <w:p w14:paraId="08F2D2B1" w14:textId="77777777" w:rsidR="009E7003" w:rsidRPr="00241479" w:rsidRDefault="009E7003" w:rsidP="00717E46">
            <w:pPr>
              <w:tabs>
                <w:tab w:val="clear" w:pos="1134"/>
              </w:tabs>
              <w:spacing w:after="120"/>
              <w:jc w:val="left"/>
              <w:rPr>
                <w:rFonts w:eastAsiaTheme="minorHAnsi" w:cstheme="majorBidi"/>
                <w:lang w:eastAsia="zh-TW"/>
              </w:rPr>
            </w:pPr>
            <w:proofErr w:type="spellStart"/>
            <w:r w:rsidRPr="00241479">
              <w:rPr>
                <w:rFonts w:eastAsiaTheme="minorHAnsi" w:cstheme="majorBidi"/>
                <w:lang w:eastAsia="zh-TW"/>
              </w:rPr>
              <w:t>Resolu</w:t>
            </w:r>
            <w:r>
              <w:rPr>
                <w:rFonts w:eastAsiaTheme="minorHAnsi" w:cstheme="majorBidi"/>
                <w:lang w:eastAsia="zh-TW"/>
              </w:rPr>
              <w:t>c</w:t>
            </w:r>
            <w:r w:rsidRPr="00241479">
              <w:rPr>
                <w:rFonts w:eastAsiaTheme="minorHAnsi" w:cstheme="majorBidi"/>
                <w:lang w:eastAsia="zh-TW"/>
              </w:rPr>
              <w:t>i</w:t>
            </w:r>
            <w:r>
              <w:rPr>
                <w:rFonts w:eastAsiaTheme="minorHAnsi" w:cstheme="majorBidi"/>
                <w:lang w:eastAsia="zh-TW"/>
              </w:rPr>
              <w:t>ó</w:t>
            </w:r>
            <w:r w:rsidRPr="00241479">
              <w:rPr>
                <w:rFonts w:eastAsiaTheme="minorHAnsi" w:cstheme="majorBidi"/>
                <w:lang w:eastAsia="zh-TW"/>
              </w:rPr>
              <w:t>n</w:t>
            </w:r>
            <w:proofErr w:type="spellEnd"/>
            <w:r w:rsidRPr="00241479">
              <w:rPr>
                <w:rFonts w:eastAsiaTheme="minorHAnsi" w:cstheme="majorBidi"/>
                <w:lang w:eastAsia="zh-TW"/>
              </w:rPr>
              <w:t> 9 (EC</w:t>
            </w:r>
            <w:r w:rsidRPr="00241479">
              <w:rPr>
                <w:rFonts w:eastAsiaTheme="minorHAnsi" w:cstheme="majorBidi"/>
                <w:lang w:eastAsia="zh-TW"/>
              </w:rPr>
              <w:noBreakHyphen/>
              <w:t>69)</w:t>
            </w:r>
          </w:p>
        </w:tc>
      </w:tr>
      <w:tr w:rsidR="009E7003" w:rsidRPr="00241479" w14:paraId="7EF8D8FD" w14:textId="77777777" w:rsidTr="00717E46">
        <w:trPr>
          <w:cantSplit/>
        </w:trPr>
        <w:tc>
          <w:tcPr>
            <w:tcW w:w="2388" w:type="dxa"/>
            <w:shd w:val="clear" w:color="auto" w:fill="auto"/>
          </w:tcPr>
          <w:p w14:paraId="455A71E9"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 xml:space="preserve">FM 231-16 </w:t>
            </w:r>
            <w:r w:rsidRPr="00241479">
              <w:rPr>
                <w:rFonts w:eastAsiaTheme="minorHAnsi" w:cstheme="majorBidi"/>
                <w:b/>
                <w:color w:val="000000" w:themeColor="text1"/>
                <w:lang w:eastAsia="zh-TW"/>
              </w:rPr>
              <w:br/>
              <w:t>WMLTS</w:t>
            </w:r>
            <w:r w:rsidRPr="00241479">
              <w:rPr>
                <w:rFonts w:eastAsiaTheme="minorHAnsi" w:cstheme="majorBidi"/>
                <w:b/>
                <w:color w:val="000000" w:themeColor="text1"/>
                <w:lang w:eastAsia="zh-TW"/>
              </w:rPr>
              <w:noBreakHyphen/>
              <w:t>XML</w:t>
            </w:r>
          </w:p>
        </w:tc>
        <w:tc>
          <w:tcPr>
            <w:tcW w:w="7212" w:type="dxa"/>
            <w:shd w:val="clear" w:color="auto" w:fill="auto"/>
          </w:tcPr>
          <w:p w14:paraId="39D0E378" w14:textId="77777777" w:rsidR="009E7003" w:rsidRPr="00A30BFC" w:rsidRDefault="009E7003" w:rsidP="00717E46">
            <w:pPr>
              <w:tabs>
                <w:tab w:val="clear" w:pos="1134"/>
              </w:tabs>
              <w:spacing w:after="120"/>
              <w:jc w:val="left"/>
              <w:rPr>
                <w:rFonts w:eastAsiaTheme="minorHAnsi" w:cstheme="majorBidi"/>
                <w:lang w:val="es-ES" w:eastAsia="zh-TW"/>
              </w:rPr>
            </w:pPr>
            <w:r w:rsidRPr="00A30BFC">
              <w:rPr>
                <w:lang w:val="es-ES"/>
              </w:rPr>
              <w:t>Series temporales hidrológicas. Permite describir una serie monótona de observaciones recogidas a lo largo del tiempo con el nivel de detalle que requiere su representación precisa como series temporales, prestando especial atención a los datos hidrológicos.</w:t>
            </w:r>
          </w:p>
          <w:p w14:paraId="1DB334AF" w14:textId="77777777" w:rsidR="009E7003" w:rsidRPr="00241479" w:rsidRDefault="009E7003" w:rsidP="00717E46">
            <w:pPr>
              <w:tabs>
                <w:tab w:val="clear" w:pos="1134"/>
              </w:tabs>
              <w:spacing w:after="120"/>
              <w:jc w:val="left"/>
              <w:rPr>
                <w:rFonts w:eastAsiaTheme="minorHAnsi" w:cstheme="majorBidi"/>
                <w:lang w:eastAsia="zh-TW"/>
              </w:rPr>
            </w:pPr>
            <w:proofErr w:type="spellStart"/>
            <w:r w:rsidRPr="00241479">
              <w:rPr>
                <w:rFonts w:eastAsiaTheme="minorHAnsi" w:cstheme="majorBidi"/>
                <w:lang w:eastAsia="zh-TW"/>
              </w:rPr>
              <w:t>Resolu</w:t>
            </w:r>
            <w:r>
              <w:rPr>
                <w:rFonts w:eastAsiaTheme="minorHAnsi" w:cstheme="majorBidi"/>
                <w:lang w:eastAsia="zh-TW"/>
              </w:rPr>
              <w:t>c</w:t>
            </w:r>
            <w:r w:rsidRPr="00241479">
              <w:rPr>
                <w:rFonts w:eastAsiaTheme="minorHAnsi" w:cstheme="majorBidi"/>
                <w:lang w:eastAsia="zh-TW"/>
              </w:rPr>
              <w:t>i</w:t>
            </w:r>
            <w:r>
              <w:rPr>
                <w:rFonts w:eastAsiaTheme="minorHAnsi" w:cstheme="majorBidi"/>
                <w:lang w:eastAsia="zh-TW"/>
              </w:rPr>
              <w:t>ó</w:t>
            </w:r>
            <w:r w:rsidRPr="00241479">
              <w:rPr>
                <w:rFonts w:eastAsiaTheme="minorHAnsi" w:cstheme="majorBidi"/>
                <w:lang w:eastAsia="zh-TW"/>
              </w:rPr>
              <w:t>n</w:t>
            </w:r>
            <w:proofErr w:type="spellEnd"/>
            <w:r w:rsidRPr="00241479">
              <w:rPr>
                <w:rFonts w:eastAsiaTheme="minorHAnsi" w:cstheme="majorBidi"/>
                <w:lang w:eastAsia="zh-TW"/>
              </w:rPr>
              <w:t> 11 (EC-69)</w:t>
            </w:r>
          </w:p>
        </w:tc>
      </w:tr>
      <w:tr w:rsidR="009E7003" w:rsidRPr="00241479" w14:paraId="044C626E" w14:textId="77777777" w:rsidTr="00717E46">
        <w:trPr>
          <w:cantSplit/>
        </w:trPr>
        <w:tc>
          <w:tcPr>
            <w:tcW w:w="2388" w:type="dxa"/>
            <w:shd w:val="clear" w:color="auto" w:fill="auto"/>
          </w:tcPr>
          <w:p w14:paraId="2BA963B0"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 xml:space="preserve">FM 232-16 </w:t>
            </w:r>
            <w:r w:rsidRPr="00241479">
              <w:rPr>
                <w:rFonts w:eastAsiaTheme="minorHAnsi" w:cstheme="majorBidi"/>
                <w:b/>
                <w:color w:val="000000" w:themeColor="text1"/>
                <w:lang w:eastAsia="zh-TW"/>
              </w:rPr>
              <w:br/>
              <w:t>WMLRGS</w:t>
            </w:r>
            <w:r w:rsidRPr="00241479">
              <w:rPr>
                <w:rFonts w:eastAsiaTheme="minorHAnsi" w:cstheme="majorBidi"/>
                <w:b/>
                <w:color w:val="000000" w:themeColor="text1"/>
                <w:lang w:eastAsia="zh-TW"/>
              </w:rPr>
              <w:noBreakHyphen/>
              <w:t>XML</w:t>
            </w:r>
          </w:p>
        </w:tc>
        <w:tc>
          <w:tcPr>
            <w:tcW w:w="7212" w:type="dxa"/>
            <w:shd w:val="clear" w:color="auto" w:fill="auto"/>
          </w:tcPr>
          <w:p w14:paraId="1C62217E" w14:textId="77777777" w:rsidR="009E7003" w:rsidRPr="00F723CD" w:rsidRDefault="009E7003" w:rsidP="00717E46">
            <w:pPr>
              <w:tabs>
                <w:tab w:val="clear" w:pos="1134"/>
              </w:tabs>
              <w:spacing w:after="120"/>
              <w:jc w:val="left"/>
              <w:rPr>
                <w:rFonts w:eastAsiaTheme="minorHAnsi" w:cstheme="majorBidi"/>
                <w:lang w:val="es-ES" w:eastAsia="zh-TW"/>
              </w:rPr>
            </w:pPr>
            <w:r w:rsidRPr="00F723CD">
              <w:rPr>
                <w:lang w:val="es-ES"/>
              </w:rPr>
              <w:t>Curvas de gasto, aforos y secciones transversales. Permite describir el proceso y las conversiones que se utilizan para determinar observaciones hidrológicas, tales como el caudal</w:t>
            </w:r>
            <w:r w:rsidRPr="00F723CD">
              <w:rPr>
                <w:rFonts w:eastAsiaTheme="minorHAnsi" w:cstheme="majorBidi"/>
                <w:lang w:val="es-ES" w:eastAsia="zh-TW"/>
              </w:rPr>
              <w:t>.</w:t>
            </w:r>
          </w:p>
          <w:p w14:paraId="7BABAE58" w14:textId="77777777" w:rsidR="009E7003" w:rsidRPr="00241479" w:rsidRDefault="009E7003" w:rsidP="00717E46">
            <w:pPr>
              <w:tabs>
                <w:tab w:val="clear" w:pos="1134"/>
              </w:tabs>
              <w:spacing w:after="120"/>
              <w:jc w:val="left"/>
              <w:rPr>
                <w:rFonts w:eastAsiaTheme="minorHAnsi" w:cstheme="majorBidi"/>
                <w:lang w:eastAsia="zh-TW"/>
              </w:rPr>
            </w:pPr>
            <w:proofErr w:type="spellStart"/>
            <w:r w:rsidRPr="00241479">
              <w:rPr>
                <w:rFonts w:eastAsiaTheme="minorHAnsi" w:cstheme="majorBidi"/>
                <w:lang w:eastAsia="zh-TW"/>
              </w:rPr>
              <w:t>Resolu</w:t>
            </w:r>
            <w:r>
              <w:rPr>
                <w:rFonts w:eastAsiaTheme="minorHAnsi" w:cstheme="majorBidi"/>
                <w:lang w:eastAsia="zh-TW"/>
              </w:rPr>
              <w:t>c</w:t>
            </w:r>
            <w:r w:rsidRPr="00241479">
              <w:rPr>
                <w:rFonts w:eastAsiaTheme="minorHAnsi" w:cstheme="majorBidi"/>
                <w:lang w:eastAsia="zh-TW"/>
              </w:rPr>
              <w:t>i</w:t>
            </w:r>
            <w:r>
              <w:rPr>
                <w:rFonts w:eastAsiaTheme="minorHAnsi" w:cstheme="majorBidi"/>
                <w:lang w:eastAsia="zh-TW"/>
              </w:rPr>
              <w:t>ó</w:t>
            </w:r>
            <w:r w:rsidRPr="00241479">
              <w:rPr>
                <w:rFonts w:eastAsiaTheme="minorHAnsi" w:cstheme="majorBidi"/>
                <w:lang w:eastAsia="zh-TW"/>
              </w:rPr>
              <w:t>n</w:t>
            </w:r>
            <w:proofErr w:type="spellEnd"/>
            <w:r w:rsidRPr="00241479">
              <w:rPr>
                <w:rFonts w:eastAsiaTheme="minorHAnsi" w:cstheme="majorBidi"/>
                <w:lang w:eastAsia="zh-TW"/>
              </w:rPr>
              <w:t xml:space="preserve"> 11 (EC-69)</w:t>
            </w:r>
          </w:p>
        </w:tc>
      </w:tr>
      <w:tr w:rsidR="009E7003" w:rsidRPr="009E7003" w14:paraId="1331B7E1" w14:textId="77777777" w:rsidTr="00717E46">
        <w:trPr>
          <w:cantSplit/>
        </w:trPr>
        <w:tc>
          <w:tcPr>
            <w:tcW w:w="2388" w:type="dxa"/>
            <w:shd w:val="clear" w:color="auto" w:fill="auto"/>
          </w:tcPr>
          <w:p w14:paraId="0168BE34"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bookmarkStart w:id="53" w:name="_Hlk39849873"/>
            <w:r w:rsidRPr="00241479">
              <w:rPr>
                <w:rFonts w:eastAsiaTheme="minorHAnsi" w:cstheme="majorBidi"/>
                <w:b/>
                <w:color w:val="000000" w:themeColor="text1"/>
                <w:lang w:eastAsia="zh-TW"/>
              </w:rPr>
              <w:t xml:space="preserve">FM 232-2020 </w:t>
            </w:r>
            <w:r w:rsidRPr="00241479">
              <w:rPr>
                <w:rFonts w:eastAsiaTheme="minorHAnsi" w:cstheme="majorBidi"/>
                <w:b/>
                <w:color w:val="000000" w:themeColor="text1"/>
                <w:lang w:eastAsia="zh-TW"/>
              </w:rPr>
              <w:br/>
              <w:t>WMLGW</w:t>
            </w:r>
            <w:r w:rsidRPr="00241479">
              <w:rPr>
                <w:rFonts w:eastAsiaTheme="minorHAnsi" w:cstheme="majorBidi"/>
                <w:b/>
                <w:color w:val="000000" w:themeColor="text1"/>
                <w:lang w:eastAsia="zh-TW"/>
              </w:rPr>
              <w:noBreakHyphen/>
              <w:t>XML</w:t>
            </w:r>
          </w:p>
        </w:tc>
        <w:tc>
          <w:tcPr>
            <w:tcW w:w="7212" w:type="dxa"/>
            <w:shd w:val="clear" w:color="auto" w:fill="auto"/>
          </w:tcPr>
          <w:p w14:paraId="2A5572C3" w14:textId="77777777" w:rsidR="009E7003" w:rsidRPr="005971AD" w:rsidRDefault="009E7003" w:rsidP="00717E46">
            <w:pPr>
              <w:tabs>
                <w:tab w:val="clear" w:pos="1134"/>
              </w:tabs>
              <w:spacing w:after="120"/>
              <w:jc w:val="left"/>
              <w:rPr>
                <w:rFonts w:eastAsiaTheme="minorHAnsi" w:cstheme="majorBidi"/>
                <w:color w:val="000000" w:themeColor="text1"/>
                <w:lang w:val="es-ES" w:eastAsia="zh-TW"/>
              </w:rPr>
            </w:pPr>
            <w:r w:rsidRPr="00F723CD">
              <w:rPr>
                <w:lang w:val="es-ES"/>
              </w:rPr>
              <w:t>WaterML2 — Aguas subterráneas. Se utiliza para el intercambio de información hidrogeológica, en XML, con arreglo a los esquemas “</w:t>
            </w:r>
            <w:proofErr w:type="spellStart"/>
            <w:r w:rsidRPr="00F723CD">
              <w:rPr>
                <w:lang w:val="es-ES"/>
              </w:rPr>
              <w:t>WaterML</w:t>
            </w:r>
            <w:proofErr w:type="spellEnd"/>
            <w:r w:rsidRPr="00F723CD">
              <w:rPr>
                <w:lang w:val="es-ES"/>
              </w:rPr>
              <w:t xml:space="preserve"> 2: </w:t>
            </w:r>
            <w:proofErr w:type="spellStart"/>
            <w:r w:rsidRPr="00F723CD">
              <w:rPr>
                <w:lang w:val="es-ES"/>
              </w:rPr>
              <w:t>Part</w:t>
            </w:r>
            <w:proofErr w:type="spellEnd"/>
            <w:r w:rsidRPr="00F723CD">
              <w:rPr>
                <w:lang w:val="es-ES"/>
              </w:rPr>
              <w:t xml:space="preserve"> 4 – </w:t>
            </w:r>
            <w:proofErr w:type="spellStart"/>
            <w:r w:rsidRPr="00F723CD">
              <w:rPr>
                <w:lang w:val="es-ES"/>
              </w:rPr>
              <w:t>GroundWaterML</w:t>
            </w:r>
            <w:proofErr w:type="spellEnd"/>
            <w:r w:rsidRPr="00F723CD">
              <w:rPr>
                <w:lang w:val="es-ES"/>
              </w:rPr>
              <w:t xml:space="preserve"> 2 (GWML2)”</w:t>
            </w:r>
            <w:r w:rsidRPr="005971AD">
              <w:rPr>
                <w:rFonts w:eastAsiaTheme="minorHAnsi" w:cstheme="majorBidi"/>
                <w:color w:val="000000" w:themeColor="text1"/>
                <w:lang w:val="es-ES" w:eastAsia="zh-TW"/>
              </w:rPr>
              <w:t>.</w:t>
            </w:r>
          </w:p>
          <w:p w14:paraId="2B205A37" w14:textId="77777777" w:rsidR="009E7003" w:rsidRPr="005971AD" w:rsidRDefault="009E7003" w:rsidP="00717E46">
            <w:pPr>
              <w:tabs>
                <w:tab w:val="clear" w:pos="1134"/>
              </w:tabs>
              <w:spacing w:after="120"/>
              <w:jc w:val="left"/>
              <w:rPr>
                <w:rFonts w:eastAsiaTheme="minorHAnsi" w:cstheme="majorBidi"/>
                <w:lang w:val="es-ES" w:eastAsia="zh-TW"/>
              </w:rPr>
            </w:pPr>
            <w:r w:rsidRPr="005971AD">
              <w:rPr>
                <w:lang w:val="es-ES"/>
              </w:rPr>
              <w:t>Procedimiento acelerado con arreglo a la Resolución</w:t>
            </w:r>
            <w:r w:rsidRPr="005971AD">
              <w:rPr>
                <w:rFonts w:eastAsiaTheme="minorHAnsi" w:cstheme="majorBidi"/>
                <w:color w:val="000000" w:themeColor="text1"/>
                <w:lang w:val="es-ES" w:eastAsia="zh-TW"/>
              </w:rPr>
              <w:t xml:space="preserve"> </w:t>
            </w:r>
            <w:r w:rsidRPr="005971AD">
              <w:rPr>
                <w:rFonts w:eastAsiaTheme="minorHAnsi" w:cstheme="majorBidi"/>
                <w:lang w:val="es-ES" w:eastAsia="zh-TW"/>
              </w:rPr>
              <w:t>21 (Cg-17)</w:t>
            </w:r>
          </w:p>
        </w:tc>
      </w:tr>
      <w:bookmarkEnd w:id="53"/>
      <w:tr w:rsidR="009E7003" w:rsidRPr="009E7003" w14:paraId="2CDDA16C" w14:textId="77777777" w:rsidTr="00717E46">
        <w:trPr>
          <w:cantSplit/>
        </w:trPr>
        <w:tc>
          <w:tcPr>
            <w:tcW w:w="2388" w:type="dxa"/>
            <w:shd w:val="clear" w:color="auto" w:fill="auto"/>
          </w:tcPr>
          <w:p w14:paraId="7567DDEE" w14:textId="77777777" w:rsidR="009E7003" w:rsidRPr="00241479" w:rsidRDefault="009E7003" w:rsidP="00717E46">
            <w:pPr>
              <w:tabs>
                <w:tab w:val="clear" w:pos="1134"/>
              </w:tabs>
              <w:spacing w:after="120"/>
              <w:jc w:val="left"/>
              <w:rPr>
                <w:rFonts w:eastAsiaTheme="minorHAnsi" w:cstheme="majorBidi"/>
                <w:b/>
                <w:color w:val="000000" w:themeColor="text1"/>
                <w:lang w:eastAsia="zh-TW"/>
              </w:rPr>
            </w:pPr>
            <w:r w:rsidRPr="00241479">
              <w:rPr>
                <w:rFonts w:eastAsiaTheme="minorHAnsi" w:cstheme="majorBidi"/>
                <w:b/>
                <w:color w:val="000000" w:themeColor="text1"/>
                <w:lang w:eastAsia="zh-TW"/>
              </w:rPr>
              <w:t xml:space="preserve">FM 241-16 </w:t>
            </w:r>
            <w:r w:rsidRPr="00241479">
              <w:rPr>
                <w:rFonts w:eastAsiaTheme="minorHAnsi" w:cstheme="majorBidi"/>
                <w:b/>
                <w:color w:val="000000" w:themeColor="text1"/>
                <w:lang w:eastAsia="zh-TW"/>
              </w:rPr>
              <w:br/>
              <w:t>WMDR-XML</w:t>
            </w:r>
          </w:p>
        </w:tc>
        <w:tc>
          <w:tcPr>
            <w:tcW w:w="7212" w:type="dxa"/>
            <w:shd w:val="clear" w:color="auto" w:fill="auto"/>
          </w:tcPr>
          <w:p w14:paraId="2CB9FBF2" w14:textId="77777777" w:rsidR="009E7003" w:rsidRPr="002628DD" w:rsidRDefault="009E7003" w:rsidP="00717E46">
            <w:pPr>
              <w:tabs>
                <w:tab w:val="clear" w:pos="1134"/>
              </w:tabs>
              <w:spacing w:after="120"/>
              <w:jc w:val="left"/>
              <w:rPr>
                <w:rFonts w:eastAsiaTheme="minorHAnsi" w:cstheme="majorBidi"/>
                <w:lang w:val="es-ES" w:eastAsia="zh-TW"/>
              </w:rPr>
            </w:pPr>
            <w:r w:rsidRPr="001C13FE">
              <w:rPr>
                <w:lang w:val="es-ES"/>
              </w:rPr>
              <w:t>Representación de datos del Sistema Mundial Integrado de Sistemas de Observación de la OMM (WIGOS). Permite intercambiar metadatos del WIGOS.</w:t>
            </w:r>
          </w:p>
          <w:p w14:paraId="7603342C" w14:textId="77777777" w:rsidR="009E7003" w:rsidRPr="002628DD" w:rsidRDefault="009E7003" w:rsidP="00717E46">
            <w:pPr>
              <w:tabs>
                <w:tab w:val="clear" w:pos="1134"/>
              </w:tabs>
              <w:spacing w:after="120"/>
              <w:jc w:val="left"/>
              <w:rPr>
                <w:rFonts w:eastAsiaTheme="minorHAnsi" w:cstheme="majorBidi"/>
                <w:lang w:val="es-ES" w:eastAsia="zh-TW"/>
              </w:rPr>
            </w:pPr>
            <w:r w:rsidRPr="002628DD">
              <w:rPr>
                <w:lang w:val="es-ES"/>
              </w:rPr>
              <w:t>Las tablas de cifrado que sirven de apoyo a los metadatos del WIGOS se incluyen en esta clave</w:t>
            </w:r>
            <w:r w:rsidRPr="002628DD">
              <w:rPr>
                <w:rFonts w:eastAsiaTheme="minorHAnsi" w:cstheme="majorBidi"/>
                <w:lang w:val="es-ES" w:eastAsia="zh-TW"/>
              </w:rPr>
              <w:t>.</w:t>
            </w:r>
          </w:p>
          <w:p w14:paraId="73F58434" w14:textId="77777777" w:rsidR="009E7003" w:rsidRPr="002628DD" w:rsidRDefault="009E7003" w:rsidP="00717E46">
            <w:pPr>
              <w:tabs>
                <w:tab w:val="clear" w:pos="1134"/>
              </w:tabs>
              <w:spacing w:after="120"/>
              <w:jc w:val="left"/>
              <w:rPr>
                <w:rFonts w:eastAsiaTheme="minorHAnsi" w:cstheme="majorBidi"/>
                <w:lang w:val="es-ES" w:eastAsia="zh-TW"/>
              </w:rPr>
            </w:pPr>
            <w:r w:rsidRPr="002628DD">
              <w:rPr>
                <w:lang w:val="es-ES"/>
              </w:rPr>
              <w:t>Las tablas de cifrado se aprobaron en la Resolución 10</w:t>
            </w:r>
            <w:r w:rsidRPr="002628DD">
              <w:rPr>
                <w:rFonts w:eastAsiaTheme="minorHAnsi" w:cstheme="majorBidi"/>
                <w:lang w:val="es-ES" w:eastAsia="zh-TW"/>
              </w:rPr>
              <w:t xml:space="preserve"> (EC-69).</w:t>
            </w:r>
          </w:p>
        </w:tc>
      </w:tr>
    </w:tbl>
    <w:p w14:paraId="4D8680AE" w14:textId="77777777" w:rsidR="009E7003" w:rsidRDefault="009E7003" w:rsidP="009E7003">
      <w:pPr>
        <w:tabs>
          <w:tab w:val="clear" w:pos="1134"/>
        </w:tabs>
        <w:spacing w:before="240"/>
        <w:jc w:val="center"/>
        <w:rPr>
          <w:color w:val="000000" w:themeColor="text1"/>
        </w:rPr>
      </w:pPr>
      <w:r>
        <w:rPr>
          <w:color w:val="000000" w:themeColor="text1"/>
        </w:rPr>
        <w:t>______________</w:t>
      </w:r>
    </w:p>
    <w:sectPr w:rsidR="009E7003" w:rsidSect="0020095E">
      <w:headerReference w:type="default" r:id="rId23"/>
      <w:headerReference w:type="first" r:id="rId24"/>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7BAD" w14:textId="77777777" w:rsidR="00333612" w:rsidRDefault="00333612">
      <w:r>
        <w:separator/>
      </w:r>
    </w:p>
    <w:p w14:paraId="352E7829" w14:textId="77777777" w:rsidR="00333612" w:rsidRDefault="00333612"/>
    <w:p w14:paraId="52C48E57" w14:textId="77777777" w:rsidR="00333612" w:rsidRDefault="00333612"/>
  </w:endnote>
  <w:endnote w:type="continuationSeparator" w:id="0">
    <w:p w14:paraId="58ED5EBA" w14:textId="77777777" w:rsidR="00333612" w:rsidRDefault="00333612">
      <w:r>
        <w:continuationSeparator/>
      </w:r>
    </w:p>
    <w:p w14:paraId="2557F690" w14:textId="77777777" w:rsidR="00333612" w:rsidRDefault="00333612"/>
    <w:p w14:paraId="3A9AC8DB" w14:textId="77777777" w:rsidR="00333612" w:rsidRDefault="00333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Bold">
    <w:panose1 w:val="020B080403050404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1117" w14:textId="77777777" w:rsidR="00333612" w:rsidRDefault="00333612">
      <w:r>
        <w:separator/>
      </w:r>
    </w:p>
  </w:footnote>
  <w:footnote w:type="continuationSeparator" w:id="0">
    <w:p w14:paraId="7C691F6B" w14:textId="77777777" w:rsidR="00333612" w:rsidRDefault="00333612">
      <w:r>
        <w:continuationSeparator/>
      </w:r>
    </w:p>
    <w:p w14:paraId="67E73EA9" w14:textId="77777777" w:rsidR="00333612" w:rsidRDefault="00333612"/>
    <w:p w14:paraId="2D5BBDBA" w14:textId="77777777" w:rsidR="00333612" w:rsidRDefault="00333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3A6" w14:textId="2B24F087" w:rsidR="003C5AB0" w:rsidRDefault="003C5AB0" w:rsidP="007A7971">
    <w:pPr>
      <w:pStyle w:val="Header"/>
    </w:pPr>
    <w:r>
      <w:t>EC-7</w:t>
    </w:r>
    <w:r w:rsidR="00581CFE">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Pr="00453B86">
      <w:fldChar w:fldCharType="begin"/>
    </w:r>
    <w:r w:rsidRPr="00EB3208">
      <w:rPr>
        <w:lang w:val="es-ES"/>
      </w:rPr>
      <w:instrText xml:space="preserve"> AUTOTEXTLIST \t "Doble click y escribid el número del documento"  \* MERGEFORMAT </w:instrText>
    </w:r>
    <w:r w:rsidRPr="00453B86">
      <w:fldChar w:fldCharType="separate"/>
    </w:r>
    <w:r w:rsidRPr="00453B86">
      <w:fldChar w:fldCharType="begin"/>
    </w:r>
    <w:r w:rsidRPr="00EB3208">
      <w:rPr>
        <w:lang w:val="es-ES"/>
      </w:rPr>
      <w:instrText xml:space="preserve"> AUTOTEXTLIST \t "Doble click y escribid número del documento" \* MERGEFORMAT </w:instrText>
    </w:r>
    <w:r w:rsidRPr="00453B86">
      <w:fldChar w:fldCharType="separate"/>
    </w:r>
    <w:r w:rsidRPr="00453B86">
      <w:fldChar w:fldCharType="begin"/>
    </w:r>
    <w:r w:rsidRPr="00EB3208">
      <w:rPr>
        <w:lang w:val="es-ES"/>
      </w:rPr>
      <w:instrText xml:space="preserve"> AUTOTEXTLIST \t "Doble click y escribid número del documento y letra del Apéndice, si procede" \* MERGEFORMAT </w:instrText>
    </w:r>
    <w:r w:rsidRPr="00453B86">
      <w:fldChar w:fldCharType="separate"/>
    </w:r>
    <w:r w:rsidR="00745C2F">
      <w:rPr>
        <w:lang w:val="es-ES"/>
      </w:rPr>
      <w:t>3.2(7)</w:t>
    </w:r>
    <w:r w:rsidRPr="00453B86">
      <w:fldChar w:fldCharType="end"/>
    </w:r>
    <w:r w:rsidRPr="00453B86">
      <w:fldChar w:fldCharType="end"/>
    </w:r>
    <w:r w:rsidRPr="00453B86">
      <w:fldChar w:fldCharType="end"/>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E7AD"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6043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lowerLetter"/>
      <w:pStyle w:val="Level1"/>
      <w:lvlText w:val="%1)"/>
      <w:lvlJc w:val="left"/>
      <w:pPr>
        <w:tabs>
          <w:tab w:val="num" w:pos="1440"/>
        </w:tabs>
        <w:ind w:left="1800" w:hanging="360"/>
      </w:pPr>
      <w:rPr>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OpenSymbol" w:hAnsi="OpenSymbol"/>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3700237"/>
    <w:multiLevelType w:val="hybridMultilevel"/>
    <w:tmpl w:val="A1A83BFA"/>
    <w:lvl w:ilvl="0" w:tplc="3D46EF52">
      <w:start w:val="1"/>
      <w:numFmt w:val="decimal"/>
      <w:pStyle w:val="ListBullet"/>
      <w:lvlText w:val="(%1)"/>
      <w:lvlJc w:val="left"/>
      <w:pPr>
        <w:tabs>
          <w:tab w:val="num" w:pos="1421"/>
        </w:tabs>
        <w:ind w:left="1421" w:hanging="450"/>
      </w:pPr>
      <w:rPr>
        <w:rFonts w:hint="default"/>
      </w:rPr>
    </w:lvl>
    <w:lvl w:ilvl="1" w:tplc="04050019" w:tentative="1">
      <w:start w:val="1"/>
      <w:numFmt w:val="lowerLetter"/>
      <w:lvlText w:val="%2."/>
      <w:lvlJc w:val="left"/>
      <w:pPr>
        <w:tabs>
          <w:tab w:val="num" w:pos="2051"/>
        </w:tabs>
        <w:ind w:left="2051" w:hanging="360"/>
      </w:pPr>
    </w:lvl>
    <w:lvl w:ilvl="2" w:tplc="0405001B" w:tentative="1">
      <w:start w:val="1"/>
      <w:numFmt w:val="lowerRoman"/>
      <w:lvlText w:val="%3."/>
      <w:lvlJc w:val="right"/>
      <w:pPr>
        <w:tabs>
          <w:tab w:val="num" w:pos="2771"/>
        </w:tabs>
        <w:ind w:left="2771" w:hanging="180"/>
      </w:pPr>
    </w:lvl>
    <w:lvl w:ilvl="3" w:tplc="0405000F" w:tentative="1">
      <w:start w:val="1"/>
      <w:numFmt w:val="decimal"/>
      <w:lvlText w:val="%4."/>
      <w:lvlJc w:val="left"/>
      <w:pPr>
        <w:tabs>
          <w:tab w:val="num" w:pos="3491"/>
        </w:tabs>
        <w:ind w:left="3491" w:hanging="360"/>
      </w:pPr>
    </w:lvl>
    <w:lvl w:ilvl="4" w:tplc="04050019" w:tentative="1">
      <w:start w:val="1"/>
      <w:numFmt w:val="lowerLetter"/>
      <w:lvlText w:val="%5."/>
      <w:lvlJc w:val="left"/>
      <w:pPr>
        <w:tabs>
          <w:tab w:val="num" w:pos="4211"/>
        </w:tabs>
        <w:ind w:left="4211" w:hanging="360"/>
      </w:pPr>
    </w:lvl>
    <w:lvl w:ilvl="5" w:tplc="0405001B" w:tentative="1">
      <w:start w:val="1"/>
      <w:numFmt w:val="lowerRoman"/>
      <w:lvlText w:val="%6."/>
      <w:lvlJc w:val="right"/>
      <w:pPr>
        <w:tabs>
          <w:tab w:val="num" w:pos="4931"/>
        </w:tabs>
        <w:ind w:left="4931" w:hanging="180"/>
      </w:pPr>
    </w:lvl>
    <w:lvl w:ilvl="6" w:tplc="0405000F" w:tentative="1">
      <w:start w:val="1"/>
      <w:numFmt w:val="decimal"/>
      <w:lvlText w:val="%7."/>
      <w:lvlJc w:val="left"/>
      <w:pPr>
        <w:tabs>
          <w:tab w:val="num" w:pos="5651"/>
        </w:tabs>
        <w:ind w:left="5651" w:hanging="360"/>
      </w:pPr>
    </w:lvl>
    <w:lvl w:ilvl="7" w:tplc="04050019" w:tentative="1">
      <w:start w:val="1"/>
      <w:numFmt w:val="lowerLetter"/>
      <w:lvlText w:val="%8."/>
      <w:lvlJc w:val="left"/>
      <w:pPr>
        <w:tabs>
          <w:tab w:val="num" w:pos="6371"/>
        </w:tabs>
        <w:ind w:left="6371" w:hanging="360"/>
      </w:pPr>
    </w:lvl>
    <w:lvl w:ilvl="8" w:tplc="0405001B" w:tentative="1">
      <w:start w:val="1"/>
      <w:numFmt w:val="lowerRoman"/>
      <w:lvlText w:val="%9."/>
      <w:lvlJc w:val="right"/>
      <w:pPr>
        <w:tabs>
          <w:tab w:val="num" w:pos="7091"/>
        </w:tabs>
        <w:ind w:left="7091"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1349008">
    <w:abstractNumId w:val="30"/>
  </w:num>
  <w:num w:numId="2" w16cid:durableId="1208185188">
    <w:abstractNumId w:val="46"/>
  </w:num>
  <w:num w:numId="3" w16cid:durableId="732971990">
    <w:abstractNumId w:val="28"/>
  </w:num>
  <w:num w:numId="4" w16cid:durableId="31616211">
    <w:abstractNumId w:val="37"/>
  </w:num>
  <w:num w:numId="5" w16cid:durableId="1675062022">
    <w:abstractNumId w:val="18"/>
  </w:num>
  <w:num w:numId="6" w16cid:durableId="1975016044">
    <w:abstractNumId w:val="23"/>
  </w:num>
  <w:num w:numId="7" w16cid:durableId="1169565800">
    <w:abstractNumId w:val="19"/>
  </w:num>
  <w:num w:numId="8" w16cid:durableId="1914388036">
    <w:abstractNumId w:val="31"/>
  </w:num>
  <w:num w:numId="9" w16cid:durableId="1273172888">
    <w:abstractNumId w:val="22"/>
  </w:num>
  <w:num w:numId="10" w16cid:durableId="284121352">
    <w:abstractNumId w:val="21"/>
  </w:num>
  <w:num w:numId="11" w16cid:durableId="1641349660">
    <w:abstractNumId w:val="36"/>
  </w:num>
  <w:num w:numId="12" w16cid:durableId="1117791923">
    <w:abstractNumId w:val="12"/>
  </w:num>
  <w:num w:numId="13" w16cid:durableId="1358046470">
    <w:abstractNumId w:val="26"/>
  </w:num>
  <w:num w:numId="14" w16cid:durableId="132913310">
    <w:abstractNumId w:val="42"/>
  </w:num>
  <w:num w:numId="15" w16cid:durableId="1697274232">
    <w:abstractNumId w:val="20"/>
  </w:num>
  <w:num w:numId="16" w16cid:durableId="1598756107">
    <w:abstractNumId w:val="9"/>
  </w:num>
  <w:num w:numId="17" w16cid:durableId="1011763501">
    <w:abstractNumId w:val="7"/>
  </w:num>
  <w:num w:numId="18" w16cid:durableId="317809466">
    <w:abstractNumId w:val="6"/>
  </w:num>
  <w:num w:numId="19" w16cid:durableId="335613184">
    <w:abstractNumId w:val="5"/>
  </w:num>
  <w:num w:numId="20" w16cid:durableId="1661810470">
    <w:abstractNumId w:val="4"/>
  </w:num>
  <w:num w:numId="21" w16cid:durableId="187646012">
    <w:abstractNumId w:val="8"/>
  </w:num>
  <w:num w:numId="22" w16cid:durableId="96338163">
    <w:abstractNumId w:val="3"/>
  </w:num>
  <w:num w:numId="23" w16cid:durableId="747002128">
    <w:abstractNumId w:val="2"/>
  </w:num>
  <w:num w:numId="24" w16cid:durableId="736585491">
    <w:abstractNumId w:val="1"/>
  </w:num>
  <w:num w:numId="25" w16cid:durableId="1849514596">
    <w:abstractNumId w:val="0"/>
  </w:num>
  <w:num w:numId="26" w16cid:durableId="1400903294">
    <w:abstractNumId w:val="44"/>
  </w:num>
  <w:num w:numId="27" w16cid:durableId="809860463">
    <w:abstractNumId w:val="32"/>
  </w:num>
  <w:num w:numId="28" w16cid:durableId="1931696182">
    <w:abstractNumId w:val="24"/>
  </w:num>
  <w:num w:numId="29" w16cid:durableId="804280549">
    <w:abstractNumId w:val="33"/>
  </w:num>
  <w:num w:numId="30" w16cid:durableId="1078791430">
    <w:abstractNumId w:val="34"/>
  </w:num>
  <w:num w:numId="31" w16cid:durableId="1928537755">
    <w:abstractNumId w:val="15"/>
  </w:num>
  <w:num w:numId="32" w16cid:durableId="724791031">
    <w:abstractNumId w:val="41"/>
  </w:num>
  <w:num w:numId="33" w16cid:durableId="1766612163">
    <w:abstractNumId w:val="38"/>
  </w:num>
  <w:num w:numId="34" w16cid:durableId="615646502">
    <w:abstractNumId w:val="25"/>
  </w:num>
  <w:num w:numId="35" w16cid:durableId="776756722">
    <w:abstractNumId w:val="27"/>
  </w:num>
  <w:num w:numId="36" w16cid:durableId="1883323490">
    <w:abstractNumId w:val="45"/>
  </w:num>
  <w:num w:numId="37" w16cid:durableId="92408546">
    <w:abstractNumId w:val="35"/>
  </w:num>
  <w:num w:numId="38" w16cid:durableId="754473819">
    <w:abstractNumId w:val="13"/>
  </w:num>
  <w:num w:numId="39" w16cid:durableId="1092773215">
    <w:abstractNumId w:val="14"/>
  </w:num>
  <w:num w:numId="40" w16cid:durableId="736897126">
    <w:abstractNumId w:val="16"/>
  </w:num>
  <w:num w:numId="41" w16cid:durableId="859440166">
    <w:abstractNumId w:val="11"/>
  </w:num>
  <w:num w:numId="42" w16cid:durableId="1630357314">
    <w:abstractNumId w:val="43"/>
  </w:num>
  <w:num w:numId="43" w16cid:durableId="1709378760">
    <w:abstractNumId w:val="17"/>
  </w:num>
  <w:num w:numId="44" w16cid:durableId="2029021886">
    <w:abstractNumId w:val="29"/>
  </w:num>
  <w:num w:numId="45" w16cid:durableId="1970670160">
    <w:abstractNumId w:val="39"/>
  </w:num>
  <w:num w:numId="46" w16cid:durableId="135799772">
    <w:abstractNumId w:val="10"/>
  </w:num>
  <w:num w:numId="47" w16cid:durableId="16749118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0A"/>
    <w:rsid w:val="00001E4F"/>
    <w:rsid w:val="00014D64"/>
    <w:rsid w:val="00014F6F"/>
    <w:rsid w:val="000206A8"/>
    <w:rsid w:val="0003137A"/>
    <w:rsid w:val="000331F8"/>
    <w:rsid w:val="00035F5F"/>
    <w:rsid w:val="00041171"/>
    <w:rsid w:val="00041727"/>
    <w:rsid w:val="0004226F"/>
    <w:rsid w:val="000423E6"/>
    <w:rsid w:val="00046DD4"/>
    <w:rsid w:val="00050F8E"/>
    <w:rsid w:val="0005632C"/>
    <w:rsid w:val="000573AD"/>
    <w:rsid w:val="00064F6B"/>
    <w:rsid w:val="00072F17"/>
    <w:rsid w:val="00073427"/>
    <w:rsid w:val="00076453"/>
    <w:rsid w:val="000803C4"/>
    <w:rsid w:val="000806D8"/>
    <w:rsid w:val="00081031"/>
    <w:rsid w:val="00082C80"/>
    <w:rsid w:val="00083847"/>
    <w:rsid w:val="00083C36"/>
    <w:rsid w:val="00094193"/>
    <w:rsid w:val="00095E48"/>
    <w:rsid w:val="000A2458"/>
    <w:rsid w:val="000A5971"/>
    <w:rsid w:val="000A69BF"/>
    <w:rsid w:val="000A6EA3"/>
    <w:rsid w:val="000B0F60"/>
    <w:rsid w:val="000C17B6"/>
    <w:rsid w:val="000C225A"/>
    <w:rsid w:val="000C64F0"/>
    <w:rsid w:val="000C6781"/>
    <w:rsid w:val="000E3345"/>
    <w:rsid w:val="000F5E49"/>
    <w:rsid w:val="000F66ED"/>
    <w:rsid w:val="000F7A87"/>
    <w:rsid w:val="001008F4"/>
    <w:rsid w:val="00105D2E"/>
    <w:rsid w:val="00111BFD"/>
    <w:rsid w:val="00113DFE"/>
    <w:rsid w:val="0011498B"/>
    <w:rsid w:val="00114B33"/>
    <w:rsid w:val="00116714"/>
    <w:rsid w:val="00120147"/>
    <w:rsid w:val="00123140"/>
    <w:rsid w:val="00123D94"/>
    <w:rsid w:val="00134B5A"/>
    <w:rsid w:val="00136CA9"/>
    <w:rsid w:val="001527A3"/>
    <w:rsid w:val="00152FA5"/>
    <w:rsid w:val="00155B38"/>
    <w:rsid w:val="001562F3"/>
    <w:rsid w:val="00156995"/>
    <w:rsid w:val="00156F9B"/>
    <w:rsid w:val="00157949"/>
    <w:rsid w:val="00163BA3"/>
    <w:rsid w:val="00166B31"/>
    <w:rsid w:val="00171CEC"/>
    <w:rsid w:val="00180771"/>
    <w:rsid w:val="001930A3"/>
    <w:rsid w:val="0019602E"/>
    <w:rsid w:val="00196EB8"/>
    <w:rsid w:val="001A0388"/>
    <w:rsid w:val="001A1B25"/>
    <w:rsid w:val="001A341E"/>
    <w:rsid w:val="001B0EA6"/>
    <w:rsid w:val="001B198E"/>
    <w:rsid w:val="001B1CDF"/>
    <w:rsid w:val="001B26A3"/>
    <w:rsid w:val="001B56F4"/>
    <w:rsid w:val="001C5462"/>
    <w:rsid w:val="001C72BD"/>
    <w:rsid w:val="001D265C"/>
    <w:rsid w:val="001D3062"/>
    <w:rsid w:val="001D33AA"/>
    <w:rsid w:val="001D3CFB"/>
    <w:rsid w:val="001D559B"/>
    <w:rsid w:val="001D58BB"/>
    <w:rsid w:val="001D6302"/>
    <w:rsid w:val="001E64B0"/>
    <w:rsid w:val="001E740C"/>
    <w:rsid w:val="001E7DD0"/>
    <w:rsid w:val="001F1BDA"/>
    <w:rsid w:val="0020095E"/>
    <w:rsid w:val="00204103"/>
    <w:rsid w:val="00210D30"/>
    <w:rsid w:val="002204FD"/>
    <w:rsid w:val="0022051F"/>
    <w:rsid w:val="002308B5"/>
    <w:rsid w:val="00234A34"/>
    <w:rsid w:val="0024027B"/>
    <w:rsid w:val="002461EC"/>
    <w:rsid w:val="00252028"/>
    <w:rsid w:val="0025255D"/>
    <w:rsid w:val="00253B80"/>
    <w:rsid w:val="00254D05"/>
    <w:rsid w:val="00255EE3"/>
    <w:rsid w:val="0025706C"/>
    <w:rsid w:val="00262631"/>
    <w:rsid w:val="00264F10"/>
    <w:rsid w:val="00266262"/>
    <w:rsid w:val="00270480"/>
    <w:rsid w:val="002779AF"/>
    <w:rsid w:val="002823D8"/>
    <w:rsid w:val="0028531A"/>
    <w:rsid w:val="00285446"/>
    <w:rsid w:val="00295593"/>
    <w:rsid w:val="00295D9C"/>
    <w:rsid w:val="002A156C"/>
    <w:rsid w:val="002A1AB0"/>
    <w:rsid w:val="002A354F"/>
    <w:rsid w:val="002A386C"/>
    <w:rsid w:val="002B540D"/>
    <w:rsid w:val="002C30BC"/>
    <w:rsid w:val="002C49B1"/>
    <w:rsid w:val="002C5965"/>
    <w:rsid w:val="002C5A5B"/>
    <w:rsid w:val="002C626B"/>
    <w:rsid w:val="002C7A88"/>
    <w:rsid w:val="002D1460"/>
    <w:rsid w:val="002D232B"/>
    <w:rsid w:val="002D2759"/>
    <w:rsid w:val="002D5E00"/>
    <w:rsid w:val="002D6DAC"/>
    <w:rsid w:val="002D7FED"/>
    <w:rsid w:val="002E261D"/>
    <w:rsid w:val="002E3FAD"/>
    <w:rsid w:val="002E4E16"/>
    <w:rsid w:val="002F2286"/>
    <w:rsid w:val="002F2AD1"/>
    <w:rsid w:val="002F3545"/>
    <w:rsid w:val="002F5094"/>
    <w:rsid w:val="002F6DAC"/>
    <w:rsid w:val="00301E8C"/>
    <w:rsid w:val="003027F9"/>
    <w:rsid w:val="00303E7E"/>
    <w:rsid w:val="00312A74"/>
    <w:rsid w:val="00314D5D"/>
    <w:rsid w:val="00320009"/>
    <w:rsid w:val="00322149"/>
    <w:rsid w:val="0032424A"/>
    <w:rsid w:val="003245D3"/>
    <w:rsid w:val="00330AA3"/>
    <w:rsid w:val="00333612"/>
    <w:rsid w:val="00334987"/>
    <w:rsid w:val="00336701"/>
    <w:rsid w:val="003411E3"/>
    <w:rsid w:val="00342E34"/>
    <w:rsid w:val="00344F8D"/>
    <w:rsid w:val="003473F8"/>
    <w:rsid w:val="0034743B"/>
    <w:rsid w:val="00351FBE"/>
    <w:rsid w:val="00356193"/>
    <w:rsid w:val="003566BD"/>
    <w:rsid w:val="0036145D"/>
    <w:rsid w:val="00371CF1"/>
    <w:rsid w:val="00372A4A"/>
    <w:rsid w:val="003750C1"/>
    <w:rsid w:val="00380AF7"/>
    <w:rsid w:val="0038120E"/>
    <w:rsid w:val="00383F53"/>
    <w:rsid w:val="003925F3"/>
    <w:rsid w:val="00394A05"/>
    <w:rsid w:val="00397770"/>
    <w:rsid w:val="00397880"/>
    <w:rsid w:val="003A3C12"/>
    <w:rsid w:val="003A7016"/>
    <w:rsid w:val="003B4FF3"/>
    <w:rsid w:val="003C17A5"/>
    <w:rsid w:val="003C5AB0"/>
    <w:rsid w:val="003C71C5"/>
    <w:rsid w:val="003D1552"/>
    <w:rsid w:val="003D2546"/>
    <w:rsid w:val="003D5A17"/>
    <w:rsid w:val="003E4046"/>
    <w:rsid w:val="003E4D1E"/>
    <w:rsid w:val="003F003A"/>
    <w:rsid w:val="003F0130"/>
    <w:rsid w:val="003F125B"/>
    <w:rsid w:val="003F49AE"/>
    <w:rsid w:val="003F7B3F"/>
    <w:rsid w:val="00401DD0"/>
    <w:rsid w:val="00402F84"/>
    <w:rsid w:val="004066E8"/>
    <w:rsid w:val="00406D9C"/>
    <w:rsid w:val="004075DF"/>
    <w:rsid w:val="0041078D"/>
    <w:rsid w:val="00411515"/>
    <w:rsid w:val="00416F97"/>
    <w:rsid w:val="00420369"/>
    <w:rsid w:val="00422D5F"/>
    <w:rsid w:val="00423B86"/>
    <w:rsid w:val="0043039B"/>
    <w:rsid w:val="004423FE"/>
    <w:rsid w:val="00445C35"/>
    <w:rsid w:val="00447D93"/>
    <w:rsid w:val="0045663A"/>
    <w:rsid w:val="004612E3"/>
    <w:rsid w:val="0046344E"/>
    <w:rsid w:val="00464D34"/>
    <w:rsid w:val="0046521E"/>
    <w:rsid w:val="004667E7"/>
    <w:rsid w:val="00475797"/>
    <w:rsid w:val="00476D59"/>
    <w:rsid w:val="00477D63"/>
    <w:rsid w:val="00490004"/>
    <w:rsid w:val="0049253B"/>
    <w:rsid w:val="004941A6"/>
    <w:rsid w:val="004A140B"/>
    <w:rsid w:val="004A2029"/>
    <w:rsid w:val="004A6403"/>
    <w:rsid w:val="004B024E"/>
    <w:rsid w:val="004B2BFA"/>
    <w:rsid w:val="004B499F"/>
    <w:rsid w:val="004B7BAA"/>
    <w:rsid w:val="004C23EE"/>
    <w:rsid w:val="004C2DF7"/>
    <w:rsid w:val="004C4E0B"/>
    <w:rsid w:val="004C747E"/>
    <w:rsid w:val="004D497E"/>
    <w:rsid w:val="004E2E95"/>
    <w:rsid w:val="004E4809"/>
    <w:rsid w:val="004E5985"/>
    <w:rsid w:val="004E6352"/>
    <w:rsid w:val="004E6460"/>
    <w:rsid w:val="004F31CD"/>
    <w:rsid w:val="004F3BF4"/>
    <w:rsid w:val="004F6B46"/>
    <w:rsid w:val="004F77BE"/>
    <w:rsid w:val="0050607D"/>
    <w:rsid w:val="00506BC2"/>
    <w:rsid w:val="00511999"/>
    <w:rsid w:val="00511B54"/>
    <w:rsid w:val="00511B76"/>
    <w:rsid w:val="005132FA"/>
    <w:rsid w:val="00513A49"/>
    <w:rsid w:val="00514EAC"/>
    <w:rsid w:val="00521EA5"/>
    <w:rsid w:val="00522E18"/>
    <w:rsid w:val="00523DCC"/>
    <w:rsid w:val="00525B80"/>
    <w:rsid w:val="00527225"/>
    <w:rsid w:val="0053098F"/>
    <w:rsid w:val="0053245C"/>
    <w:rsid w:val="00536B2E"/>
    <w:rsid w:val="0054547D"/>
    <w:rsid w:val="00546D8E"/>
    <w:rsid w:val="00553738"/>
    <w:rsid w:val="005542CB"/>
    <w:rsid w:val="00571AE1"/>
    <w:rsid w:val="00575A88"/>
    <w:rsid w:val="005772D1"/>
    <w:rsid w:val="00577C90"/>
    <w:rsid w:val="00581CFE"/>
    <w:rsid w:val="00585ED5"/>
    <w:rsid w:val="00592267"/>
    <w:rsid w:val="0059421F"/>
    <w:rsid w:val="00596CF0"/>
    <w:rsid w:val="005A019E"/>
    <w:rsid w:val="005A24CE"/>
    <w:rsid w:val="005A73AD"/>
    <w:rsid w:val="005A791B"/>
    <w:rsid w:val="005B0AE2"/>
    <w:rsid w:val="005B1F2C"/>
    <w:rsid w:val="005B5F3C"/>
    <w:rsid w:val="005D01A7"/>
    <w:rsid w:val="005D03D9"/>
    <w:rsid w:val="005D1EE8"/>
    <w:rsid w:val="005D32D9"/>
    <w:rsid w:val="005D56AE"/>
    <w:rsid w:val="005D666D"/>
    <w:rsid w:val="005E3A59"/>
    <w:rsid w:val="005E50A1"/>
    <w:rsid w:val="005F0154"/>
    <w:rsid w:val="005F4621"/>
    <w:rsid w:val="00604802"/>
    <w:rsid w:val="00606C75"/>
    <w:rsid w:val="00615AB0"/>
    <w:rsid w:val="0061778C"/>
    <w:rsid w:val="00621083"/>
    <w:rsid w:val="00621642"/>
    <w:rsid w:val="00624CE5"/>
    <w:rsid w:val="00633FDB"/>
    <w:rsid w:val="00634452"/>
    <w:rsid w:val="00636B90"/>
    <w:rsid w:val="00641FF6"/>
    <w:rsid w:val="006449B2"/>
    <w:rsid w:val="0064738B"/>
    <w:rsid w:val="006508EA"/>
    <w:rsid w:val="00656893"/>
    <w:rsid w:val="00663575"/>
    <w:rsid w:val="00667E86"/>
    <w:rsid w:val="0068392D"/>
    <w:rsid w:val="0069665F"/>
    <w:rsid w:val="00697DB5"/>
    <w:rsid w:val="006A1B33"/>
    <w:rsid w:val="006A492A"/>
    <w:rsid w:val="006B119E"/>
    <w:rsid w:val="006B5C72"/>
    <w:rsid w:val="006C1EC1"/>
    <w:rsid w:val="006C4C9F"/>
    <w:rsid w:val="006C5993"/>
    <w:rsid w:val="006D0310"/>
    <w:rsid w:val="006D2009"/>
    <w:rsid w:val="006D41B5"/>
    <w:rsid w:val="006D5576"/>
    <w:rsid w:val="006E160A"/>
    <w:rsid w:val="006E766D"/>
    <w:rsid w:val="006F281F"/>
    <w:rsid w:val="006F4B29"/>
    <w:rsid w:val="006F6085"/>
    <w:rsid w:val="006F67D9"/>
    <w:rsid w:val="006F6CE9"/>
    <w:rsid w:val="006F6D91"/>
    <w:rsid w:val="007047C4"/>
    <w:rsid w:val="0070517C"/>
    <w:rsid w:val="00705C9F"/>
    <w:rsid w:val="00705E5F"/>
    <w:rsid w:val="00716951"/>
    <w:rsid w:val="00720F6B"/>
    <w:rsid w:val="007213E5"/>
    <w:rsid w:val="00726DBD"/>
    <w:rsid w:val="00730530"/>
    <w:rsid w:val="00735D9E"/>
    <w:rsid w:val="0073688C"/>
    <w:rsid w:val="007374C2"/>
    <w:rsid w:val="007425C6"/>
    <w:rsid w:val="00742B49"/>
    <w:rsid w:val="00745A09"/>
    <w:rsid w:val="00745C2F"/>
    <w:rsid w:val="00751EAF"/>
    <w:rsid w:val="00754CF7"/>
    <w:rsid w:val="00757B0D"/>
    <w:rsid w:val="00757C9E"/>
    <w:rsid w:val="00761320"/>
    <w:rsid w:val="0076135A"/>
    <w:rsid w:val="007651B1"/>
    <w:rsid w:val="00771A68"/>
    <w:rsid w:val="007744D2"/>
    <w:rsid w:val="0078165B"/>
    <w:rsid w:val="00786136"/>
    <w:rsid w:val="007A0270"/>
    <w:rsid w:val="007A7971"/>
    <w:rsid w:val="007C1329"/>
    <w:rsid w:val="007C212A"/>
    <w:rsid w:val="007C28A5"/>
    <w:rsid w:val="007D7074"/>
    <w:rsid w:val="007E7D21"/>
    <w:rsid w:val="007F03B4"/>
    <w:rsid w:val="007F482F"/>
    <w:rsid w:val="007F7C94"/>
    <w:rsid w:val="00801F1E"/>
    <w:rsid w:val="0080398D"/>
    <w:rsid w:val="00803FE7"/>
    <w:rsid w:val="00805C28"/>
    <w:rsid w:val="00805EA0"/>
    <w:rsid w:val="00806385"/>
    <w:rsid w:val="00807CC5"/>
    <w:rsid w:val="008108E9"/>
    <w:rsid w:val="00814CC6"/>
    <w:rsid w:val="008151BE"/>
    <w:rsid w:val="00817DA4"/>
    <w:rsid w:val="00823522"/>
    <w:rsid w:val="00831751"/>
    <w:rsid w:val="00833369"/>
    <w:rsid w:val="00833698"/>
    <w:rsid w:val="00835B42"/>
    <w:rsid w:val="00837A7C"/>
    <w:rsid w:val="00842A4E"/>
    <w:rsid w:val="008451AA"/>
    <w:rsid w:val="00846D71"/>
    <w:rsid w:val="00847D99"/>
    <w:rsid w:val="0085038E"/>
    <w:rsid w:val="008536F5"/>
    <w:rsid w:val="00855794"/>
    <w:rsid w:val="00857A2D"/>
    <w:rsid w:val="0086271D"/>
    <w:rsid w:val="0086420B"/>
    <w:rsid w:val="00864542"/>
    <w:rsid w:val="00864DBF"/>
    <w:rsid w:val="00865AE2"/>
    <w:rsid w:val="008771EC"/>
    <w:rsid w:val="00884937"/>
    <w:rsid w:val="00891DFD"/>
    <w:rsid w:val="00894B75"/>
    <w:rsid w:val="0089601F"/>
    <w:rsid w:val="008A7313"/>
    <w:rsid w:val="008A7D91"/>
    <w:rsid w:val="008B57AA"/>
    <w:rsid w:val="008B7FC7"/>
    <w:rsid w:val="008C23B9"/>
    <w:rsid w:val="008C4337"/>
    <w:rsid w:val="008C4F06"/>
    <w:rsid w:val="008C5A29"/>
    <w:rsid w:val="008D7184"/>
    <w:rsid w:val="008E1E4A"/>
    <w:rsid w:val="008E2417"/>
    <w:rsid w:val="008E4543"/>
    <w:rsid w:val="008F0615"/>
    <w:rsid w:val="008F103E"/>
    <w:rsid w:val="008F12E9"/>
    <w:rsid w:val="008F1FDB"/>
    <w:rsid w:val="008F2DBA"/>
    <w:rsid w:val="008F36FB"/>
    <w:rsid w:val="00902BA8"/>
    <w:rsid w:val="0090427F"/>
    <w:rsid w:val="00915BB6"/>
    <w:rsid w:val="00920506"/>
    <w:rsid w:val="0092188C"/>
    <w:rsid w:val="00924B86"/>
    <w:rsid w:val="009273E6"/>
    <w:rsid w:val="00931DEB"/>
    <w:rsid w:val="00933957"/>
    <w:rsid w:val="00936C9C"/>
    <w:rsid w:val="00940D28"/>
    <w:rsid w:val="009437E4"/>
    <w:rsid w:val="00946991"/>
    <w:rsid w:val="00950605"/>
    <w:rsid w:val="00951335"/>
    <w:rsid w:val="00952233"/>
    <w:rsid w:val="00954D66"/>
    <w:rsid w:val="009559E0"/>
    <w:rsid w:val="00961D44"/>
    <w:rsid w:val="0096235A"/>
    <w:rsid w:val="00963F8F"/>
    <w:rsid w:val="00973C62"/>
    <w:rsid w:val="00974639"/>
    <w:rsid w:val="00974F05"/>
    <w:rsid w:val="00975D76"/>
    <w:rsid w:val="00982E51"/>
    <w:rsid w:val="00983C15"/>
    <w:rsid w:val="009874B9"/>
    <w:rsid w:val="009905C8"/>
    <w:rsid w:val="00991E53"/>
    <w:rsid w:val="0099356E"/>
    <w:rsid w:val="00993581"/>
    <w:rsid w:val="009958E5"/>
    <w:rsid w:val="00995CA2"/>
    <w:rsid w:val="009A288C"/>
    <w:rsid w:val="009A2EC3"/>
    <w:rsid w:val="009A3080"/>
    <w:rsid w:val="009A64C1"/>
    <w:rsid w:val="009B0C85"/>
    <w:rsid w:val="009B1493"/>
    <w:rsid w:val="009B228D"/>
    <w:rsid w:val="009B5314"/>
    <w:rsid w:val="009B584A"/>
    <w:rsid w:val="009B6697"/>
    <w:rsid w:val="009C16BB"/>
    <w:rsid w:val="009C2EA4"/>
    <w:rsid w:val="009C4C04"/>
    <w:rsid w:val="009D21A9"/>
    <w:rsid w:val="009E0D66"/>
    <w:rsid w:val="009E2BBD"/>
    <w:rsid w:val="009E7003"/>
    <w:rsid w:val="009F602B"/>
    <w:rsid w:val="009F7566"/>
    <w:rsid w:val="00A05495"/>
    <w:rsid w:val="00A06BFE"/>
    <w:rsid w:val="00A07945"/>
    <w:rsid w:val="00A101CA"/>
    <w:rsid w:val="00A10F5D"/>
    <w:rsid w:val="00A121E1"/>
    <w:rsid w:val="00A1243C"/>
    <w:rsid w:val="00A135AE"/>
    <w:rsid w:val="00A14AF1"/>
    <w:rsid w:val="00A15CC1"/>
    <w:rsid w:val="00A16891"/>
    <w:rsid w:val="00A268CE"/>
    <w:rsid w:val="00A332E8"/>
    <w:rsid w:val="00A33BA8"/>
    <w:rsid w:val="00A35AF5"/>
    <w:rsid w:val="00A35DDF"/>
    <w:rsid w:val="00A36CBA"/>
    <w:rsid w:val="00A41E35"/>
    <w:rsid w:val="00A45741"/>
    <w:rsid w:val="00A50291"/>
    <w:rsid w:val="00A530E4"/>
    <w:rsid w:val="00A604CD"/>
    <w:rsid w:val="00A60FE6"/>
    <w:rsid w:val="00A622F5"/>
    <w:rsid w:val="00A6548E"/>
    <w:rsid w:val="00A654BE"/>
    <w:rsid w:val="00A66DD6"/>
    <w:rsid w:val="00A66DE5"/>
    <w:rsid w:val="00A771FD"/>
    <w:rsid w:val="00A8161E"/>
    <w:rsid w:val="00A86DDE"/>
    <w:rsid w:val="00A874EF"/>
    <w:rsid w:val="00A91266"/>
    <w:rsid w:val="00A95415"/>
    <w:rsid w:val="00AA259E"/>
    <w:rsid w:val="00AA3569"/>
    <w:rsid w:val="00AA3C89"/>
    <w:rsid w:val="00AA4235"/>
    <w:rsid w:val="00AA6618"/>
    <w:rsid w:val="00AB06E1"/>
    <w:rsid w:val="00AB32BD"/>
    <w:rsid w:val="00AB4723"/>
    <w:rsid w:val="00AC4CDB"/>
    <w:rsid w:val="00AC70FE"/>
    <w:rsid w:val="00AD33A8"/>
    <w:rsid w:val="00AD4358"/>
    <w:rsid w:val="00AE1A50"/>
    <w:rsid w:val="00AE276B"/>
    <w:rsid w:val="00AF0CBA"/>
    <w:rsid w:val="00AF2803"/>
    <w:rsid w:val="00AF4792"/>
    <w:rsid w:val="00AF61E1"/>
    <w:rsid w:val="00AF638A"/>
    <w:rsid w:val="00AF7274"/>
    <w:rsid w:val="00B00141"/>
    <w:rsid w:val="00B009AA"/>
    <w:rsid w:val="00B01B02"/>
    <w:rsid w:val="00B02FCC"/>
    <w:rsid w:val="00B030C8"/>
    <w:rsid w:val="00B056E7"/>
    <w:rsid w:val="00B05B71"/>
    <w:rsid w:val="00B074BA"/>
    <w:rsid w:val="00B10035"/>
    <w:rsid w:val="00B15C76"/>
    <w:rsid w:val="00B165E6"/>
    <w:rsid w:val="00B167AB"/>
    <w:rsid w:val="00B16BEE"/>
    <w:rsid w:val="00B17F7D"/>
    <w:rsid w:val="00B224E7"/>
    <w:rsid w:val="00B235DB"/>
    <w:rsid w:val="00B31C07"/>
    <w:rsid w:val="00B347B9"/>
    <w:rsid w:val="00B35657"/>
    <w:rsid w:val="00B4340B"/>
    <w:rsid w:val="00B447C0"/>
    <w:rsid w:val="00B5229B"/>
    <w:rsid w:val="00B54808"/>
    <w:rsid w:val="00B548A2"/>
    <w:rsid w:val="00B56934"/>
    <w:rsid w:val="00B57544"/>
    <w:rsid w:val="00B619E9"/>
    <w:rsid w:val="00B62F03"/>
    <w:rsid w:val="00B64A47"/>
    <w:rsid w:val="00B72444"/>
    <w:rsid w:val="00B77F7A"/>
    <w:rsid w:val="00B9151E"/>
    <w:rsid w:val="00B92C2A"/>
    <w:rsid w:val="00B93B62"/>
    <w:rsid w:val="00B953D1"/>
    <w:rsid w:val="00B96A6D"/>
    <w:rsid w:val="00BA1D8E"/>
    <w:rsid w:val="00BA2BE2"/>
    <w:rsid w:val="00BA30D0"/>
    <w:rsid w:val="00BA3690"/>
    <w:rsid w:val="00BA46AA"/>
    <w:rsid w:val="00BA6E7D"/>
    <w:rsid w:val="00BB0D32"/>
    <w:rsid w:val="00BB2433"/>
    <w:rsid w:val="00BC2927"/>
    <w:rsid w:val="00BC555D"/>
    <w:rsid w:val="00BC6F2F"/>
    <w:rsid w:val="00BC76B5"/>
    <w:rsid w:val="00BD4173"/>
    <w:rsid w:val="00BD5420"/>
    <w:rsid w:val="00BF35AA"/>
    <w:rsid w:val="00BF55F4"/>
    <w:rsid w:val="00C01162"/>
    <w:rsid w:val="00C03738"/>
    <w:rsid w:val="00C04BD2"/>
    <w:rsid w:val="00C07CF7"/>
    <w:rsid w:val="00C13EEC"/>
    <w:rsid w:val="00C14689"/>
    <w:rsid w:val="00C156A4"/>
    <w:rsid w:val="00C20FAA"/>
    <w:rsid w:val="00C2459D"/>
    <w:rsid w:val="00C25CA0"/>
    <w:rsid w:val="00C316F1"/>
    <w:rsid w:val="00C3226A"/>
    <w:rsid w:val="00C3398E"/>
    <w:rsid w:val="00C42C95"/>
    <w:rsid w:val="00C43420"/>
    <w:rsid w:val="00C4470F"/>
    <w:rsid w:val="00C53017"/>
    <w:rsid w:val="00C55E5B"/>
    <w:rsid w:val="00C57D64"/>
    <w:rsid w:val="00C605F0"/>
    <w:rsid w:val="00C62739"/>
    <w:rsid w:val="00C70DD8"/>
    <w:rsid w:val="00C720A4"/>
    <w:rsid w:val="00C72266"/>
    <w:rsid w:val="00C7611C"/>
    <w:rsid w:val="00C80F69"/>
    <w:rsid w:val="00C819AE"/>
    <w:rsid w:val="00C92F1F"/>
    <w:rsid w:val="00C94097"/>
    <w:rsid w:val="00C97BD7"/>
    <w:rsid w:val="00CA0110"/>
    <w:rsid w:val="00CA4269"/>
    <w:rsid w:val="00CA60B9"/>
    <w:rsid w:val="00CA722D"/>
    <w:rsid w:val="00CA7330"/>
    <w:rsid w:val="00CB0B1A"/>
    <w:rsid w:val="00CB1C84"/>
    <w:rsid w:val="00CB64F0"/>
    <w:rsid w:val="00CC2909"/>
    <w:rsid w:val="00CC2A7D"/>
    <w:rsid w:val="00CC470E"/>
    <w:rsid w:val="00CC7C4F"/>
    <w:rsid w:val="00CD0549"/>
    <w:rsid w:val="00CD06F8"/>
    <w:rsid w:val="00CD0C37"/>
    <w:rsid w:val="00CD2684"/>
    <w:rsid w:val="00CD2A40"/>
    <w:rsid w:val="00CD3AE2"/>
    <w:rsid w:val="00CD3B7E"/>
    <w:rsid w:val="00CD536B"/>
    <w:rsid w:val="00CD541E"/>
    <w:rsid w:val="00CE2BD8"/>
    <w:rsid w:val="00CE4A5B"/>
    <w:rsid w:val="00CE68D6"/>
    <w:rsid w:val="00CF1F2C"/>
    <w:rsid w:val="00CF303D"/>
    <w:rsid w:val="00CF40BF"/>
    <w:rsid w:val="00CF460D"/>
    <w:rsid w:val="00CF49B6"/>
    <w:rsid w:val="00CF5883"/>
    <w:rsid w:val="00CF6ED2"/>
    <w:rsid w:val="00CF77FD"/>
    <w:rsid w:val="00D05E6F"/>
    <w:rsid w:val="00D14624"/>
    <w:rsid w:val="00D23EE7"/>
    <w:rsid w:val="00D24F2A"/>
    <w:rsid w:val="00D27929"/>
    <w:rsid w:val="00D33442"/>
    <w:rsid w:val="00D34125"/>
    <w:rsid w:val="00D347FA"/>
    <w:rsid w:val="00D3569A"/>
    <w:rsid w:val="00D44BAD"/>
    <w:rsid w:val="00D45B55"/>
    <w:rsid w:val="00D6165D"/>
    <w:rsid w:val="00D639DF"/>
    <w:rsid w:val="00D64FF2"/>
    <w:rsid w:val="00D66C1D"/>
    <w:rsid w:val="00D7097B"/>
    <w:rsid w:val="00D91DFA"/>
    <w:rsid w:val="00D951C3"/>
    <w:rsid w:val="00D96877"/>
    <w:rsid w:val="00DA159A"/>
    <w:rsid w:val="00DA4CFF"/>
    <w:rsid w:val="00DB1AB2"/>
    <w:rsid w:val="00DB3C6E"/>
    <w:rsid w:val="00DC0D01"/>
    <w:rsid w:val="00DC44D2"/>
    <w:rsid w:val="00DC4FDF"/>
    <w:rsid w:val="00DC66F0"/>
    <w:rsid w:val="00DD2F0E"/>
    <w:rsid w:val="00DD3A65"/>
    <w:rsid w:val="00DD62C6"/>
    <w:rsid w:val="00DD73A8"/>
    <w:rsid w:val="00DE0E1C"/>
    <w:rsid w:val="00DE56C5"/>
    <w:rsid w:val="00DE7137"/>
    <w:rsid w:val="00DF2BA9"/>
    <w:rsid w:val="00E00498"/>
    <w:rsid w:val="00E045D6"/>
    <w:rsid w:val="00E14ADB"/>
    <w:rsid w:val="00E22415"/>
    <w:rsid w:val="00E2617A"/>
    <w:rsid w:val="00E305DF"/>
    <w:rsid w:val="00E31CD4"/>
    <w:rsid w:val="00E3231A"/>
    <w:rsid w:val="00E47778"/>
    <w:rsid w:val="00E538E6"/>
    <w:rsid w:val="00E61EF6"/>
    <w:rsid w:val="00E6345E"/>
    <w:rsid w:val="00E667D5"/>
    <w:rsid w:val="00E802A2"/>
    <w:rsid w:val="00E83D3F"/>
    <w:rsid w:val="00E85C0B"/>
    <w:rsid w:val="00EA5CC1"/>
    <w:rsid w:val="00EA6579"/>
    <w:rsid w:val="00EA758F"/>
    <w:rsid w:val="00EB13D7"/>
    <w:rsid w:val="00EB1E83"/>
    <w:rsid w:val="00EB1FF9"/>
    <w:rsid w:val="00EB3BA1"/>
    <w:rsid w:val="00EC7CF5"/>
    <w:rsid w:val="00ED22CB"/>
    <w:rsid w:val="00ED529D"/>
    <w:rsid w:val="00ED67AF"/>
    <w:rsid w:val="00ED709D"/>
    <w:rsid w:val="00EE128C"/>
    <w:rsid w:val="00EE4C48"/>
    <w:rsid w:val="00EE74EA"/>
    <w:rsid w:val="00EF1320"/>
    <w:rsid w:val="00EF187B"/>
    <w:rsid w:val="00EF66D9"/>
    <w:rsid w:val="00EF68E3"/>
    <w:rsid w:val="00EF6BA5"/>
    <w:rsid w:val="00EF780D"/>
    <w:rsid w:val="00EF7A98"/>
    <w:rsid w:val="00F001FE"/>
    <w:rsid w:val="00F01926"/>
    <w:rsid w:val="00F0267E"/>
    <w:rsid w:val="00F11B47"/>
    <w:rsid w:val="00F14655"/>
    <w:rsid w:val="00F25D8D"/>
    <w:rsid w:val="00F324D1"/>
    <w:rsid w:val="00F32BCE"/>
    <w:rsid w:val="00F3605D"/>
    <w:rsid w:val="00F3754A"/>
    <w:rsid w:val="00F44CCB"/>
    <w:rsid w:val="00F474C9"/>
    <w:rsid w:val="00F5126B"/>
    <w:rsid w:val="00F53C2B"/>
    <w:rsid w:val="00F54EA3"/>
    <w:rsid w:val="00F5693C"/>
    <w:rsid w:val="00F61675"/>
    <w:rsid w:val="00F6686B"/>
    <w:rsid w:val="00F675C4"/>
    <w:rsid w:val="00F67E0B"/>
    <w:rsid w:val="00F67E7E"/>
    <w:rsid w:val="00F67F74"/>
    <w:rsid w:val="00F712B3"/>
    <w:rsid w:val="00F73DE3"/>
    <w:rsid w:val="00F744BF"/>
    <w:rsid w:val="00F753FD"/>
    <w:rsid w:val="00F77219"/>
    <w:rsid w:val="00F82A1F"/>
    <w:rsid w:val="00F84DD2"/>
    <w:rsid w:val="00F910E6"/>
    <w:rsid w:val="00F91E23"/>
    <w:rsid w:val="00F93581"/>
    <w:rsid w:val="00F97A1C"/>
    <w:rsid w:val="00FA056E"/>
    <w:rsid w:val="00FA22F8"/>
    <w:rsid w:val="00FA368E"/>
    <w:rsid w:val="00FA42DF"/>
    <w:rsid w:val="00FA4ECF"/>
    <w:rsid w:val="00FB0872"/>
    <w:rsid w:val="00FB54CC"/>
    <w:rsid w:val="00FB5AAD"/>
    <w:rsid w:val="00FC009F"/>
    <w:rsid w:val="00FC588F"/>
    <w:rsid w:val="00FD1A37"/>
    <w:rsid w:val="00FD1C3C"/>
    <w:rsid w:val="00FD4E5B"/>
    <w:rsid w:val="00FE4EE0"/>
    <w:rsid w:val="00FF19CB"/>
    <w:rsid w:val="00FF4EC7"/>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038DE"/>
  <w15:docId w15:val="{E2CBED69-03A6-6D45-91CF-020BACF8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uiPriority w:val="9"/>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link w:val="Heading5Char"/>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link w:val="Heading6Char"/>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link w:val="Heading7Char"/>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link w:val="Heading8Char"/>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59D"/>
    <w:pPr>
      <w:tabs>
        <w:tab w:val="clear" w:pos="1134"/>
      </w:tabs>
      <w:spacing w:after="360"/>
      <w:jc w:val="center"/>
    </w:pPr>
  </w:style>
  <w:style w:type="paragraph" w:styleId="BlockText">
    <w:name w:val="Block Text"/>
    <w:basedOn w:val="Normal"/>
    <w:uiPriority w:val="9"/>
    <w:qFormat/>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uiPriority w:val="39"/>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link w:val="FooterChar"/>
    <w:rsid w:val="008A71EB"/>
    <w:pPr>
      <w:tabs>
        <w:tab w:val="center" w:pos="4320"/>
        <w:tab w:val="right" w:pos="8640"/>
      </w:tabs>
    </w:pPr>
  </w:style>
  <w:style w:type="paragraph" w:styleId="BalloonText">
    <w:name w:val="Balloon Text"/>
    <w:basedOn w:val="Normal"/>
    <w:link w:val="BalloonTextChar"/>
    <w:semiHidden/>
    <w:rsid w:val="005A6BCE"/>
    <w:rPr>
      <w:rFonts w:ascii="Tahoma" w:hAnsi="Tahoma" w:cs="Tahoma"/>
      <w:sz w:val="16"/>
      <w:szCs w:val="16"/>
    </w:rPr>
  </w:style>
  <w:style w:type="paragraph" w:styleId="DocumentMap">
    <w:name w:val="Document Map"/>
    <w:basedOn w:val="Normal"/>
    <w:link w:val="DocumentMapChar"/>
    <w:semiHidden/>
    <w:rsid w:val="002A7FA1"/>
    <w:pPr>
      <w:shd w:val="clear" w:color="auto" w:fill="000080"/>
    </w:pPr>
    <w:rPr>
      <w:rFonts w:ascii="Tahoma" w:hAnsi="Tahoma" w:cs="Tahoma"/>
    </w:rPr>
  </w:style>
  <w:style w:type="paragraph" w:styleId="TOC3">
    <w:name w:val="toc 3"/>
    <w:basedOn w:val="Normal"/>
    <w:next w:val="Normal"/>
    <w:autoRedefine/>
    <w:uiPriority w:val="39"/>
    <w:rsid w:val="00E91F0F"/>
    <w:pPr>
      <w:ind w:left="400"/>
    </w:pPr>
  </w:style>
  <w:style w:type="paragraph" w:styleId="TOC1">
    <w:name w:val="toc 1"/>
    <w:basedOn w:val="Normal"/>
    <w:next w:val="Normal"/>
    <w:autoRedefine/>
    <w:uiPriority w:val="39"/>
    <w:rsid w:val="00E91F0F"/>
  </w:style>
  <w:style w:type="paragraph" w:styleId="TOC2">
    <w:name w:val="toc 2"/>
    <w:basedOn w:val="Normal"/>
    <w:next w:val="Normal"/>
    <w:autoRedefine/>
    <w:uiPriority w:val="39"/>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qFormat/>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
    <w:qFormat/>
    <w:rsid w:val="00BD5420"/>
    <w:pPr>
      <w:spacing w:before="60"/>
      <w:ind w:left="142" w:hanging="142"/>
      <w:jc w:val="left"/>
    </w:pPr>
    <w:rPr>
      <w:sz w:val="18"/>
      <w:szCs w:val="18"/>
    </w:rPr>
  </w:style>
  <w:style w:type="character" w:styleId="CommentReference">
    <w:name w:val="annotation reference"/>
    <w:basedOn w:val="DefaultParagraphFont"/>
    <w:rsid w:val="00DD35CC"/>
    <w:rPr>
      <w:sz w:val="16"/>
      <w:szCs w:val="16"/>
    </w:rPr>
  </w:style>
  <w:style w:type="paragraph" w:styleId="CommentText">
    <w:name w:val="annotation text"/>
    <w:basedOn w:val="Normal"/>
    <w:link w:val="CommentTextChar"/>
    <w:semiHidden/>
    <w:rsid w:val="00DD35CC"/>
  </w:style>
  <w:style w:type="paragraph" w:styleId="CommentSubject">
    <w:name w:val="annotation subject"/>
    <w:basedOn w:val="CommentText"/>
    <w:next w:val="CommentText"/>
    <w:link w:val="CommentSubjectChar"/>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uiPriority w:val="99"/>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uiPriority w:val="9"/>
    <w:rsid w:val="00514EAC"/>
    <w:rPr>
      <w:rFonts w:ascii="Verdana" w:eastAsia="Verdana" w:hAnsi="Verdana" w:cs="Verdana"/>
      <w:b/>
      <w:bCs/>
      <w:lang w:val="es-ES_tradnl"/>
    </w:rPr>
  </w:style>
  <w:style w:type="character" w:styleId="UnresolvedMention">
    <w:name w:val="Unresolved Mention"/>
    <w:basedOn w:val="DefaultParagraphFont"/>
    <w:uiPriority w:val="99"/>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Heading5Char">
    <w:name w:val="Heading 5 Char"/>
    <w:basedOn w:val="DefaultParagraphFont"/>
    <w:link w:val="Heading5"/>
    <w:rsid w:val="006E160A"/>
    <w:rPr>
      <w:rFonts w:ascii="Verdana" w:eastAsia="Arial" w:hAnsi="Verdana" w:cs="Arial"/>
      <w:bCs/>
      <w:i/>
      <w:iCs/>
      <w:szCs w:val="22"/>
      <w:lang w:val="en-GB"/>
    </w:rPr>
  </w:style>
  <w:style w:type="character" w:customStyle="1" w:styleId="Heading6Char">
    <w:name w:val="Heading 6 Char"/>
    <w:basedOn w:val="DefaultParagraphFont"/>
    <w:link w:val="Heading6"/>
    <w:rsid w:val="006E160A"/>
    <w:rPr>
      <w:rFonts w:ascii="Verdana" w:eastAsia="Arial" w:hAnsi="Verdana" w:cs="Arial"/>
      <w:b/>
      <w:snapToGrid w:val="0"/>
      <w:spacing w:val="-2"/>
      <w:lang w:val="en-GB"/>
    </w:rPr>
  </w:style>
  <w:style w:type="character" w:customStyle="1" w:styleId="Heading7Char">
    <w:name w:val="Heading 7 Char"/>
    <w:basedOn w:val="DefaultParagraphFont"/>
    <w:link w:val="Heading7"/>
    <w:rsid w:val="006E160A"/>
    <w:rPr>
      <w:rFonts w:ascii="Verdana" w:eastAsia="Arial" w:hAnsi="Verdana" w:cs="Arial"/>
      <w:b/>
      <w:bCs/>
      <w:color w:val="4436AA"/>
      <w:spacing w:val="-2"/>
      <w:sz w:val="28"/>
      <w:szCs w:val="22"/>
      <w:lang w:val="en-GB"/>
    </w:rPr>
  </w:style>
  <w:style w:type="character" w:customStyle="1" w:styleId="Heading8Char">
    <w:name w:val="Heading 8 Char"/>
    <w:basedOn w:val="DefaultParagraphFont"/>
    <w:link w:val="Heading8"/>
    <w:rsid w:val="006E160A"/>
    <w:rPr>
      <w:rFonts w:eastAsia="Arial"/>
      <w:i/>
      <w:iCs/>
      <w:sz w:val="24"/>
      <w:szCs w:val="24"/>
      <w:lang w:val="en-GB" w:eastAsia="en-US"/>
    </w:rPr>
  </w:style>
  <w:style w:type="character" w:customStyle="1" w:styleId="Heading9Char">
    <w:name w:val="Heading 9 Char"/>
    <w:basedOn w:val="DefaultParagraphFont"/>
    <w:link w:val="Heading9"/>
    <w:rsid w:val="006E160A"/>
    <w:rPr>
      <w:rFonts w:ascii="Verdana" w:eastAsia="Arial" w:hAnsi="Verdana" w:cs="Arial"/>
      <w:szCs w:val="22"/>
      <w:lang w:val="en-GB" w:eastAsia="en-US"/>
    </w:rPr>
  </w:style>
  <w:style w:type="character" w:customStyle="1" w:styleId="HeaderChar">
    <w:name w:val="Header Char"/>
    <w:basedOn w:val="DefaultParagraphFont"/>
    <w:link w:val="Header"/>
    <w:uiPriority w:val="99"/>
    <w:rsid w:val="006E160A"/>
    <w:rPr>
      <w:rFonts w:ascii="Verdana" w:eastAsia="Arial" w:hAnsi="Verdana" w:cs="Arial"/>
      <w:lang w:val="en-GB" w:eastAsia="en-US"/>
    </w:rPr>
  </w:style>
  <w:style w:type="character" w:customStyle="1" w:styleId="FooterChar">
    <w:name w:val="Footer Char"/>
    <w:basedOn w:val="DefaultParagraphFont"/>
    <w:link w:val="Footer"/>
    <w:rsid w:val="006E160A"/>
    <w:rPr>
      <w:rFonts w:ascii="Verdana" w:eastAsia="Arial" w:hAnsi="Verdana" w:cs="Arial"/>
      <w:lang w:val="en-GB" w:eastAsia="en-US"/>
    </w:rPr>
  </w:style>
  <w:style w:type="character" w:customStyle="1" w:styleId="DocumentMapChar">
    <w:name w:val="Document Map Char"/>
    <w:basedOn w:val="DefaultParagraphFont"/>
    <w:link w:val="DocumentMap"/>
    <w:semiHidden/>
    <w:rsid w:val="006E160A"/>
    <w:rPr>
      <w:rFonts w:ascii="Tahoma" w:eastAsia="Arial" w:hAnsi="Tahoma" w:cs="Tahoma"/>
      <w:shd w:val="clear" w:color="auto" w:fill="000080"/>
      <w:lang w:val="en-GB" w:eastAsia="en-US"/>
    </w:rPr>
  </w:style>
  <w:style w:type="character" w:customStyle="1" w:styleId="CommentTextChar">
    <w:name w:val="Comment Text Char"/>
    <w:basedOn w:val="DefaultParagraphFont"/>
    <w:link w:val="CommentText"/>
    <w:semiHidden/>
    <w:rsid w:val="006E160A"/>
    <w:rPr>
      <w:rFonts w:ascii="Verdana" w:eastAsia="Arial" w:hAnsi="Verdana" w:cs="Arial"/>
      <w:lang w:val="en-GB" w:eastAsia="en-US"/>
    </w:rPr>
  </w:style>
  <w:style w:type="character" w:customStyle="1" w:styleId="CommentSubjectChar">
    <w:name w:val="Comment Subject Char"/>
    <w:basedOn w:val="CommentTextChar"/>
    <w:link w:val="CommentSubject"/>
    <w:semiHidden/>
    <w:rsid w:val="006E160A"/>
    <w:rPr>
      <w:rFonts w:ascii="Verdana" w:eastAsia="Arial" w:hAnsi="Verdana" w:cs="Arial"/>
      <w:b/>
      <w:bCs/>
      <w:lang w:val="en-GB" w:eastAsia="en-US"/>
    </w:rPr>
  </w:style>
  <w:style w:type="character" w:customStyle="1" w:styleId="TitleChar">
    <w:name w:val="Title Char"/>
    <w:basedOn w:val="DefaultParagraphFont"/>
    <w:link w:val="Title"/>
    <w:rsid w:val="006E160A"/>
    <w:rPr>
      <w:rFonts w:ascii="Verdana" w:eastAsia="Arial" w:hAnsi="Verdana" w:cs="Arial"/>
      <w:b/>
      <w:bCs/>
      <w:kern w:val="28"/>
      <w:sz w:val="32"/>
      <w:szCs w:val="32"/>
      <w:lang w:val="en-GB" w:eastAsia="en-US"/>
    </w:rPr>
  </w:style>
  <w:style w:type="paragraph" w:customStyle="1" w:styleId="FirstParagraph">
    <w:name w:val="First Paragraph"/>
    <w:basedOn w:val="BodyText0"/>
    <w:next w:val="BodyText0"/>
    <w:qFormat/>
    <w:rsid w:val="006E160A"/>
    <w:pPr>
      <w:tabs>
        <w:tab w:val="clear" w:pos="1140"/>
      </w:tabs>
      <w:spacing w:before="180" w:after="180"/>
      <w:jc w:val="left"/>
    </w:pPr>
    <w:rPr>
      <w:rFonts w:asciiTheme="minorHAnsi" w:eastAsiaTheme="minorHAnsi" w:hAnsiTheme="minorHAnsi" w:cstheme="minorBidi"/>
      <w:b w:val="0"/>
      <w:bCs w:val="0"/>
      <w:lang w:val="en-US" w:eastAsia="en-US"/>
    </w:rPr>
  </w:style>
  <w:style w:type="paragraph" w:customStyle="1" w:styleId="Compact">
    <w:name w:val="Compact"/>
    <w:basedOn w:val="BodyText0"/>
    <w:qFormat/>
    <w:rsid w:val="006E160A"/>
    <w:pPr>
      <w:tabs>
        <w:tab w:val="clear" w:pos="1140"/>
      </w:tabs>
      <w:spacing w:before="36" w:after="36"/>
      <w:jc w:val="left"/>
    </w:pPr>
    <w:rPr>
      <w:rFonts w:asciiTheme="minorHAnsi" w:eastAsiaTheme="minorHAnsi" w:hAnsiTheme="minorHAnsi" w:cstheme="minorBidi"/>
      <w:b w:val="0"/>
      <w:bCs w:val="0"/>
      <w:lang w:val="en-US" w:eastAsia="en-US"/>
    </w:rPr>
  </w:style>
  <w:style w:type="paragraph" w:styleId="Subtitle">
    <w:name w:val="Subtitle"/>
    <w:basedOn w:val="Title"/>
    <w:next w:val="BodyText0"/>
    <w:link w:val="SubtitleChar"/>
    <w:qFormat/>
    <w:rsid w:val="006E160A"/>
    <w:pPr>
      <w:keepNext/>
      <w:keepLines/>
      <w:tabs>
        <w:tab w:val="clear" w:pos="1134"/>
      </w:tabs>
      <w:spacing w:after="240"/>
      <w:outlineLvl w:val="9"/>
    </w:pPr>
    <w:rPr>
      <w:rFonts w:asciiTheme="majorHAnsi" w:eastAsiaTheme="majorEastAsia" w:hAnsiTheme="majorHAnsi" w:cstheme="majorBidi"/>
      <w:color w:val="345A8A" w:themeColor="accent1" w:themeShade="B5"/>
      <w:kern w:val="0"/>
      <w:sz w:val="30"/>
      <w:szCs w:val="30"/>
      <w:lang w:val="en-US"/>
    </w:rPr>
  </w:style>
  <w:style w:type="character" w:customStyle="1" w:styleId="SubtitleChar">
    <w:name w:val="Subtitle Char"/>
    <w:basedOn w:val="DefaultParagraphFont"/>
    <w:link w:val="Subtitle"/>
    <w:rsid w:val="006E160A"/>
    <w:rPr>
      <w:rFonts w:asciiTheme="majorHAnsi" w:eastAsiaTheme="majorEastAsia" w:hAnsiTheme="majorHAnsi" w:cstheme="majorBidi"/>
      <w:b/>
      <w:bCs/>
      <w:color w:val="345A8A" w:themeColor="accent1" w:themeShade="B5"/>
      <w:sz w:val="30"/>
      <w:szCs w:val="30"/>
      <w:lang w:eastAsia="en-US"/>
    </w:rPr>
  </w:style>
  <w:style w:type="paragraph" w:customStyle="1" w:styleId="Author">
    <w:name w:val="Author"/>
    <w:next w:val="BodyText0"/>
    <w:qFormat/>
    <w:rsid w:val="006E160A"/>
    <w:pPr>
      <w:keepNext/>
      <w:keepLines/>
      <w:spacing w:after="200"/>
      <w:jc w:val="center"/>
    </w:pPr>
    <w:rPr>
      <w:rFonts w:asciiTheme="minorHAnsi" w:eastAsiaTheme="minorHAnsi" w:hAnsiTheme="minorHAnsi" w:cstheme="minorBidi"/>
      <w:sz w:val="24"/>
      <w:szCs w:val="24"/>
      <w:lang w:eastAsia="en-US"/>
    </w:rPr>
  </w:style>
  <w:style w:type="paragraph" w:styleId="Date">
    <w:name w:val="Date"/>
    <w:next w:val="BodyText0"/>
    <w:link w:val="DateChar"/>
    <w:qFormat/>
    <w:rsid w:val="006E160A"/>
    <w:pPr>
      <w:keepNext/>
      <w:keepLines/>
      <w:spacing w:after="200"/>
      <w:jc w:val="center"/>
    </w:pPr>
    <w:rPr>
      <w:rFonts w:asciiTheme="minorHAnsi" w:eastAsiaTheme="minorHAnsi" w:hAnsiTheme="minorHAnsi" w:cstheme="minorBidi"/>
      <w:sz w:val="24"/>
      <w:szCs w:val="24"/>
      <w:lang w:eastAsia="en-US"/>
    </w:rPr>
  </w:style>
  <w:style w:type="character" w:customStyle="1" w:styleId="DateChar">
    <w:name w:val="Date Char"/>
    <w:basedOn w:val="DefaultParagraphFont"/>
    <w:link w:val="Date"/>
    <w:rsid w:val="006E160A"/>
    <w:rPr>
      <w:rFonts w:asciiTheme="minorHAnsi" w:eastAsiaTheme="minorHAnsi" w:hAnsiTheme="minorHAnsi" w:cstheme="minorBidi"/>
      <w:sz w:val="24"/>
      <w:szCs w:val="24"/>
      <w:lang w:eastAsia="en-US"/>
    </w:rPr>
  </w:style>
  <w:style w:type="paragraph" w:customStyle="1" w:styleId="Abstract">
    <w:name w:val="Abstract"/>
    <w:basedOn w:val="Normal"/>
    <w:next w:val="BodyText0"/>
    <w:qFormat/>
    <w:rsid w:val="006E160A"/>
    <w:pPr>
      <w:keepNext/>
      <w:keepLines/>
      <w:tabs>
        <w:tab w:val="clear" w:pos="1134"/>
      </w:tabs>
      <w:spacing w:before="300" w:after="300"/>
      <w:jc w:val="left"/>
    </w:pPr>
    <w:rPr>
      <w:rFonts w:asciiTheme="minorHAnsi" w:eastAsiaTheme="minorHAnsi" w:hAnsiTheme="minorHAnsi" w:cstheme="minorBidi"/>
      <w:lang w:val="en-US"/>
    </w:rPr>
  </w:style>
  <w:style w:type="paragraph" w:styleId="Bibliography">
    <w:name w:val="Bibliography"/>
    <w:basedOn w:val="Normal"/>
    <w:qFormat/>
    <w:rsid w:val="006E160A"/>
    <w:pPr>
      <w:tabs>
        <w:tab w:val="clear" w:pos="1134"/>
      </w:tabs>
      <w:spacing w:after="200"/>
      <w:jc w:val="left"/>
    </w:pPr>
    <w:rPr>
      <w:rFonts w:asciiTheme="minorHAnsi" w:eastAsiaTheme="minorHAnsi" w:hAnsiTheme="minorHAnsi" w:cstheme="minorBidi"/>
      <w:sz w:val="24"/>
      <w:szCs w:val="24"/>
      <w:lang w:val="en-US"/>
    </w:rPr>
  </w:style>
  <w:style w:type="table" w:customStyle="1" w:styleId="Table">
    <w:name w:val="Table"/>
    <w:semiHidden/>
    <w:unhideWhenUsed/>
    <w:qFormat/>
    <w:rsid w:val="006E160A"/>
    <w:pPr>
      <w:spacing w:after="200"/>
    </w:pPr>
    <w:rPr>
      <w:rFonts w:asciiTheme="minorHAnsi" w:eastAsiaTheme="minorHAnsi" w:hAnsiTheme="minorHAnsi" w:cstheme="minorBidi"/>
      <w:sz w:val="24"/>
      <w:szCs w:val="24"/>
      <w:lang w:eastAsia="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6E160A"/>
    <w:pPr>
      <w:keepNext/>
      <w:keepLines/>
      <w:tabs>
        <w:tab w:val="clear" w:pos="1134"/>
      </w:tabs>
      <w:jc w:val="left"/>
    </w:pPr>
    <w:rPr>
      <w:rFonts w:asciiTheme="minorHAnsi" w:eastAsiaTheme="minorHAnsi" w:hAnsiTheme="minorHAnsi" w:cstheme="minorBidi"/>
      <w:b/>
      <w:sz w:val="24"/>
      <w:szCs w:val="24"/>
      <w:lang w:val="en-US"/>
    </w:rPr>
  </w:style>
  <w:style w:type="paragraph" w:customStyle="1" w:styleId="Definition">
    <w:name w:val="Definition"/>
    <w:basedOn w:val="Normal"/>
    <w:rsid w:val="006E160A"/>
    <w:pPr>
      <w:tabs>
        <w:tab w:val="clear" w:pos="1134"/>
      </w:tabs>
      <w:spacing w:after="200"/>
      <w:jc w:val="left"/>
    </w:pPr>
    <w:rPr>
      <w:rFonts w:asciiTheme="minorHAnsi" w:eastAsiaTheme="minorHAnsi" w:hAnsiTheme="minorHAnsi" w:cstheme="minorBidi"/>
      <w:sz w:val="24"/>
      <w:szCs w:val="24"/>
      <w:lang w:val="en-US"/>
    </w:rPr>
  </w:style>
  <w:style w:type="paragraph" w:styleId="Caption">
    <w:name w:val="caption"/>
    <w:basedOn w:val="Normal"/>
    <w:link w:val="CaptionChar"/>
    <w:rsid w:val="006E160A"/>
    <w:pPr>
      <w:tabs>
        <w:tab w:val="clear" w:pos="1134"/>
      </w:tabs>
      <w:spacing w:after="120"/>
      <w:jc w:val="left"/>
    </w:pPr>
    <w:rPr>
      <w:rFonts w:asciiTheme="minorHAnsi" w:eastAsiaTheme="minorHAnsi" w:hAnsiTheme="minorHAnsi" w:cstheme="minorBidi"/>
      <w:i/>
      <w:sz w:val="24"/>
      <w:szCs w:val="24"/>
      <w:lang w:val="en-US"/>
    </w:rPr>
  </w:style>
  <w:style w:type="paragraph" w:customStyle="1" w:styleId="TableCaption">
    <w:name w:val="Table Caption"/>
    <w:basedOn w:val="Caption"/>
    <w:rsid w:val="006E160A"/>
    <w:pPr>
      <w:keepNext/>
      <w:keepLines/>
      <w:spacing w:before="240"/>
      <w:jc w:val="center"/>
    </w:pPr>
    <w:rPr>
      <w:rFonts w:ascii="Verdana Bold" w:hAnsi="Verdana Bold"/>
      <w:b/>
      <w:i w:val="0"/>
      <w:sz w:val="20"/>
    </w:rPr>
  </w:style>
  <w:style w:type="paragraph" w:customStyle="1" w:styleId="ImageCaption">
    <w:name w:val="Image Caption"/>
    <w:basedOn w:val="Caption"/>
    <w:rsid w:val="006E160A"/>
  </w:style>
  <w:style w:type="paragraph" w:customStyle="1" w:styleId="Figure">
    <w:name w:val="Figure"/>
    <w:basedOn w:val="Normal"/>
    <w:rsid w:val="006E160A"/>
    <w:pPr>
      <w:tabs>
        <w:tab w:val="clear" w:pos="1134"/>
      </w:tabs>
      <w:spacing w:after="200"/>
      <w:jc w:val="left"/>
    </w:pPr>
    <w:rPr>
      <w:rFonts w:asciiTheme="minorHAnsi" w:eastAsiaTheme="minorHAnsi" w:hAnsiTheme="minorHAnsi" w:cstheme="minorBidi"/>
      <w:sz w:val="24"/>
      <w:szCs w:val="24"/>
      <w:lang w:val="en-US"/>
    </w:rPr>
  </w:style>
  <w:style w:type="paragraph" w:customStyle="1" w:styleId="CaptionedFigure">
    <w:name w:val="Captioned Figure"/>
    <w:basedOn w:val="Figure"/>
    <w:rsid w:val="006E160A"/>
    <w:pPr>
      <w:keepNext/>
    </w:pPr>
  </w:style>
  <w:style w:type="character" w:customStyle="1" w:styleId="CaptionChar">
    <w:name w:val="Caption Char"/>
    <w:basedOn w:val="DefaultParagraphFont"/>
    <w:link w:val="Caption"/>
    <w:rsid w:val="006E160A"/>
    <w:rPr>
      <w:rFonts w:asciiTheme="minorHAnsi" w:eastAsiaTheme="minorHAnsi" w:hAnsiTheme="minorHAnsi" w:cstheme="minorBidi"/>
      <w:i/>
      <w:sz w:val="24"/>
      <w:szCs w:val="24"/>
      <w:lang w:eastAsia="en-US"/>
    </w:rPr>
  </w:style>
  <w:style w:type="character" w:customStyle="1" w:styleId="VerbatimChar">
    <w:name w:val="Verbatim Char"/>
    <w:basedOn w:val="CaptionChar"/>
    <w:link w:val="SourceCode"/>
    <w:rsid w:val="006E160A"/>
    <w:rPr>
      <w:rFonts w:ascii="Consolas" w:eastAsiaTheme="minorHAnsi" w:hAnsi="Consolas" w:cstheme="minorBidi"/>
      <w:i/>
      <w:sz w:val="22"/>
      <w:szCs w:val="24"/>
      <w:lang w:eastAsia="en-US"/>
    </w:rPr>
  </w:style>
  <w:style w:type="paragraph" w:styleId="TOCHeading">
    <w:name w:val="TOC Heading"/>
    <w:basedOn w:val="Heading1"/>
    <w:next w:val="BodyText0"/>
    <w:uiPriority w:val="39"/>
    <w:unhideWhenUsed/>
    <w:qFormat/>
    <w:rsid w:val="006E160A"/>
    <w:p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 w:type="paragraph" w:customStyle="1" w:styleId="SourceCode">
    <w:name w:val="Source Code"/>
    <w:basedOn w:val="Normal"/>
    <w:link w:val="VerbatimChar"/>
    <w:rsid w:val="006E160A"/>
    <w:pPr>
      <w:tabs>
        <w:tab w:val="clear" w:pos="1134"/>
      </w:tabs>
      <w:wordWrap w:val="0"/>
      <w:spacing w:after="200"/>
      <w:jc w:val="left"/>
    </w:pPr>
    <w:rPr>
      <w:rFonts w:ascii="Consolas" w:eastAsiaTheme="minorHAnsi" w:hAnsi="Consolas" w:cstheme="minorBidi"/>
      <w:i/>
      <w:sz w:val="22"/>
      <w:szCs w:val="24"/>
      <w:lang w:val="en-US"/>
    </w:rPr>
  </w:style>
  <w:style w:type="character" w:customStyle="1" w:styleId="KeywordTok">
    <w:name w:val="KeywordTok"/>
    <w:basedOn w:val="VerbatimChar"/>
    <w:rsid w:val="006E160A"/>
    <w:rPr>
      <w:rFonts w:ascii="Consolas" w:eastAsiaTheme="minorHAnsi" w:hAnsi="Consolas" w:cstheme="minorBidi"/>
      <w:b/>
      <w:i/>
      <w:color w:val="007020"/>
      <w:sz w:val="22"/>
      <w:szCs w:val="24"/>
      <w:lang w:eastAsia="en-US"/>
    </w:rPr>
  </w:style>
  <w:style w:type="character" w:customStyle="1" w:styleId="DataTypeTok">
    <w:name w:val="DataTypeTok"/>
    <w:basedOn w:val="VerbatimChar"/>
    <w:rsid w:val="006E160A"/>
    <w:rPr>
      <w:rFonts w:ascii="Consolas" w:eastAsiaTheme="minorHAnsi" w:hAnsi="Consolas" w:cstheme="minorBidi"/>
      <w:i/>
      <w:color w:val="902000"/>
      <w:sz w:val="22"/>
      <w:szCs w:val="24"/>
      <w:lang w:eastAsia="en-US"/>
    </w:rPr>
  </w:style>
  <w:style w:type="character" w:customStyle="1" w:styleId="DecValTok">
    <w:name w:val="DecValTok"/>
    <w:basedOn w:val="VerbatimChar"/>
    <w:rsid w:val="006E160A"/>
    <w:rPr>
      <w:rFonts w:ascii="Consolas" w:eastAsiaTheme="minorHAnsi" w:hAnsi="Consolas" w:cstheme="minorBidi"/>
      <w:i/>
      <w:color w:val="40A070"/>
      <w:sz w:val="22"/>
      <w:szCs w:val="24"/>
      <w:lang w:eastAsia="en-US"/>
    </w:rPr>
  </w:style>
  <w:style w:type="character" w:customStyle="1" w:styleId="BaseNTok">
    <w:name w:val="BaseNTok"/>
    <w:basedOn w:val="VerbatimChar"/>
    <w:rsid w:val="006E160A"/>
    <w:rPr>
      <w:rFonts w:ascii="Consolas" w:eastAsiaTheme="minorHAnsi" w:hAnsi="Consolas" w:cstheme="minorBidi"/>
      <w:i/>
      <w:color w:val="40A070"/>
      <w:sz w:val="22"/>
      <w:szCs w:val="24"/>
      <w:lang w:eastAsia="en-US"/>
    </w:rPr>
  </w:style>
  <w:style w:type="character" w:customStyle="1" w:styleId="FloatTok">
    <w:name w:val="FloatTok"/>
    <w:basedOn w:val="VerbatimChar"/>
    <w:rsid w:val="006E160A"/>
    <w:rPr>
      <w:rFonts w:ascii="Consolas" w:eastAsiaTheme="minorHAnsi" w:hAnsi="Consolas" w:cstheme="minorBidi"/>
      <w:i/>
      <w:color w:val="40A070"/>
      <w:sz w:val="22"/>
      <w:szCs w:val="24"/>
      <w:lang w:eastAsia="en-US"/>
    </w:rPr>
  </w:style>
  <w:style w:type="character" w:customStyle="1" w:styleId="ConstantTok">
    <w:name w:val="ConstantTok"/>
    <w:basedOn w:val="VerbatimChar"/>
    <w:rsid w:val="006E160A"/>
    <w:rPr>
      <w:rFonts w:ascii="Consolas" w:eastAsiaTheme="minorHAnsi" w:hAnsi="Consolas" w:cstheme="minorBidi"/>
      <w:i/>
      <w:color w:val="880000"/>
      <w:sz w:val="22"/>
      <w:szCs w:val="24"/>
      <w:lang w:eastAsia="en-US"/>
    </w:rPr>
  </w:style>
  <w:style w:type="character" w:customStyle="1" w:styleId="CharTok">
    <w:name w:val="CharTok"/>
    <w:basedOn w:val="VerbatimChar"/>
    <w:rsid w:val="006E160A"/>
    <w:rPr>
      <w:rFonts w:ascii="Consolas" w:eastAsiaTheme="minorHAnsi" w:hAnsi="Consolas" w:cstheme="minorBidi"/>
      <w:i/>
      <w:color w:val="4070A0"/>
      <w:sz w:val="22"/>
      <w:szCs w:val="24"/>
      <w:lang w:eastAsia="en-US"/>
    </w:rPr>
  </w:style>
  <w:style w:type="character" w:customStyle="1" w:styleId="SpecialCharTok">
    <w:name w:val="SpecialCharTok"/>
    <w:basedOn w:val="VerbatimChar"/>
    <w:rsid w:val="006E160A"/>
    <w:rPr>
      <w:rFonts w:ascii="Consolas" w:eastAsiaTheme="minorHAnsi" w:hAnsi="Consolas" w:cstheme="minorBidi"/>
      <w:i/>
      <w:color w:val="4070A0"/>
      <w:sz w:val="22"/>
      <w:szCs w:val="24"/>
      <w:lang w:eastAsia="en-US"/>
    </w:rPr>
  </w:style>
  <w:style w:type="character" w:customStyle="1" w:styleId="StringTok">
    <w:name w:val="StringTok"/>
    <w:basedOn w:val="VerbatimChar"/>
    <w:rsid w:val="006E160A"/>
    <w:rPr>
      <w:rFonts w:ascii="Consolas" w:eastAsiaTheme="minorHAnsi" w:hAnsi="Consolas" w:cstheme="minorBidi"/>
      <w:i/>
      <w:color w:val="4070A0"/>
      <w:sz w:val="22"/>
      <w:szCs w:val="24"/>
      <w:lang w:eastAsia="en-US"/>
    </w:rPr>
  </w:style>
  <w:style w:type="character" w:customStyle="1" w:styleId="VerbatimStringTok">
    <w:name w:val="VerbatimStringTok"/>
    <w:basedOn w:val="VerbatimChar"/>
    <w:rsid w:val="006E160A"/>
    <w:rPr>
      <w:rFonts w:ascii="Consolas" w:eastAsiaTheme="minorHAnsi" w:hAnsi="Consolas" w:cstheme="minorBidi"/>
      <w:i/>
      <w:color w:val="4070A0"/>
      <w:sz w:val="22"/>
      <w:szCs w:val="24"/>
      <w:lang w:eastAsia="en-US"/>
    </w:rPr>
  </w:style>
  <w:style w:type="character" w:customStyle="1" w:styleId="SpecialStringTok">
    <w:name w:val="SpecialStringTok"/>
    <w:basedOn w:val="VerbatimChar"/>
    <w:rsid w:val="006E160A"/>
    <w:rPr>
      <w:rFonts w:ascii="Consolas" w:eastAsiaTheme="minorHAnsi" w:hAnsi="Consolas" w:cstheme="minorBidi"/>
      <w:i/>
      <w:color w:val="BB6688"/>
      <w:sz w:val="22"/>
      <w:szCs w:val="24"/>
      <w:lang w:eastAsia="en-US"/>
    </w:rPr>
  </w:style>
  <w:style w:type="character" w:customStyle="1" w:styleId="ImportTok">
    <w:name w:val="ImportTok"/>
    <w:basedOn w:val="VerbatimChar"/>
    <w:rsid w:val="006E160A"/>
    <w:rPr>
      <w:rFonts w:ascii="Consolas" w:eastAsiaTheme="minorHAnsi" w:hAnsi="Consolas" w:cstheme="minorBidi"/>
      <w:i/>
      <w:sz w:val="22"/>
      <w:szCs w:val="24"/>
      <w:lang w:eastAsia="en-US"/>
    </w:rPr>
  </w:style>
  <w:style w:type="character" w:customStyle="1" w:styleId="CommentTok">
    <w:name w:val="CommentTok"/>
    <w:basedOn w:val="VerbatimChar"/>
    <w:rsid w:val="006E160A"/>
    <w:rPr>
      <w:rFonts w:ascii="Consolas" w:eastAsiaTheme="minorHAnsi" w:hAnsi="Consolas" w:cstheme="minorBidi"/>
      <w:i w:val="0"/>
      <w:color w:val="60A0B0"/>
      <w:sz w:val="22"/>
      <w:szCs w:val="24"/>
      <w:lang w:eastAsia="en-US"/>
    </w:rPr>
  </w:style>
  <w:style w:type="character" w:customStyle="1" w:styleId="DocumentationTok">
    <w:name w:val="DocumentationTok"/>
    <w:basedOn w:val="VerbatimChar"/>
    <w:rsid w:val="006E160A"/>
    <w:rPr>
      <w:rFonts w:ascii="Consolas" w:eastAsiaTheme="minorHAnsi" w:hAnsi="Consolas" w:cstheme="minorBidi"/>
      <w:i w:val="0"/>
      <w:color w:val="BA2121"/>
      <w:sz w:val="22"/>
      <w:szCs w:val="24"/>
      <w:lang w:eastAsia="en-US"/>
    </w:rPr>
  </w:style>
  <w:style w:type="character" w:customStyle="1" w:styleId="AnnotationTok">
    <w:name w:val="AnnotationTok"/>
    <w:basedOn w:val="VerbatimChar"/>
    <w:rsid w:val="006E160A"/>
    <w:rPr>
      <w:rFonts w:ascii="Consolas" w:eastAsiaTheme="minorHAnsi" w:hAnsi="Consolas" w:cstheme="minorBidi"/>
      <w:b/>
      <w:i w:val="0"/>
      <w:color w:val="60A0B0"/>
      <w:sz w:val="22"/>
      <w:szCs w:val="24"/>
      <w:lang w:eastAsia="en-US"/>
    </w:rPr>
  </w:style>
  <w:style w:type="character" w:customStyle="1" w:styleId="CommentVarTok">
    <w:name w:val="CommentVarTok"/>
    <w:basedOn w:val="VerbatimChar"/>
    <w:rsid w:val="006E160A"/>
    <w:rPr>
      <w:rFonts w:ascii="Consolas" w:eastAsiaTheme="minorHAnsi" w:hAnsi="Consolas" w:cstheme="minorBidi"/>
      <w:b/>
      <w:i w:val="0"/>
      <w:color w:val="60A0B0"/>
      <w:sz w:val="22"/>
      <w:szCs w:val="24"/>
      <w:lang w:eastAsia="en-US"/>
    </w:rPr>
  </w:style>
  <w:style w:type="character" w:customStyle="1" w:styleId="OtherTok">
    <w:name w:val="OtherTok"/>
    <w:basedOn w:val="VerbatimChar"/>
    <w:rsid w:val="006E160A"/>
    <w:rPr>
      <w:rFonts w:ascii="Consolas" w:eastAsiaTheme="minorHAnsi" w:hAnsi="Consolas" w:cstheme="minorBidi"/>
      <w:i/>
      <w:color w:val="007020"/>
      <w:sz w:val="22"/>
      <w:szCs w:val="24"/>
      <w:lang w:eastAsia="en-US"/>
    </w:rPr>
  </w:style>
  <w:style w:type="character" w:customStyle="1" w:styleId="FunctionTok">
    <w:name w:val="FunctionTok"/>
    <w:basedOn w:val="VerbatimChar"/>
    <w:rsid w:val="006E160A"/>
    <w:rPr>
      <w:rFonts w:ascii="Consolas" w:eastAsiaTheme="minorHAnsi" w:hAnsi="Consolas" w:cstheme="minorBidi"/>
      <w:i/>
      <w:color w:val="06287E"/>
      <w:sz w:val="22"/>
      <w:szCs w:val="24"/>
      <w:lang w:eastAsia="en-US"/>
    </w:rPr>
  </w:style>
  <w:style w:type="character" w:customStyle="1" w:styleId="VariableTok">
    <w:name w:val="VariableTok"/>
    <w:basedOn w:val="VerbatimChar"/>
    <w:rsid w:val="006E160A"/>
    <w:rPr>
      <w:rFonts w:ascii="Consolas" w:eastAsiaTheme="minorHAnsi" w:hAnsi="Consolas" w:cstheme="minorBidi"/>
      <w:i/>
      <w:color w:val="19177C"/>
      <w:sz w:val="22"/>
      <w:szCs w:val="24"/>
      <w:lang w:eastAsia="en-US"/>
    </w:rPr>
  </w:style>
  <w:style w:type="character" w:customStyle="1" w:styleId="ControlFlowTok">
    <w:name w:val="ControlFlowTok"/>
    <w:basedOn w:val="VerbatimChar"/>
    <w:rsid w:val="006E160A"/>
    <w:rPr>
      <w:rFonts w:ascii="Consolas" w:eastAsiaTheme="minorHAnsi" w:hAnsi="Consolas" w:cstheme="minorBidi"/>
      <w:b/>
      <w:i/>
      <w:color w:val="007020"/>
      <w:sz w:val="22"/>
      <w:szCs w:val="24"/>
      <w:lang w:eastAsia="en-US"/>
    </w:rPr>
  </w:style>
  <w:style w:type="character" w:customStyle="1" w:styleId="OperatorTok">
    <w:name w:val="OperatorTok"/>
    <w:basedOn w:val="VerbatimChar"/>
    <w:rsid w:val="006E160A"/>
    <w:rPr>
      <w:rFonts w:ascii="Consolas" w:eastAsiaTheme="minorHAnsi" w:hAnsi="Consolas" w:cstheme="minorBidi"/>
      <w:i/>
      <w:color w:val="666666"/>
      <w:sz w:val="22"/>
      <w:szCs w:val="24"/>
      <w:lang w:eastAsia="en-US"/>
    </w:rPr>
  </w:style>
  <w:style w:type="character" w:customStyle="1" w:styleId="BuiltInTok">
    <w:name w:val="BuiltInTok"/>
    <w:basedOn w:val="VerbatimChar"/>
    <w:rsid w:val="006E160A"/>
    <w:rPr>
      <w:rFonts w:ascii="Consolas" w:eastAsiaTheme="minorHAnsi" w:hAnsi="Consolas" w:cstheme="minorBidi"/>
      <w:i/>
      <w:sz w:val="22"/>
      <w:szCs w:val="24"/>
      <w:lang w:eastAsia="en-US"/>
    </w:rPr>
  </w:style>
  <w:style w:type="character" w:customStyle="1" w:styleId="ExtensionTok">
    <w:name w:val="ExtensionTok"/>
    <w:basedOn w:val="VerbatimChar"/>
    <w:rsid w:val="006E160A"/>
    <w:rPr>
      <w:rFonts w:ascii="Consolas" w:eastAsiaTheme="minorHAnsi" w:hAnsi="Consolas" w:cstheme="minorBidi"/>
      <w:i/>
      <w:sz w:val="22"/>
      <w:szCs w:val="24"/>
      <w:lang w:eastAsia="en-US"/>
    </w:rPr>
  </w:style>
  <w:style w:type="character" w:customStyle="1" w:styleId="PreprocessorTok">
    <w:name w:val="PreprocessorTok"/>
    <w:basedOn w:val="VerbatimChar"/>
    <w:rsid w:val="006E160A"/>
    <w:rPr>
      <w:rFonts w:ascii="Consolas" w:eastAsiaTheme="minorHAnsi" w:hAnsi="Consolas" w:cstheme="minorBidi"/>
      <w:i/>
      <w:color w:val="BC7A00"/>
      <w:sz w:val="22"/>
      <w:szCs w:val="24"/>
      <w:lang w:eastAsia="en-US"/>
    </w:rPr>
  </w:style>
  <w:style w:type="character" w:customStyle="1" w:styleId="AttributeTok">
    <w:name w:val="AttributeTok"/>
    <w:basedOn w:val="VerbatimChar"/>
    <w:rsid w:val="006E160A"/>
    <w:rPr>
      <w:rFonts w:ascii="Consolas" w:eastAsiaTheme="minorHAnsi" w:hAnsi="Consolas" w:cstheme="minorBidi"/>
      <w:i/>
      <w:color w:val="7D9029"/>
      <w:sz w:val="22"/>
      <w:szCs w:val="24"/>
      <w:lang w:eastAsia="en-US"/>
    </w:rPr>
  </w:style>
  <w:style w:type="character" w:customStyle="1" w:styleId="RegionMarkerTok">
    <w:name w:val="RegionMarkerTok"/>
    <w:basedOn w:val="VerbatimChar"/>
    <w:rsid w:val="006E160A"/>
    <w:rPr>
      <w:rFonts w:ascii="Consolas" w:eastAsiaTheme="minorHAnsi" w:hAnsi="Consolas" w:cstheme="minorBidi"/>
      <w:i/>
      <w:sz w:val="22"/>
      <w:szCs w:val="24"/>
      <w:lang w:eastAsia="en-US"/>
    </w:rPr>
  </w:style>
  <w:style w:type="character" w:customStyle="1" w:styleId="InformationTok">
    <w:name w:val="InformationTok"/>
    <w:basedOn w:val="VerbatimChar"/>
    <w:rsid w:val="006E160A"/>
    <w:rPr>
      <w:rFonts w:ascii="Consolas" w:eastAsiaTheme="minorHAnsi" w:hAnsi="Consolas" w:cstheme="minorBidi"/>
      <w:b/>
      <w:i w:val="0"/>
      <w:color w:val="60A0B0"/>
      <w:sz w:val="22"/>
      <w:szCs w:val="24"/>
      <w:lang w:eastAsia="en-US"/>
    </w:rPr>
  </w:style>
  <w:style w:type="character" w:customStyle="1" w:styleId="WarningTok">
    <w:name w:val="WarningTok"/>
    <w:basedOn w:val="VerbatimChar"/>
    <w:rsid w:val="006E160A"/>
    <w:rPr>
      <w:rFonts w:ascii="Consolas" w:eastAsiaTheme="minorHAnsi" w:hAnsi="Consolas" w:cstheme="minorBidi"/>
      <w:b/>
      <w:i w:val="0"/>
      <w:color w:val="60A0B0"/>
      <w:sz w:val="22"/>
      <w:szCs w:val="24"/>
      <w:lang w:eastAsia="en-US"/>
    </w:rPr>
  </w:style>
  <w:style w:type="character" w:customStyle="1" w:styleId="AlertTok">
    <w:name w:val="AlertTok"/>
    <w:basedOn w:val="VerbatimChar"/>
    <w:rsid w:val="006E160A"/>
    <w:rPr>
      <w:rFonts w:ascii="Consolas" w:eastAsiaTheme="minorHAnsi" w:hAnsi="Consolas" w:cstheme="minorBidi"/>
      <w:b/>
      <w:i/>
      <w:color w:val="FF0000"/>
      <w:sz w:val="22"/>
      <w:szCs w:val="24"/>
      <w:lang w:eastAsia="en-US"/>
    </w:rPr>
  </w:style>
  <w:style w:type="character" w:customStyle="1" w:styleId="ErrorTok">
    <w:name w:val="ErrorTok"/>
    <w:basedOn w:val="VerbatimChar"/>
    <w:rsid w:val="006E160A"/>
    <w:rPr>
      <w:rFonts w:ascii="Consolas" w:eastAsiaTheme="minorHAnsi" w:hAnsi="Consolas" w:cstheme="minorBidi"/>
      <w:b/>
      <w:i/>
      <w:color w:val="FF0000"/>
      <w:sz w:val="22"/>
      <w:szCs w:val="24"/>
      <w:lang w:eastAsia="en-US"/>
    </w:rPr>
  </w:style>
  <w:style w:type="character" w:customStyle="1" w:styleId="NormalTok">
    <w:name w:val="NormalTok"/>
    <w:basedOn w:val="VerbatimChar"/>
    <w:rsid w:val="006E160A"/>
    <w:rPr>
      <w:rFonts w:ascii="Consolas" w:eastAsiaTheme="minorHAnsi" w:hAnsi="Consolas" w:cstheme="minorBidi"/>
      <w:i/>
      <w:sz w:val="22"/>
      <w:szCs w:val="24"/>
      <w:lang w:eastAsia="en-US"/>
    </w:rPr>
  </w:style>
  <w:style w:type="paragraph" w:styleId="ListParagraph">
    <w:name w:val="List Paragraph"/>
    <w:basedOn w:val="Normal"/>
    <w:uiPriority w:val="34"/>
    <w:qFormat/>
    <w:rsid w:val="006E160A"/>
    <w:pPr>
      <w:tabs>
        <w:tab w:val="clear" w:pos="1134"/>
      </w:tabs>
      <w:spacing w:after="200"/>
      <w:ind w:left="720"/>
      <w:contextualSpacing/>
      <w:jc w:val="left"/>
    </w:pPr>
    <w:rPr>
      <w:rFonts w:asciiTheme="minorHAnsi" w:eastAsiaTheme="minorHAnsi" w:hAnsiTheme="minorHAnsi" w:cstheme="minorBidi"/>
      <w:sz w:val="24"/>
      <w:szCs w:val="24"/>
      <w:lang w:val="en-US"/>
    </w:rPr>
  </w:style>
  <w:style w:type="paragraph" w:customStyle="1" w:styleId="StyleCompact10ptGreenDashedunderline">
    <w:name w:val="Style Compact + 10 pt Green Dashed underline"/>
    <w:basedOn w:val="Compact"/>
    <w:rsid w:val="006E160A"/>
    <w:rPr>
      <w:rFonts w:ascii="Verdana" w:hAnsi="Verdana"/>
      <w:color w:val="008000"/>
      <w:sz w:val="20"/>
      <w:u w:val="dash"/>
    </w:rPr>
  </w:style>
  <w:style w:type="paragraph" w:customStyle="1" w:styleId="StyleTableCaptionBoldNotItalicGreenDashedunderline">
    <w:name w:val="Style Table Caption + Bold Not Italic Green Dashed underline"/>
    <w:basedOn w:val="TableCaption"/>
    <w:rsid w:val="006E160A"/>
    <w:rPr>
      <w:rFonts w:ascii="Verdana" w:hAnsi="Verdana"/>
      <w:b w:val="0"/>
      <w:bCs/>
      <w:i/>
      <w:color w:val="008000"/>
      <w:u w:val="dash"/>
    </w:rPr>
  </w:style>
  <w:style w:type="paragraph" w:customStyle="1" w:styleId="StyleTableCaptionLatinVerdana10ptBoldNotItalicGre">
    <w:name w:val="Style Table Caption + (Latin) Verdana 10 pt Bold Not Italic Gre..."/>
    <w:basedOn w:val="TableCaption"/>
    <w:rsid w:val="006E160A"/>
    <w:rPr>
      <w:rFonts w:ascii="Verdana" w:eastAsia="Times New Roman" w:hAnsi="Verdana" w:cs="Times New Roman"/>
      <w:b w:val="0"/>
      <w:bCs/>
      <w:i/>
      <w:color w:val="008000"/>
      <w:szCs w:val="20"/>
      <w:u w:val="dash"/>
    </w:rPr>
  </w:style>
  <w:style w:type="paragraph" w:customStyle="1" w:styleId="StyleStyleTableCaptionLatinVerdana10ptBoldNotItalicG">
    <w:name w:val="Style Style Table Caption + (Latin) Verdana 10 pt Bold Not Italic G..."/>
    <w:basedOn w:val="StyleTableCaptionLatinVerdana10ptBoldNotItalicGre"/>
    <w:rsid w:val="006E160A"/>
    <w:rPr>
      <w:iCs/>
    </w:rPr>
  </w:style>
  <w:style w:type="character" w:customStyle="1" w:styleId="normaltextrun">
    <w:name w:val="normaltextrun"/>
    <w:basedOn w:val="DefaultParagraphFont"/>
    <w:rsid w:val="006E160A"/>
  </w:style>
  <w:style w:type="character" w:styleId="BookTitle">
    <w:name w:val="Book Title"/>
    <w:basedOn w:val="DefaultParagraphFont"/>
    <w:qFormat/>
    <w:rsid w:val="006E160A"/>
    <w:rPr>
      <w:b/>
      <w:bCs/>
      <w:i/>
      <w:iCs/>
      <w:spacing w:val="5"/>
    </w:rPr>
  </w:style>
  <w:style w:type="paragraph" w:customStyle="1" w:styleId="Chapterhead">
    <w:name w:val="Chapter head"/>
    <w:qFormat/>
    <w:rsid w:val="006E160A"/>
    <w:pPr>
      <w:keepNext/>
      <w:spacing w:after="560" w:line="280" w:lineRule="exact"/>
      <w:outlineLvl w:val="2"/>
    </w:pPr>
    <w:rPr>
      <w:rFonts w:ascii="Verdana" w:eastAsia="Arial" w:hAnsi="Verdana" w:cs="Arial"/>
      <w:b/>
      <w:color w:val="000000" w:themeColor="text1"/>
      <w:sz w:val="24"/>
      <w:szCs w:val="22"/>
      <w:lang w:val="en-GB" w:eastAsia="en-US"/>
    </w:rPr>
  </w:style>
  <w:style w:type="paragraph" w:customStyle="1" w:styleId="Bodytext1">
    <w:name w:val="Body_text"/>
    <w:basedOn w:val="Normal"/>
    <w:qFormat/>
    <w:rsid w:val="006E160A"/>
    <w:pPr>
      <w:tabs>
        <w:tab w:val="clear" w:pos="1134"/>
        <w:tab w:val="left" w:pos="1120"/>
      </w:tabs>
      <w:spacing w:after="240" w:line="240" w:lineRule="exact"/>
      <w:jc w:val="left"/>
    </w:pPr>
    <w:rPr>
      <w:rFonts w:asciiTheme="minorHAnsi" w:eastAsiaTheme="minorHAnsi" w:hAnsiTheme="minorHAnsi" w:cstheme="minorBidi"/>
      <w:sz w:val="24"/>
      <w:szCs w:val="24"/>
    </w:rPr>
  </w:style>
  <w:style w:type="paragraph" w:customStyle="1" w:styleId="gbonH4">
    <w:name w:val="gbon H4"/>
    <w:basedOn w:val="Normal"/>
    <w:rsid w:val="006E160A"/>
    <w:pPr>
      <w:tabs>
        <w:tab w:val="clear" w:pos="1134"/>
        <w:tab w:val="left" w:pos="1954"/>
      </w:tabs>
      <w:spacing w:before="1" w:after="160" w:line="259" w:lineRule="auto"/>
    </w:pPr>
    <w:rPr>
      <w:rFonts w:asciiTheme="minorHAnsi" w:eastAsiaTheme="minorHAnsi" w:hAnsiTheme="minorHAnsi" w:cstheme="minorBidi"/>
      <w:b/>
      <w:spacing w:val="-2"/>
      <w:sz w:val="22"/>
      <w:szCs w:val="22"/>
      <w:lang w:val="en-US"/>
    </w:rPr>
  </w:style>
  <w:style w:type="paragraph" w:customStyle="1" w:styleId="GBONH1">
    <w:name w:val="GBON H1"/>
    <w:basedOn w:val="Heading1"/>
    <w:qFormat/>
    <w:rsid w:val="006E160A"/>
    <w:pPr>
      <w:spacing w:before="240" w:after="160" w:line="259" w:lineRule="auto"/>
      <w:ind w:left="432" w:hanging="432"/>
      <w:jc w:val="left"/>
    </w:pPr>
    <w:rPr>
      <w:rFonts w:asciiTheme="majorHAnsi" w:eastAsiaTheme="majorEastAsia" w:hAnsiTheme="majorHAnsi" w:cstheme="majorBidi"/>
      <w:bCs w:val="0"/>
      <w:caps w:val="0"/>
      <w:color w:val="000000" w:themeColor="text1"/>
      <w:kern w:val="0"/>
      <w:sz w:val="32"/>
      <w:szCs w:val="32"/>
      <w:lang w:val="en-US" w:eastAsia="en-US"/>
    </w:rPr>
  </w:style>
  <w:style w:type="paragraph" w:customStyle="1" w:styleId="GBONH2">
    <w:name w:val="GBON H2"/>
    <w:basedOn w:val="Heading2"/>
    <w:qFormat/>
    <w:rsid w:val="006E160A"/>
    <w:pPr>
      <w:numPr>
        <w:ilvl w:val="1"/>
      </w:numPr>
      <w:spacing w:before="40" w:after="160" w:line="259" w:lineRule="auto"/>
      <w:ind w:left="576" w:hanging="576"/>
      <w:jc w:val="left"/>
    </w:pPr>
    <w:rPr>
      <w:rFonts w:asciiTheme="minorHAnsi" w:eastAsiaTheme="majorEastAsia" w:hAnsiTheme="minorHAnsi" w:cstheme="majorBidi"/>
      <w:bCs w:val="0"/>
      <w:iCs w:val="0"/>
      <w:color w:val="000000" w:themeColor="text1"/>
      <w:sz w:val="26"/>
      <w:szCs w:val="26"/>
      <w:lang w:val="en-US" w:eastAsia="en-US"/>
    </w:rPr>
  </w:style>
  <w:style w:type="paragraph" w:customStyle="1" w:styleId="GBONH3">
    <w:name w:val="GBON H3"/>
    <w:basedOn w:val="Heading3"/>
    <w:qFormat/>
    <w:rsid w:val="006E160A"/>
    <w:pPr>
      <w:numPr>
        <w:ilvl w:val="2"/>
      </w:numPr>
      <w:tabs>
        <w:tab w:val="clear" w:pos="1134"/>
      </w:tabs>
      <w:spacing w:before="40" w:after="160" w:line="259" w:lineRule="auto"/>
      <w:ind w:left="720" w:hanging="720"/>
    </w:pPr>
    <w:rPr>
      <w:rFonts w:asciiTheme="minorHAnsi" w:eastAsiaTheme="majorEastAsia" w:hAnsiTheme="minorHAnsi" w:cstheme="majorBidi"/>
      <w:bCs w:val="0"/>
      <w:color w:val="000000" w:themeColor="text1"/>
      <w:sz w:val="22"/>
      <w:szCs w:val="22"/>
      <w:lang w:val="en-US" w:eastAsia="en-US"/>
    </w:rPr>
  </w:style>
  <w:style w:type="paragraph" w:customStyle="1" w:styleId="NotetableD">
    <w:name w:val="Note table D"/>
    <w:qFormat/>
    <w:rsid w:val="006E160A"/>
    <w:pPr>
      <w:tabs>
        <w:tab w:val="left" w:pos="567"/>
      </w:tabs>
      <w:spacing w:after="60"/>
      <w:ind w:left="567" w:hanging="567"/>
    </w:pPr>
    <w:rPr>
      <w:rFonts w:ascii="Verdana" w:eastAsiaTheme="minorHAnsi" w:hAnsi="Verdana" w:cstheme="minorBidi"/>
      <w:sz w:val="18"/>
      <w:szCs w:val="22"/>
      <w:lang w:val="en-GB" w:eastAsia="en-US"/>
    </w:rPr>
  </w:style>
  <w:style w:type="table" w:styleId="GridTable1Light-Accent3">
    <w:name w:val="Grid Table 1 Light Accent 3"/>
    <w:basedOn w:val="TableNormal"/>
    <w:uiPriority w:val="46"/>
    <w:rsid w:val="006E160A"/>
    <w:rPr>
      <w:rFonts w:asciiTheme="minorHAnsi" w:eastAsiaTheme="minorHAnsi" w:hAnsiTheme="minorHAnsi" w:cstheme="minorBidi"/>
      <w:sz w:val="24"/>
      <w:szCs w:val="24"/>
      <w:lang w:val="en-GB"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Tablebody">
    <w:name w:val="Table_body"/>
    <w:qFormat/>
    <w:rsid w:val="006E160A"/>
    <w:rPr>
      <w:rFonts w:ascii="Verdana" w:eastAsiaTheme="minorHAnsi" w:hAnsi="Verdana" w:cstheme="minorBidi"/>
      <w:sz w:val="18"/>
      <w:szCs w:val="18"/>
      <w:lang w:val="en-GB" w:eastAsia="en-US"/>
    </w:rPr>
  </w:style>
  <w:style w:type="paragraph" w:customStyle="1" w:styleId="Tablebodycentered">
    <w:name w:val="Table_body centered"/>
    <w:basedOn w:val="Tablebody"/>
    <w:qFormat/>
    <w:rsid w:val="006E160A"/>
    <w:pPr>
      <w:jc w:val="center"/>
    </w:pPr>
  </w:style>
  <w:style w:type="paragraph" w:styleId="PlainText">
    <w:name w:val="Plain Text"/>
    <w:basedOn w:val="Normal"/>
    <w:link w:val="PlainTextChar"/>
    <w:rsid w:val="006E160A"/>
    <w:pPr>
      <w:tabs>
        <w:tab w:val="clear" w:pos="1134"/>
      </w:tabs>
      <w:spacing w:after="160" w:line="259" w:lineRule="auto"/>
      <w:jc w:val="left"/>
    </w:pPr>
    <w:rPr>
      <w:rFonts w:ascii="Courier New" w:eastAsiaTheme="minorHAnsi" w:hAnsi="Courier New" w:cs="Courier New"/>
      <w:lang w:val="en-US"/>
    </w:rPr>
  </w:style>
  <w:style w:type="character" w:customStyle="1" w:styleId="PlainTextChar">
    <w:name w:val="Plain Text Char"/>
    <w:basedOn w:val="DefaultParagraphFont"/>
    <w:link w:val="PlainText"/>
    <w:rsid w:val="006E160A"/>
    <w:rPr>
      <w:rFonts w:ascii="Courier New" w:eastAsiaTheme="minorHAnsi" w:hAnsi="Courier New" w:cs="Courier New"/>
      <w:lang w:eastAsia="en-US"/>
    </w:rPr>
  </w:style>
  <w:style w:type="paragraph" w:customStyle="1" w:styleId="TABLEHEADER">
    <w:name w:val="TABLE HEADER"/>
    <w:qFormat/>
    <w:rsid w:val="006E160A"/>
    <w:pPr>
      <w:jc w:val="center"/>
    </w:pPr>
    <w:rPr>
      <w:rFonts w:ascii="Verdana" w:eastAsiaTheme="minorHAnsi" w:hAnsi="Verdana" w:cstheme="minorBidi"/>
      <w:sz w:val="16"/>
      <w:szCs w:val="22"/>
      <w:lang w:val="en-GB" w:eastAsia="en-US"/>
    </w:rPr>
  </w:style>
  <w:style w:type="paragraph" w:customStyle="1" w:styleId="Char1CharCharCarCar">
    <w:name w:val="Char1 Char Char Car Car"/>
    <w:basedOn w:val="Normal"/>
    <w:rsid w:val="006E160A"/>
    <w:pPr>
      <w:tabs>
        <w:tab w:val="clear" w:pos="1134"/>
      </w:tabs>
      <w:spacing w:after="160" w:line="259" w:lineRule="auto"/>
      <w:jc w:val="left"/>
    </w:pPr>
    <w:rPr>
      <w:rFonts w:asciiTheme="minorHAnsi" w:eastAsiaTheme="minorHAnsi" w:hAnsiTheme="minorHAnsi" w:cstheme="minorBidi"/>
      <w:sz w:val="22"/>
      <w:szCs w:val="22"/>
      <w:lang w:val="pl-PL" w:eastAsia="pl-PL"/>
    </w:rPr>
  </w:style>
  <w:style w:type="paragraph" w:customStyle="1" w:styleId="Char3">
    <w:name w:val="Char3"/>
    <w:basedOn w:val="Normal"/>
    <w:rsid w:val="006E160A"/>
    <w:pPr>
      <w:tabs>
        <w:tab w:val="clear" w:pos="1134"/>
      </w:tabs>
      <w:spacing w:after="160" w:line="259" w:lineRule="auto"/>
      <w:jc w:val="left"/>
    </w:pPr>
    <w:rPr>
      <w:rFonts w:asciiTheme="minorHAnsi" w:eastAsiaTheme="minorHAnsi" w:hAnsiTheme="minorHAnsi" w:cstheme="minorBidi"/>
      <w:sz w:val="22"/>
      <w:szCs w:val="22"/>
      <w:lang w:val="pl-PL" w:eastAsia="pl-PL"/>
    </w:rPr>
  </w:style>
  <w:style w:type="character" w:customStyle="1" w:styleId="WW8Num5z0">
    <w:name w:val="WW8Num5z0"/>
    <w:rsid w:val="006E160A"/>
    <w:rPr>
      <w:rFonts w:ascii="Wingdings" w:hAnsi="Wingdings"/>
    </w:rPr>
  </w:style>
  <w:style w:type="character" w:customStyle="1" w:styleId="hps">
    <w:name w:val="hps"/>
    <w:basedOn w:val="DefaultParagraphFont"/>
    <w:rsid w:val="006E160A"/>
  </w:style>
  <w:style w:type="character" w:customStyle="1" w:styleId="CharChar3">
    <w:name w:val="Char Char3"/>
    <w:rsid w:val="006E160A"/>
    <w:rPr>
      <w:rFonts w:ascii="Arial" w:eastAsia="MS Mincho" w:hAnsi="Arial" w:cs="Arial Unicode MS"/>
      <w:sz w:val="22"/>
      <w:szCs w:val="22"/>
      <w:lang w:val="en-GB" w:eastAsia="ar-SA" w:bidi="ar-SA"/>
    </w:rPr>
  </w:style>
  <w:style w:type="character" w:customStyle="1" w:styleId="apple-converted-space">
    <w:name w:val="apple-converted-space"/>
    <w:basedOn w:val="DefaultParagraphFont"/>
    <w:rsid w:val="006E160A"/>
  </w:style>
  <w:style w:type="paragraph" w:styleId="List">
    <w:name w:val="List"/>
    <w:basedOn w:val="BodyText0"/>
    <w:rsid w:val="006E160A"/>
    <w:pPr>
      <w:tabs>
        <w:tab w:val="clear" w:pos="1140"/>
      </w:tabs>
      <w:suppressAutoHyphens/>
      <w:spacing w:after="120" w:line="259" w:lineRule="auto"/>
      <w:jc w:val="left"/>
    </w:pPr>
    <w:rPr>
      <w:rFonts w:ascii="Arial" w:eastAsiaTheme="minorHAnsi" w:hAnsi="Arial" w:cs="Tahoma"/>
      <w:b w:val="0"/>
      <w:bCs w:val="0"/>
      <w:sz w:val="22"/>
      <w:szCs w:val="22"/>
      <w:lang w:val="en-US" w:eastAsia="ar-SA"/>
    </w:rPr>
  </w:style>
  <w:style w:type="paragraph" w:customStyle="1" w:styleId="Level1">
    <w:name w:val="Level 1"/>
    <w:basedOn w:val="Normal"/>
    <w:rsid w:val="006E160A"/>
    <w:pPr>
      <w:widowControl w:val="0"/>
      <w:numPr>
        <w:numId w:val="46"/>
      </w:numPr>
      <w:tabs>
        <w:tab w:val="clear" w:pos="1134"/>
      </w:tabs>
      <w:suppressAutoHyphens/>
      <w:spacing w:after="160" w:line="259" w:lineRule="auto"/>
      <w:jc w:val="left"/>
      <w:outlineLvl w:val="0"/>
    </w:pPr>
    <w:rPr>
      <w:rFonts w:asciiTheme="minorHAnsi" w:eastAsiaTheme="minorHAnsi" w:hAnsiTheme="minorHAnsi" w:cs="Arial Unicode MS"/>
      <w:sz w:val="22"/>
      <w:szCs w:val="22"/>
      <w:lang w:val="en-US" w:eastAsia="my-MM" w:bidi="my-MM"/>
    </w:rPr>
  </w:style>
  <w:style w:type="paragraph" w:customStyle="1" w:styleId="Default">
    <w:name w:val="Default"/>
    <w:link w:val="DefaultChar"/>
    <w:rsid w:val="006E160A"/>
    <w:pPr>
      <w:suppressAutoHyphens/>
      <w:autoSpaceDE w:val="0"/>
    </w:pPr>
    <w:rPr>
      <w:rFonts w:eastAsia="Arial"/>
      <w:color w:val="000000"/>
      <w:sz w:val="24"/>
      <w:szCs w:val="24"/>
      <w:lang w:val="en-GB" w:eastAsia="ar-SA"/>
    </w:rPr>
  </w:style>
  <w:style w:type="character" w:customStyle="1" w:styleId="DefaultChar">
    <w:name w:val="Default Char"/>
    <w:link w:val="Default"/>
    <w:rsid w:val="006E160A"/>
    <w:rPr>
      <w:rFonts w:eastAsia="Arial"/>
      <w:color w:val="000000"/>
      <w:sz w:val="24"/>
      <w:szCs w:val="24"/>
      <w:lang w:val="en-GB" w:eastAsia="ar-SA"/>
    </w:rPr>
  </w:style>
  <w:style w:type="paragraph" w:styleId="NormalWeb">
    <w:name w:val="Normal (Web)"/>
    <w:basedOn w:val="Normal"/>
    <w:uiPriority w:val="99"/>
    <w:rsid w:val="006E160A"/>
    <w:pPr>
      <w:tabs>
        <w:tab w:val="clear" w:pos="1134"/>
      </w:tabs>
      <w:suppressAutoHyphens/>
      <w:spacing w:before="280" w:after="280" w:line="259" w:lineRule="auto"/>
      <w:jc w:val="left"/>
    </w:pPr>
    <w:rPr>
      <w:rFonts w:ascii="Arial" w:eastAsia="Arial Unicode MS" w:hAnsi="Arial"/>
      <w:color w:val="000000"/>
      <w:sz w:val="22"/>
      <w:szCs w:val="22"/>
      <w:lang w:val="en-US" w:eastAsia="ar-SA"/>
    </w:rPr>
  </w:style>
  <w:style w:type="paragraph" w:customStyle="1" w:styleId="TabldD">
    <w:name w:val="Tabld D"/>
    <w:basedOn w:val="Normal"/>
    <w:rsid w:val="006E160A"/>
    <w:pPr>
      <w:widowControl w:val="0"/>
      <w:tabs>
        <w:tab w:val="clear" w:pos="1134"/>
      </w:tabs>
      <w:autoSpaceDE w:val="0"/>
      <w:autoSpaceDN w:val="0"/>
      <w:adjustRightInd w:val="0"/>
      <w:spacing w:before="120" w:after="160" w:line="259" w:lineRule="auto"/>
      <w:jc w:val="left"/>
    </w:pPr>
    <w:rPr>
      <w:rFonts w:ascii="Arial" w:eastAsiaTheme="minorHAnsi" w:hAnsi="Arial"/>
      <w:sz w:val="18"/>
      <w:szCs w:val="18"/>
      <w:lang w:val="en-US"/>
    </w:rPr>
  </w:style>
  <w:style w:type="paragraph" w:customStyle="1" w:styleId="SubHeadingItalic">
    <w:name w:val="Sub Heading Italic"/>
    <w:basedOn w:val="Normal"/>
    <w:rsid w:val="006E160A"/>
    <w:pPr>
      <w:widowControl w:val="0"/>
      <w:tabs>
        <w:tab w:val="clear" w:pos="1134"/>
      </w:tabs>
      <w:autoSpaceDE w:val="0"/>
      <w:autoSpaceDN w:val="0"/>
      <w:adjustRightInd w:val="0"/>
      <w:spacing w:after="160" w:line="259" w:lineRule="auto"/>
      <w:ind w:left="175"/>
      <w:jc w:val="left"/>
    </w:pPr>
    <w:rPr>
      <w:rFonts w:ascii="Arial" w:eastAsiaTheme="minorHAnsi" w:hAnsi="Arial"/>
      <w:i/>
      <w:sz w:val="18"/>
      <w:szCs w:val="18"/>
      <w:lang w:val="en-US"/>
    </w:rPr>
  </w:style>
  <w:style w:type="paragraph" w:customStyle="1" w:styleId="Headingoftable">
    <w:name w:val="Heading of table"/>
    <w:qFormat/>
    <w:rsid w:val="006E160A"/>
    <w:pPr>
      <w:keepLines/>
      <w:spacing w:after="240"/>
      <w:jc w:val="center"/>
    </w:pPr>
    <w:rPr>
      <w:rFonts w:ascii="Verdana" w:eastAsiaTheme="minorHAnsi" w:hAnsi="Verdana" w:cstheme="minorBidi"/>
      <w:b/>
      <w:bCs/>
      <w:sz w:val="22"/>
      <w:szCs w:val="22"/>
      <w:lang w:val="en-GB" w:eastAsia="en-US"/>
    </w:rPr>
  </w:style>
  <w:style w:type="paragraph" w:customStyle="1" w:styleId="NotetableDindent1">
    <w:name w:val="Note table D indent 1"/>
    <w:rsid w:val="006E160A"/>
    <w:pPr>
      <w:spacing w:after="60"/>
      <w:ind w:left="993" w:hanging="426"/>
    </w:pPr>
    <w:rPr>
      <w:rFonts w:ascii="Verdana" w:eastAsiaTheme="minorHAnsi" w:hAnsi="Verdana" w:cstheme="minorBidi"/>
      <w:sz w:val="18"/>
      <w:szCs w:val="22"/>
      <w:lang w:val="ru-RU" w:eastAsia="en-US"/>
    </w:rPr>
  </w:style>
  <w:style w:type="paragraph" w:customStyle="1" w:styleId="NotetableDindent2">
    <w:name w:val="Note table D indent 2"/>
    <w:rsid w:val="006E160A"/>
    <w:pPr>
      <w:spacing w:after="60"/>
      <w:ind w:left="1276" w:hanging="283"/>
    </w:pPr>
    <w:rPr>
      <w:rFonts w:ascii="Verdana" w:eastAsiaTheme="minorHAnsi" w:hAnsi="Verdana" w:cstheme="minorBidi"/>
      <w:sz w:val="18"/>
      <w:szCs w:val="22"/>
      <w:lang w:val="en-GB" w:eastAsia="en-US"/>
    </w:rPr>
  </w:style>
  <w:style w:type="paragraph" w:customStyle="1" w:styleId="Subheadingitalic0">
    <w:name w:val="Subheading italic"/>
    <w:basedOn w:val="Normal"/>
    <w:rsid w:val="006E160A"/>
    <w:pPr>
      <w:tabs>
        <w:tab w:val="clear" w:pos="1134"/>
      </w:tabs>
      <w:spacing w:after="160" w:line="259" w:lineRule="auto"/>
      <w:ind w:left="170"/>
      <w:jc w:val="left"/>
    </w:pPr>
    <w:rPr>
      <w:rFonts w:eastAsiaTheme="minorHAnsi" w:cstheme="minorBidi"/>
      <w:i/>
      <w:sz w:val="18"/>
      <w:szCs w:val="22"/>
      <w:lang w:val="en-US"/>
    </w:rPr>
  </w:style>
  <w:style w:type="paragraph" w:customStyle="1" w:styleId="TABLEHEADERFXY">
    <w:name w:val="TABLE HEADER F X Y"/>
    <w:qFormat/>
    <w:rsid w:val="006E160A"/>
    <w:rPr>
      <w:rFonts w:ascii="Verdana" w:eastAsiaTheme="minorHAnsi" w:hAnsi="Verdana" w:cstheme="minorBidi"/>
      <w:sz w:val="16"/>
      <w:szCs w:val="16"/>
      <w:lang w:eastAsia="en-US"/>
    </w:rPr>
  </w:style>
  <w:style w:type="paragraph" w:customStyle="1" w:styleId="TABLEHEADERCategory">
    <w:name w:val="TABLE HEADER Category"/>
    <w:qFormat/>
    <w:rsid w:val="006E160A"/>
    <w:pPr>
      <w:jc w:val="center"/>
    </w:pPr>
    <w:rPr>
      <w:rFonts w:ascii="Verdana" w:eastAsia="Calibri" w:hAnsi="Verdana" w:cs="Arial"/>
      <w:sz w:val="16"/>
      <w:szCs w:val="16"/>
      <w:lang w:eastAsia="en-US"/>
    </w:rPr>
  </w:style>
  <w:style w:type="paragraph" w:customStyle="1" w:styleId="HeaderandFooter">
    <w:name w:val="Header and Footer"/>
    <w:rsid w:val="006E160A"/>
    <w:pPr>
      <w:jc w:val="center"/>
    </w:pPr>
    <w:rPr>
      <w:rFonts w:ascii="Verdana" w:eastAsiaTheme="minorHAnsi" w:hAnsi="Verdana" w:cstheme="minorBidi"/>
      <w:b/>
      <w:sz w:val="16"/>
      <w:szCs w:val="16"/>
      <w:lang w:val="en-GB" w:eastAsia="en-US"/>
    </w:rPr>
  </w:style>
  <w:style w:type="character" w:customStyle="1" w:styleId="Italic">
    <w:name w:val="Italic"/>
    <w:qFormat/>
    <w:rsid w:val="006E160A"/>
    <w:rPr>
      <w:i/>
    </w:rPr>
  </w:style>
  <w:style w:type="paragraph" w:customStyle="1" w:styleId="THEEND">
    <w:name w:val="THE END _____"/>
    <w:basedOn w:val="HeaderandFooter"/>
    <w:rsid w:val="006E160A"/>
    <w:pPr>
      <w:pBdr>
        <w:bottom w:val="single" w:sz="6" w:space="1" w:color="auto"/>
      </w:pBdr>
      <w:spacing w:before="480"/>
      <w:ind w:left="3402" w:right="3402"/>
    </w:pPr>
  </w:style>
  <w:style w:type="character" w:customStyle="1" w:styleId="Subscript">
    <w:name w:val="Subscript"/>
    <w:uiPriority w:val="1"/>
    <w:rsid w:val="006E160A"/>
    <w:rPr>
      <w:vertAlign w:val="subscript"/>
    </w:rPr>
  </w:style>
  <w:style w:type="character" w:customStyle="1" w:styleId="Superscript">
    <w:name w:val="Superscript"/>
    <w:uiPriority w:val="1"/>
    <w:rsid w:val="006E160A"/>
    <w:rPr>
      <w:rFonts w:ascii="Verdana" w:hAnsi="Verdana"/>
      <w:vertAlign w:val="superscript"/>
      <w:lang w:val="en-GB"/>
    </w:rPr>
  </w:style>
  <w:style w:type="paragraph" w:customStyle="1" w:styleId="Tablebodyindent">
    <w:name w:val="Table_body indent"/>
    <w:rsid w:val="006E160A"/>
    <w:pPr>
      <w:ind w:left="340"/>
    </w:pPr>
    <w:rPr>
      <w:rFonts w:ascii="Verdana" w:eastAsiaTheme="minorHAnsi" w:hAnsi="Verdana" w:cstheme="minorBidi"/>
      <w:sz w:val="18"/>
      <w:szCs w:val="18"/>
      <w:lang w:val="en-GB" w:eastAsia="en-US"/>
    </w:rPr>
  </w:style>
  <w:style w:type="character" w:customStyle="1" w:styleId="eop">
    <w:name w:val="eop"/>
    <w:basedOn w:val="DefaultParagraphFont"/>
    <w:rsid w:val="006E160A"/>
  </w:style>
  <w:style w:type="paragraph" w:customStyle="1" w:styleId="msonormal0">
    <w:name w:val="msonormal"/>
    <w:basedOn w:val="Normal"/>
    <w:rsid w:val="006E160A"/>
    <w:pPr>
      <w:tabs>
        <w:tab w:val="clear" w:pos="1134"/>
      </w:tabs>
      <w:spacing w:before="100" w:beforeAutospacing="1" w:after="100" w:afterAutospacing="1" w:line="259" w:lineRule="auto"/>
      <w:jc w:val="left"/>
    </w:pPr>
    <w:rPr>
      <w:rFonts w:asciiTheme="minorHAnsi" w:eastAsiaTheme="minorHAnsi" w:hAnsiTheme="minorHAnsi" w:cstheme="minorBidi"/>
      <w:sz w:val="22"/>
      <w:szCs w:val="22"/>
      <w:lang w:val="en-US"/>
    </w:rPr>
  </w:style>
  <w:style w:type="paragraph" w:customStyle="1" w:styleId="font5">
    <w:name w:val="font5"/>
    <w:basedOn w:val="Normal"/>
    <w:rsid w:val="006E160A"/>
    <w:pPr>
      <w:tabs>
        <w:tab w:val="clear" w:pos="1134"/>
      </w:tabs>
      <w:spacing w:before="100" w:beforeAutospacing="1" w:after="100" w:afterAutospacing="1" w:line="259" w:lineRule="auto"/>
      <w:jc w:val="left"/>
    </w:pPr>
    <w:rPr>
      <w:rFonts w:ascii="Arial" w:eastAsiaTheme="minorHAnsi" w:hAnsi="Arial"/>
      <w:b/>
      <w:bCs/>
      <w:color w:val="000000"/>
      <w:sz w:val="36"/>
      <w:szCs w:val="36"/>
      <w:lang w:val="en-US"/>
    </w:rPr>
  </w:style>
  <w:style w:type="paragraph" w:customStyle="1" w:styleId="font6">
    <w:name w:val="font6"/>
    <w:basedOn w:val="Normal"/>
    <w:rsid w:val="006E160A"/>
    <w:pPr>
      <w:tabs>
        <w:tab w:val="clear" w:pos="1134"/>
      </w:tabs>
      <w:spacing w:before="100" w:beforeAutospacing="1" w:after="100" w:afterAutospacing="1" w:line="259" w:lineRule="auto"/>
      <w:jc w:val="left"/>
    </w:pPr>
    <w:rPr>
      <w:rFonts w:ascii="Arial" w:eastAsiaTheme="minorHAnsi" w:hAnsi="Arial"/>
      <w:color w:val="000000"/>
      <w:sz w:val="36"/>
      <w:szCs w:val="36"/>
      <w:lang w:val="en-US"/>
    </w:rPr>
  </w:style>
  <w:style w:type="paragraph" w:customStyle="1" w:styleId="font7">
    <w:name w:val="font7"/>
    <w:basedOn w:val="Normal"/>
    <w:rsid w:val="006E160A"/>
    <w:pPr>
      <w:tabs>
        <w:tab w:val="clear" w:pos="1134"/>
      </w:tabs>
      <w:spacing w:before="100" w:beforeAutospacing="1" w:after="100" w:afterAutospacing="1" w:line="259" w:lineRule="auto"/>
      <w:jc w:val="left"/>
    </w:pPr>
    <w:rPr>
      <w:rFonts w:ascii="Arial" w:eastAsiaTheme="minorHAnsi" w:hAnsi="Arial"/>
      <w:i/>
      <w:iCs/>
      <w:color w:val="000000"/>
      <w:sz w:val="36"/>
      <w:szCs w:val="36"/>
      <w:lang w:val="en-US"/>
    </w:rPr>
  </w:style>
  <w:style w:type="paragraph" w:customStyle="1" w:styleId="font8">
    <w:name w:val="font8"/>
    <w:basedOn w:val="Normal"/>
    <w:rsid w:val="006E160A"/>
    <w:pPr>
      <w:tabs>
        <w:tab w:val="clear" w:pos="1134"/>
      </w:tabs>
      <w:spacing w:before="100" w:beforeAutospacing="1" w:after="100" w:afterAutospacing="1" w:line="259" w:lineRule="auto"/>
      <w:jc w:val="left"/>
    </w:pPr>
    <w:rPr>
      <w:rFonts w:ascii="Arial" w:eastAsiaTheme="minorHAnsi" w:hAnsi="Arial"/>
      <w:b/>
      <w:bCs/>
      <w:color w:val="000000"/>
      <w:sz w:val="36"/>
      <w:szCs w:val="36"/>
      <w:lang w:val="en-US"/>
    </w:rPr>
  </w:style>
  <w:style w:type="paragraph" w:customStyle="1" w:styleId="font9">
    <w:name w:val="font9"/>
    <w:basedOn w:val="Normal"/>
    <w:rsid w:val="006E160A"/>
    <w:pPr>
      <w:tabs>
        <w:tab w:val="clear" w:pos="1134"/>
      </w:tabs>
      <w:spacing w:before="100" w:beforeAutospacing="1" w:after="100" w:afterAutospacing="1" w:line="259" w:lineRule="auto"/>
      <w:jc w:val="left"/>
    </w:pPr>
    <w:rPr>
      <w:rFonts w:ascii="Arial" w:eastAsiaTheme="minorHAnsi" w:hAnsi="Arial"/>
      <w:b/>
      <w:bCs/>
      <w:i/>
      <w:iCs/>
      <w:color w:val="000000"/>
      <w:sz w:val="36"/>
      <w:szCs w:val="36"/>
      <w:lang w:val="en-US"/>
    </w:rPr>
  </w:style>
  <w:style w:type="paragraph" w:customStyle="1" w:styleId="font10">
    <w:name w:val="font10"/>
    <w:basedOn w:val="Normal"/>
    <w:rsid w:val="006E160A"/>
    <w:pPr>
      <w:tabs>
        <w:tab w:val="clear" w:pos="1134"/>
      </w:tabs>
      <w:spacing w:before="100" w:beforeAutospacing="1" w:after="100" w:afterAutospacing="1" w:line="259" w:lineRule="auto"/>
      <w:jc w:val="left"/>
    </w:pPr>
    <w:rPr>
      <w:rFonts w:ascii="Arial" w:eastAsiaTheme="minorHAnsi" w:hAnsi="Arial"/>
      <w:color w:val="000000"/>
      <w:sz w:val="36"/>
      <w:szCs w:val="36"/>
      <w:lang w:val="en-US"/>
    </w:rPr>
  </w:style>
  <w:style w:type="paragraph" w:customStyle="1" w:styleId="font11">
    <w:name w:val="font11"/>
    <w:basedOn w:val="Normal"/>
    <w:rsid w:val="006E160A"/>
    <w:pPr>
      <w:tabs>
        <w:tab w:val="clear" w:pos="1134"/>
      </w:tabs>
      <w:spacing w:before="100" w:beforeAutospacing="1" w:after="100" w:afterAutospacing="1" w:line="259" w:lineRule="auto"/>
      <w:jc w:val="left"/>
    </w:pPr>
    <w:rPr>
      <w:rFonts w:ascii="Arial" w:eastAsiaTheme="minorHAnsi" w:hAnsi="Arial"/>
      <w:color w:val="000000"/>
      <w:sz w:val="36"/>
      <w:szCs w:val="36"/>
      <w:lang w:val="en-US"/>
    </w:rPr>
  </w:style>
  <w:style w:type="paragraph" w:customStyle="1" w:styleId="font12">
    <w:name w:val="font12"/>
    <w:basedOn w:val="Normal"/>
    <w:rsid w:val="006E160A"/>
    <w:pPr>
      <w:tabs>
        <w:tab w:val="clear" w:pos="1134"/>
      </w:tabs>
      <w:spacing w:before="100" w:beforeAutospacing="1" w:after="100" w:afterAutospacing="1" w:line="259" w:lineRule="auto"/>
      <w:jc w:val="left"/>
    </w:pPr>
    <w:rPr>
      <w:rFonts w:ascii="Arial" w:eastAsiaTheme="minorHAnsi" w:hAnsi="Arial"/>
      <w:b/>
      <w:bCs/>
      <w:i/>
      <w:iCs/>
      <w:color w:val="000000"/>
      <w:sz w:val="36"/>
      <w:szCs w:val="36"/>
      <w:lang w:val="en-US"/>
    </w:rPr>
  </w:style>
  <w:style w:type="paragraph" w:customStyle="1" w:styleId="xl65">
    <w:name w:val="xl65"/>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sz w:val="36"/>
      <w:szCs w:val="36"/>
      <w:lang w:val="en-US"/>
    </w:rPr>
  </w:style>
  <w:style w:type="paragraph" w:customStyle="1" w:styleId="xl66">
    <w:name w:val="xl66"/>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sz w:val="36"/>
      <w:szCs w:val="36"/>
      <w:lang w:val="en-US"/>
    </w:rPr>
  </w:style>
  <w:style w:type="paragraph" w:customStyle="1" w:styleId="xl67">
    <w:name w:val="xl67"/>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b/>
      <w:bCs/>
      <w:sz w:val="36"/>
      <w:szCs w:val="36"/>
      <w:lang w:val="en-US"/>
    </w:rPr>
  </w:style>
  <w:style w:type="paragraph" w:customStyle="1" w:styleId="xl68">
    <w:name w:val="xl68"/>
    <w:basedOn w:val="Normal"/>
    <w:rsid w:val="006E160A"/>
    <w:pPr>
      <w:tabs>
        <w:tab w:val="clear" w:pos="1134"/>
      </w:tabs>
      <w:spacing w:before="100" w:beforeAutospacing="1" w:after="100" w:afterAutospacing="1" w:line="259" w:lineRule="auto"/>
      <w:jc w:val="left"/>
    </w:pPr>
    <w:rPr>
      <w:rFonts w:asciiTheme="minorHAnsi" w:eastAsiaTheme="minorHAnsi" w:hAnsiTheme="minorHAnsi" w:cstheme="minorBidi"/>
      <w:sz w:val="36"/>
      <w:szCs w:val="36"/>
      <w:lang w:val="en-US"/>
    </w:rPr>
  </w:style>
  <w:style w:type="paragraph" w:customStyle="1" w:styleId="xl69">
    <w:name w:val="xl69"/>
    <w:basedOn w:val="Normal"/>
    <w:rsid w:val="006E160A"/>
    <w:pPr>
      <w:tabs>
        <w:tab w:val="clear" w:pos="1134"/>
      </w:tabs>
      <w:spacing w:before="100" w:beforeAutospacing="1" w:after="100" w:afterAutospacing="1" w:line="259" w:lineRule="auto"/>
      <w:jc w:val="left"/>
    </w:pPr>
    <w:rPr>
      <w:rFonts w:asciiTheme="minorHAnsi" w:eastAsiaTheme="minorHAnsi" w:hAnsiTheme="minorHAnsi" w:cstheme="minorBidi"/>
      <w:sz w:val="36"/>
      <w:szCs w:val="36"/>
      <w:lang w:val="en-US"/>
    </w:rPr>
  </w:style>
  <w:style w:type="paragraph" w:customStyle="1" w:styleId="xl70">
    <w:name w:val="xl70"/>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b/>
      <w:bCs/>
      <w:sz w:val="36"/>
      <w:szCs w:val="36"/>
      <w:lang w:val="en-US"/>
    </w:rPr>
  </w:style>
  <w:style w:type="paragraph" w:customStyle="1" w:styleId="xl71">
    <w:name w:val="xl71"/>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b/>
      <w:bCs/>
      <w:i/>
      <w:iCs/>
      <w:sz w:val="36"/>
      <w:szCs w:val="36"/>
      <w:lang w:val="en-US"/>
    </w:rPr>
  </w:style>
  <w:style w:type="paragraph" w:customStyle="1" w:styleId="xl72">
    <w:name w:val="xl72"/>
    <w:basedOn w:val="Normal"/>
    <w:rsid w:val="006E160A"/>
    <w:pPr>
      <w:tabs>
        <w:tab w:val="clear" w:pos="1134"/>
      </w:tabs>
      <w:spacing w:before="100" w:beforeAutospacing="1" w:after="100" w:afterAutospacing="1" w:line="259" w:lineRule="auto"/>
      <w:jc w:val="center"/>
      <w:textAlignment w:val="center"/>
    </w:pPr>
    <w:rPr>
      <w:rFonts w:ascii="Arial" w:eastAsiaTheme="minorHAnsi" w:hAnsi="Arial"/>
      <w:i/>
      <w:iCs/>
      <w:sz w:val="36"/>
      <w:szCs w:val="36"/>
      <w:lang w:val="en-US"/>
    </w:rPr>
  </w:style>
  <w:style w:type="paragraph" w:customStyle="1" w:styleId="xl73">
    <w:name w:val="xl73"/>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i/>
      <w:iCs/>
      <w:sz w:val="36"/>
      <w:szCs w:val="36"/>
      <w:lang w:val="en-US"/>
    </w:rPr>
  </w:style>
  <w:style w:type="paragraph" w:customStyle="1" w:styleId="xl74">
    <w:name w:val="xl74"/>
    <w:basedOn w:val="Normal"/>
    <w:rsid w:val="006E160A"/>
    <w:pPr>
      <w:tabs>
        <w:tab w:val="clear" w:pos="1134"/>
      </w:tabs>
      <w:spacing w:before="100" w:beforeAutospacing="1" w:after="100" w:afterAutospacing="1" w:line="259" w:lineRule="auto"/>
      <w:jc w:val="left"/>
      <w:textAlignment w:val="center"/>
    </w:pPr>
    <w:rPr>
      <w:rFonts w:ascii="Arial" w:eastAsiaTheme="minorHAnsi" w:hAnsi="Arial"/>
      <w:b/>
      <w:bCs/>
      <w:i/>
      <w:iCs/>
      <w:sz w:val="36"/>
      <w:szCs w:val="36"/>
      <w:lang w:val="en-US"/>
    </w:rPr>
  </w:style>
  <w:style w:type="paragraph" w:customStyle="1" w:styleId="xl75">
    <w:name w:val="xl75"/>
    <w:basedOn w:val="Normal"/>
    <w:rsid w:val="006E160A"/>
    <w:pPr>
      <w:shd w:val="clear" w:color="000000" w:fill="E7E6E6"/>
      <w:tabs>
        <w:tab w:val="clear" w:pos="1134"/>
      </w:tabs>
      <w:spacing w:before="100" w:beforeAutospacing="1" w:after="100" w:afterAutospacing="1" w:line="259" w:lineRule="auto"/>
      <w:jc w:val="left"/>
      <w:textAlignment w:val="center"/>
    </w:pPr>
    <w:rPr>
      <w:rFonts w:ascii="Arial" w:eastAsiaTheme="minorHAnsi" w:hAnsi="Arial"/>
      <w:sz w:val="36"/>
      <w:szCs w:val="36"/>
      <w:lang w:val="en-US"/>
    </w:rPr>
  </w:style>
  <w:style w:type="paragraph" w:customStyle="1" w:styleId="xl76">
    <w:name w:val="xl76"/>
    <w:basedOn w:val="Normal"/>
    <w:rsid w:val="006E160A"/>
    <w:pPr>
      <w:shd w:val="clear" w:color="000000" w:fill="E7E6E6"/>
      <w:tabs>
        <w:tab w:val="clear" w:pos="1134"/>
      </w:tabs>
      <w:spacing w:before="100" w:beforeAutospacing="1" w:after="100" w:afterAutospacing="1" w:line="259" w:lineRule="auto"/>
      <w:jc w:val="left"/>
      <w:textAlignment w:val="center"/>
    </w:pPr>
    <w:rPr>
      <w:rFonts w:ascii="Arial" w:eastAsiaTheme="minorHAnsi" w:hAnsi="Arial"/>
      <w:b/>
      <w:bCs/>
      <w:sz w:val="36"/>
      <w:szCs w:val="36"/>
      <w:lang w:val="en-US"/>
    </w:rPr>
  </w:style>
  <w:style w:type="paragraph" w:customStyle="1" w:styleId="xl77">
    <w:name w:val="xl77"/>
    <w:basedOn w:val="Normal"/>
    <w:rsid w:val="006E160A"/>
    <w:pPr>
      <w:shd w:val="clear" w:color="000000" w:fill="E7E6E6"/>
      <w:tabs>
        <w:tab w:val="clear" w:pos="1134"/>
      </w:tabs>
      <w:spacing w:before="100" w:beforeAutospacing="1" w:after="100" w:afterAutospacing="1" w:line="259" w:lineRule="auto"/>
      <w:jc w:val="left"/>
      <w:textAlignment w:val="center"/>
    </w:pPr>
    <w:rPr>
      <w:rFonts w:ascii="Arial" w:eastAsiaTheme="minorHAnsi" w:hAnsi="Arial"/>
      <w:sz w:val="36"/>
      <w:szCs w:val="36"/>
      <w:lang w:val="en-US"/>
    </w:rPr>
  </w:style>
  <w:style w:type="paragraph" w:customStyle="1" w:styleId="xl78">
    <w:name w:val="xl78"/>
    <w:basedOn w:val="Normal"/>
    <w:rsid w:val="006E160A"/>
    <w:pPr>
      <w:shd w:val="clear" w:color="000000" w:fill="E7E6E6"/>
      <w:tabs>
        <w:tab w:val="clear" w:pos="1134"/>
      </w:tabs>
      <w:spacing w:before="100" w:beforeAutospacing="1" w:after="100" w:afterAutospacing="1" w:line="259" w:lineRule="auto"/>
      <w:jc w:val="left"/>
      <w:textAlignment w:val="center"/>
    </w:pPr>
    <w:rPr>
      <w:rFonts w:ascii="Arial" w:eastAsiaTheme="minorHAnsi" w:hAnsi="Arial"/>
      <w:b/>
      <w:bCs/>
      <w:sz w:val="36"/>
      <w:szCs w:val="36"/>
      <w:lang w:val="en-US"/>
    </w:rPr>
  </w:style>
  <w:style w:type="paragraph" w:customStyle="1" w:styleId="xl79">
    <w:name w:val="xl79"/>
    <w:basedOn w:val="Normal"/>
    <w:rsid w:val="006E160A"/>
    <w:pPr>
      <w:shd w:val="clear" w:color="000000" w:fill="E7E6E6"/>
      <w:tabs>
        <w:tab w:val="clear" w:pos="1134"/>
      </w:tabs>
      <w:spacing w:before="100" w:beforeAutospacing="1" w:after="100" w:afterAutospacing="1" w:line="259" w:lineRule="auto"/>
      <w:jc w:val="left"/>
      <w:textAlignment w:val="center"/>
    </w:pPr>
    <w:rPr>
      <w:rFonts w:ascii="Arial" w:eastAsiaTheme="minorHAnsi" w:hAnsi="Arial"/>
      <w:b/>
      <w:bCs/>
      <w:i/>
      <w:iCs/>
      <w:sz w:val="36"/>
      <w:szCs w:val="36"/>
      <w:lang w:val="en-US"/>
    </w:rPr>
  </w:style>
  <w:style w:type="table" w:styleId="PlainTable5">
    <w:name w:val="Plain Table 5"/>
    <w:basedOn w:val="TableNormal"/>
    <w:uiPriority w:val="45"/>
    <w:rsid w:val="006E160A"/>
    <w:rPr>
      <w:rFonts w:asciiTheme="minorHAnsi" w:eastAsiaTheme="minorHAnsi" w:hAnsiTheme="minorHAnsi" w:cstheme="minorBidi"/>
      <w:sz w:val="24"/>
      <w:szCs w:val="24"/>
      <w:lang w:val="en-GB"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E160A"/>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E160A"/>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80">
    <w:name w:val="xl80"/>
    <w:basedOn w:val="Normal"/>
    <w:rsid w:val="006E160A"/>
    <w:pPr>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1">
    <w:name w:val="xl81"/>
    <w:basedOn w:val="Normal"/>
    <w:rsid w:val="006E160A"/>
    <w:pPr>
      <w:shd w:val="clear" w:color="000000" w:fill="FBE4D5"/>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2">
    <w:name w:val="xl82"/>
    <w:basedOn w:val="Normal"/>
    <w:rsid w:val="006E160A"/>
    <w:pPr>
      <w:shd w:val="clear" w:color="000000" w:fill="FBE4D5"/>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3">
    <w:name w:val="xl83"/>
    <w:basedOn w:val="Normal"/>
    <w:rsid w:val="006E160A"/>
    <w:pPr>
      <w:shd w:val="clear" w:color="000000" w:fill="FFF2CC"/>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4">
    <w:name w:val="xl84"/>
    <w:basedOn w:val="Normal"/>
    <w:rsid w:val="006E160A"/>
    <w:pPr>
      <w:shd w:val="clear" w:color="000000" w:fill="FFF2CC"/>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5">
    <w:name w:val="xl85"/>
    <w:basedOn w:val="Normal"/>
    <w:rsid w:val="006E160A"/>
    <w:pPr>
      <w:shd w:val="clear" w:color="000000" w:fill="E2EFDA"/>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6">
    <w:name w:val="xl86"/>
    <w:basedOn w:val="Normal"/>
    <w:rsid w:val="006E160A"/>
    <w:pPr>
      <w:shd w:val="clear" w:color="000000" w:fill="E2EFDA"/>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7">
    <w:name w:val="xl87"/>
    <w:basedOn w:val="Normal"/>
    <w:rsid w:val="006E160A"/>
    <w:pPr>
      <w:shd w:val="clear" w:color="000000" w:fill="D9E2F3"/>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88">
    <w:name w:val="xl88"/>
    <w:basedOn w:val="Normal"/>
    <w:rsid w:val="006E160A"/>
    <w:pPr>
      <w:tabs>
        <w:tab w:val="clear" w:pos="1134"/>
      </w:tabs>
      <w:spacing w:before="100" w:beforeAutospacing="1" w:after="100" w:afterAutospacing="1" w:line="259" w:lineRule="auto"/>
      <w:jc w:val="center"/>
      <w:textAlignment w:val="center"/>
    </w:pPr>
    <w:rPr>
      <w:rFonts w:eastAsiaTheme="minorHAnsi" w:cstheme="minorBidi"/>
      <w:i/>
      <w:iCs/>
      <w:sz w:val="14"/>
      <w:szCs w:val="14"/>
      <w:lang w:val="en-US"/>
    </w:rPr>
  </w:style>
  <w:style w:type="paragraph" w:customStyle="1" w:styleId="xl89">
    <w:name w:val="xl89"/>
    <w:basedOn w:val="Normal"/>
    <w:rsid w:val="006E160A"/>
    <w:pPr>
      <w:tabs>
        <w:tab w:val="clear" w:pos="1134"/>
      </w:tabs>
      <w:spacing w:before="100" w:beforeAutospacing="1" w:after="100" w:afterAutospacing="1" w:line="259" w:lineRule="auto"/>
      <w:jc w:val="left"/>
      <w:textAlignment w:val="center"/>
    </w:pPr>
    <w:rPr>
      <w:rFonts w:eastAsiaTheme="minorHAnsi" w:cstheme="minorBidi"/>
      <w:i/>
      <w:iCs/>
      <w:sz w:val="14"/>
      <w:szCs w:val="14"/>
      <w:lang w:val="en-US"/>
    </w:rPr>
  </w:style>
  <w:style w:type="paragraph" w:customStyle="1" w:styleId="xl90">
    <w:name w:val="xl90"/>
    <w:basedOn w:val="Normal"/>
    <w:rsid w:val="006E160A"/>
    <w:pPr>
      <w:shd w:val="clear" w:color="000000" w:fill="FCE4D6"/>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91">
    <w:name w:val="xl91"/>
    <w:basedOn w:val="Normal"/>
    <w:rsid w:val="006E160A"/>
    <w:pPr>
      <w:shd w:val="clear" w:color="000000" w:fill="FCE4D6"/>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92">
    <w:name w:val="xl92"/>
    <w:basedOn w:val="Normal"/>
    <w:rsid w:val="006E160A"/>
    <w:pPr>
      <w:tabs>
        <w:tab w:val="clear" w:pos="1134"/>
      </w:tabs>
      <w:spacing w:before="100" w:beforeAutospacing="1" w:after="100" w:afterAutospacing="1" w:line="259" w:lineRule="auto"/>
      <w:jc w:val="left"/>
      <w:textAlignment w:val="center"/>
    </w:pPr>
    <w:rPr>
      <w:rFonts w:eastAsiaTheme="minorHAnsi" w:cstheme="minorBidi"/>
      <w:b/>
      <w:bCs/>
      <w:sz w:val="14"/>
      <w:szCs w:val="14"/>
      <w:lang w:val="en-US"/>
    </w:rPr>
  </w:style>
  <w:style w:type="paragraph" w:customStyle="1" w:styleId="xl93">
    <w:name w:val="xl93"/>
    <w:basedOn w:val="Normal"/>
    <w:rsid w:val="006E160A"/>
    <w:pPr>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94">
    <w:name w:val="xl94"/>
    <w:basedOn w:val="Normal"/>
    <w:rsid w:val="006E160A"/>
    <w:pPr>
      <w:shd w:val="clear" w:color="000000" w:fill="D9E1F2"/>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paragraph" w:customStyle="1" w:styleId="xl95">
    <w:name w:val="xl95"/>
    <w:basedOn w:val="Normal"/>
    <w:rsid w:val="006E160A"/>
    <w:pPr>
      <w:shd w:val="clear" w:color="000000" w:fill="D9E1F2"/>
      <w:tabs>
        <w:tab w:val="clear" w:pos="1134"/>
      </w:tabs>
      <w:spacing w:before="100" w:beforeAutospacing="1" w:after="100" w:afterAutospacing="1" w:line="259" w:lineRule="auto"/>
      <w:jc w:val="left"/>
      <w:textAlignment w:val="center"/>
    </w:pPr>
    <w:rPr>
      <w:rFonts w:eastAsiaTheme="minorHAnsi" w:cstheme="minorBidi"/>
      <w:sz w:val="14"/>
      <w:szCs w:val="14"/>
      <w:lang w:val="en-US"/>
    </w:rPr>
  </w:style>
  <w:style w:type="character" w:styleId="Mention">
    <w:name w:val="Mention"/>
    <w:basedOn w:val="DefaultParagraphFont"/>
    <w:uiPriority w:val="99"/>
    <w:unhideWhenUsed/>
    <w:rsid w:val="006E160A"/>
    <w:rPr>
      <w:color w:val="2B579A"/>
      <w:shd w:val="clear" w:color="auto" w:fill="E1DFDD"/>
    </w:rPr>
  </w:style>
  <w:style w:type="character" w:styleId="Emphasis">
    <w:name w:val="Emphasis"/>
    <w:basedOn w:val="DefaultParagraphFont"/>
    <w:uiPriority w:val="20"/>
    <w:qFormat/>
    <w:rsid w:val="006E160A"/>
    <w:rPr>
      <w:i/>
      <w:iCs/>
    </w:rPr>
  </w:style>
  <w:style w:type="paragraph" w:styleId="BodyTextIndent3">
    <w:name w:val="Body Text Indent 3"/>
    <w:basedOn w:val="Normal"/>
    <w:link w:val="BodyTextIndent3Char"/>
    <w:rsid w:val="006E160A"/>
    <w:pPr>
      <w:tabs>
        <w:tab w:val="clear" w:pos="1134"/>
      </w:tabs>
      <w:spacing w:after="160" w:line="259" w:lineRule="auto"/>
      <w:ind w:left="2127"/>
      <w:jc w:val="left"/>
    </w:pPr>
    <w:rPr>
      <w:rFonts w:ascii="Arial" w:eastAsia="Times New Roman" w:hAnsi="Arial"/>
      <w:sz w:val="22"/>
      <w:szCs w:val="22"/>
      <w:lang w:val="en-US"/>
    </w:rPr>
  </w:style>
  <w:style w:type="character" w:customStyle="1" w:styleId="BodyTextIndent3Char">
    <w:name w:val="Body Text Indent 3 Char"/>
    <w:basedOn w:val="DefaultParagraphFont"/>
    <w:link w:val="BodyTextIndent3"/>
    <w:rsid w:val="006E160A"/>
    <w:rPr>
      <w:rFonts w:ascii="Arial" w:eastAsia="Times New Roman" w:hAnsi="Arial" w:cs="Arial"/>
      <w:sz w:val="22"/>
      <w:szCs w:val="22"/>
      <w:lang w:eastAsia="en-US"/>
    </w:rPr>
  </w:style>
  <w:style w:type="paragraph" w:styleId="BodyTextIndent">
    <w:name w:val="Body Text Indent"/>
    <w:basedOn w:val="Normal"/>
    <w:link w:val="BodyTextIndentChar"/>
    <w:rsid w:val="006E160A"/>
    <w:pPr>
      <w:tabs>
        <w:tab w:val="clear" w:pos="1134"/>
      </w:tabs>
      <w:spacing w:after="160" w:line="259" w:lineRule="auto"/>
      <w:ind w:left="2160" w:hanging="2160"/>
    </w:pPr>
    <w:rPr>
      <w:rFonts w:ascii="Arial" w:eastAsia="Times New Roman" w:hAnsi="Arial"/>
      <w:sz w:val="22"/>
      <w:szCs w:val="22"/>
      <w:lang w:val="en-US"/>
    </w:rPr>
  </w:style>
  <w:style w:type="character" w:customStyle="1" w:styleId="BodyTextIndentChar">
    <w:name w:val="Body Text Indent Char"/>
    <w:basedOn w:val="DefaultParagraphFont"/>
    <w:link w:val="BodyTextIndent"/>
    <w:rsid w:val="006E160A"/>
    <w:rPr>
      <w:rFonts w:ascii="Arial" w:eastAsia="Times New Roman" w:hAnsi="Arial" w:cs="Arial"/>
      <w:sz w:val="22"/>
      <w:szCs w:val="22"/>
      <w:lang w:eastAsia="en-US"/>
    </w:rPr>
  </w:style>
  <w:style w:type="paragraph" w:styleId="BodyTextIndent2">
    <w:name w:val="Body Text Indent 2"/>
    <w:basedOn w:val="Normal"/>
    <w:link w:val="BodyTextIndent2Char"/>
    <w:rsid w:val="006E160A"/>
    <w:pPr>
      <w:tabs>
        <w:tab w:val="clear" w:pos="1134"/>
        <w:tab w:val="left" w:pos="2127"/>
      </w:tabs>
      <w:spacing w:after="160" w:line="259" w:lineRule="auto"/>
      <w:ind w:left="2127" w:hanging="2127"/>
      <w:jc w:val="left"/>
    </w:pPr>
    <w:rPr>
      <w:rFonts w:ascii="Arial" w:eastAsia="Times New Roman" w:hAnsi="Arial"/>
      <w:sz w:val="22"/>
      <w:szCs w:val="22"/>
      <w:lang w:val="en-US"/>
    </w:rPr>
  </w:style>
  <w:style w:type="character" w:customStyle="1" w:styleId="BodyTextIndent2Char">
    <w:name w:val="Body Text Indent 2 Char"/>
    <w:basedOn w:val="DefaultParagraphFont"/>
    <w:link w:val="BodyTextIndent2"/>
    <w:rsid w:val="006E160A"/>
    <w:rPr>
      <w:rFonts w:ascii="Arial" w:eastAsia="Times New Roman" w:hAnsi="Arial" w:cs="Arial"/>
      <w:sz w:val="22"/>
      <w:szCs w:val="22"/>
      <w:lang w:eastAsia="en-US"/>
    </w:rPr>
  </w:style>
  <w:style w:type="paragraph" w:styleId="ListBullet">
    <w:name w:val="List Bullet"/>
    <w:basedOn w:val="Normal"/>
    <w:rsid w:val="006E160A"/>
    <w:pPr>
      <w:numPr>
        <w:numId w:val="47"/>
      </w:numPr>
      <w:tabs>
        <w:tab w:val="clear" w:pos="1134"/>
      </w:tabs>
      <w:spacing w:after="160" w:line="259" w:lineRule="auto"/>
      <w:contextualSpacing/>
      <w:jc w:val="left"/>
    </w:pPr>
    <w:rPr>
      <w:rFonts w:ascii="Arial" w:eastAsia="SimSun" w:hAnsi="Arial"/>
      <w:sz w:val="22"/>
      <w:szCs w:val="22"/>
      <w:lang w:val="en-US" w:eastAsia="zh-CN"/>
    </w:rPr>
  </w:style>
  <w:style w:type="paragraph" w:styleId="TOC5">
    <w:name w:val="toc 5"/>
    <w:basedOn w:val="Normal"/>
    <w:next w:val="Normal"/>
    <w:autoRedefine/>
    <w:uiPriority w:val="39"/>
    <w:unhideWhenUsed/>
    <w:rsid w:val="006E160A"/>
    <w:pPr>
      <w:tabs>
        <w:tab w:val="clear" w:pos="1134"/>
      </w:tabs>
      <w:spacing w:after="160" w:line="259" w:lineRule="auto"/>
      <w:ind w:left="960"/>
      <w:jc w:val="left"/>
    </w:pPr>
    <w:rPr>
      <w:rFonts w:asciiTheme="minorHAnsi" w:eastAsiaTheme="minorHAnsi" w:hAnsiTheme="minorHAnsi" w:cstheme="minorHAnsi"/>
      <w:lang w:val="en-US"/>
    </w:rPr>
  </w:style>
  <w:style w:type="paragraph" w:styleId="TOC6">
    <w:name w:val="toc 6"/>
    <w:basedOn w:val="Normal"/>
    <w:next w:val="Normal"/>
    <w:autoRedefine/>
    <w:uiPriority w:val="39"/>
    <w:unhideWhenUsed/>
    <w:rsid w:val="006E160A"/>
    <w:pPr>
      <w:tabs>
        <w:tab w:val="clear" w:pos="1134"/>
      </w:tabs>
      <w:spacing w:after="160" w:line="259" w:lineRule="auto"/>
      <w:ind w:left="1200"/>
      <w:jc w:val="left"/>
    </w:pPr>
    <w:rPr>
      <w:rFonts w:asciiTheme="minorHAnsi" w:eastAsiaTheme="minorHAnsi" w:hAnsiTheme="minorHAnsi" w:cstheme="minorHAnsi"/>
      <w:lang w:val="en-US"/>
    </w:rPr>
  </w:style>
  <w:style w:type="paragraph" w:styleId="TOC7">
    <w:name w:val="toc 7"/>
    <w:basedOn w:val="Normal"/>
    <w:next w:val="Normal"/>
    <w:autoRedefine/>
    <w:uiPriority w:val="39"/>
    <w:unhideWhenUsed/>
    <w:rsid w:val="006E160A"/>
    <w:pPr>
      <w:tabs>
        <w:tab w:val="clear" w:pos="1134"/>
      </w:tabs>
      <w:spacing w:after="160" w:line="259" w:lineRule="auto"/>
      <w:ind w:left="1440"/>
      <w:jc w:val="left"/>
    </w:pPr>
    <w:rPr>
      <w:rFonts w:asciiTheme="minorHAnsi" w:eastAsiaTheme="minorHAnsi" w:hAnsiTheme="minorHAnsi" w:cstheme="minorHAnsi"/>
      <w:lang w:val="en-US"/>
    </w:rPr>
  </w:style>
  <w:style w:type="paragraph" w:styleId="TOC8">
    <w:name w:val="toc 8"/>
    <w:basedOn w:val="Normal"/>
    <w:next w:val="Normal"/>
    <w:autoRedefine/>
    <w:uiPriority w:val="39"/>
    <w:unhideWhenUsed/>
    <w:rsid w:val="006E160A"/>
    <w:pPr>
      <w:tabs>
        <w:tab w:val="clear" w:pos="1134"/>
      </w:tabs>
      <w:spacing w:after="160" w:line="259" w:lineRule="auto"/>
      <w:ind w:left="1680"/>
      <w:jc w:val="left"/>
    </w:pPr>
    <w:rPr>
      <w:rFonts w:asciiTheme="minorHAnsi" w:eastAsiaTheme="minorHAnsi" w:hAnsiTheme="minorHAnsi" w:cstheme="minorHAnsi"/>
      <w:lang w:val="en-US"/>
    </w:rPr>
  </w:style>
  <w:style w:type="paragraph" w:styleId="TOC9">
    <w:name w:val="toc 9"/>
    <w:basedOn w:val="Normal"/>
    <w:next w:val="Normal"/>
    <w:autoRedefine/>
    <w:uiPriority w:val="39"/>
    <w:unhideWhenUsed/>
    <w:rsid w:val="006E160A"/>
    <w:pPr>
      <w:tabs>
        <w:tab w:val="clear" w:pos="1134"/>
      </w:tabs>
      <w:spacing w:after="160" w:line="259" w:lineRule="auto"/>
      <w:ind w:left="1920"/>
      <w:jc w:val="left"/>
    </w:pPr>
    <w:rPr>
      <w:rFonts w:asciiTheme="minorHAnsi" w:eastAsiaTheme="minorHAnsi" w:hAnsiTheme="minorHAnsi" w:cstheme="minorHAnsi"/>
      <w:lang w:val="en-US"/>
    </w:rPr>
  </w:style>
  <w:style w:type="paragraph" w:customStyle="1" w:styleId="GBONRegulation">
    <w:name w:val="GBON Regulation"/>
    <w:basedOn w:val="Normal"/>
    <w:qFormat/>
    <w:rsid w:val="006E160A"/>
    <w:pPr>
      <w:tabs>
        <w:tab w:val="clear" w:pos="1134"/>
      </w:tabs>
      <w:spacing w:after="160" w:line="259" w:lineRule="auto"/>
      <w:jc w:val="left"/>
    </w:pPr>
    <w:rPr>
      <w:rFonts w:ascii="Arial" w:eastAsiaTheme="minorHAnsi" w:hAnsi="Arial"/>
      <w:b/>
      <w:bCs/>
      <w:sz w:val="22"/>
      <w:szCs w:val="22"/>
      <w:lang w:val="en-US"/>
    </w:rPr>
  </w:style>
  <w:style w:type="paragraph" w:customStyle="1" w:styleId="gbontabletext">
    <w:name w:val="gbon table text"/>
    <w:basedOn w:val="Normal"/>
    <w:qFormat/>
    <w:rsid w:val="006E160A"/>
    <w:pPr>
      <w:tabs>
        <w:tab w:val="clear" w:pos="1134"/>
      </w:tabs>
      <w:spacing w:after="160" w:line="259" w:lineRule="auto"/>
      <w:jc w:val="left"/>
    </w:pPr>
    <w:rPr>
      <w:rFonts w:eastAsiaTheme="minorHAnsi" w:cs="Calibri"/>
      <w:color w:val="000000"/>
      <w:sz w:val="18"/>
      <w:szCs w:val="18"/>
      <w:lang w:val="en-US"/>
    </w:rPr>
  </w:style>
  <w:style w:type="paragraph" w:customStyle="1" w:styleId="gbonregtop">
    <w:name w:val="gbon reg top"/>
    <w:basedOn w:val="Normal"/>
    <w:qFormat/>
    <w:rsid w:val="006E160A"/>
    <w:pPr>
      <w:tabs>
        <w:tab w:val="clear" w:pos="1134"/>
      </w:tabs>
      <w:spacing w:after="160" w:line="259" w:lineRule="auto"/>
      <w:jc w:val="left"/>
    </w:pPr>
    <w:rPr>
      <w:rFonts w:ascii="Arial" w:eastAsiaTheme="minorHAnsi" w:hAnsi="Arial"/>
      <w:b/>
      <w:bCs/>
      <w:sz w:val="22"/>
      <w:szCs w:val="22"/>
      <w:lang w:val="en-US"/>
    </w:rPr>
  </w:style>
  <w:style w:type="paragraph" w:customStyle="1" w:styleId="StyleLatinVerdana10ptBoldAllcapsCenteredBefore18">
    <w:name w:val="Style (Latin) Verdana 10 pt Bold All caps Centered Before:  18..."/>
    <w:basedOn w:val="Normal"/>
    <w:rsid w:val="006E160A"/>
    <w:pPr>
      <w:tabs>
        <w:tab w:val="clear" w:pos="1134"/>
      </w:tabs>
      <w:spacing w:before="360" w:after="360" w:line="259" w:lineRule="auto"/>
      <w:jc w:val="center"/>
    </w:pPr>
    <w:rPr>
      <w:rFonts w:eastAsia="Times New Roman" w:cs="Times New Roman"/>
      <w:b/>
      <w:bCs/>
      <w:kern w:val="32"/>
    </w:rPr>
  </w:style>
  <w:style w:type="paragraph" w:customStyle="1" w:styleId="Indent1">
    <w:name w:val="Indent 1"/>
    <w:link w:val="Indent1Char"/>
    <w:qFormat/>
    <w:rsid w:val="006E160A"/>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character" w:customStyle="1" w:styleId="Indent1Char">
    <w:name w:val="Indent 1 Char"/>
    <w:basedOn w:val="DefaultParagraphFont"/>
    <w:link w:val="Indent1"/>
    <w:rsid w:val="006E160A"/>
    <w:rPr>
      <w:rFonts w:ascii="Verdana" w:eastAsia="Arial" w:hAnsi="Verdana" w:cs="Arial"/>
      <w:color w:val="000000" w:themeColor="text1"/>
      <w:szCs w:val="22"/>
      <w:lang w:val="en-GB" w:eastAsia="en-US"/>
    </w:rPr>
  </w:style>
  <w:style w:type="paragraph" w:customStyle="1" w:styleId="Heading10">
    <w:name w:val="Heading_1"/>
    <w:qFormat/>
    <w:rsid w:val="006E160A"/>
    <w:pPr>
      <w:keepNext/>
      <w:spacing w:before="480" w:after="200" w:line="276" w:lineRule="auto"/>
      <w:ind w:left="1123" w:hanging="1123"/>
      <w:outlineLvl w:val="3"/>
    </w:pPr>
    <w:rPr>
      <w:rFonts w:ascii="Verdana" w:eastAsiaTheme="minorHAnsi" w:hAnsi="Verdana" w:cstheme="majorBidi"/>
      <w:b/>
      <w:bCs/>
      <w:color w:val="000000" w:themeColor="text1"/>
      <w:lang w:val="en-GB"/>
    </w:rPr>
  </w:style>
  <w:style w:type="paragraph" w:customStyle="1" w:styleId="Tableastext">
    <w:name w:val="Table as text"/>
    <w:qFormat/>
    <w:rsid w:val="006E160A"/>
    <w:pPr>
      <w:spacing w:after="120"/>
    </w:pPr>
    <w:rPr>
      <w:rFonts w:ascii="Verdana" w:eastAsiaTheme="minorHAnsi" w:hAnsi="Verdana" w:cstheme="majorBidi"/>
      <w:color w:val="000000" w:themeColor="text1"/>
      <w:szCs w:val="22"/>
      <w:lang w:val="en-GB"/>
    </w:rPr>
  </w:style>
  <w:style w:type="character" w:customStyle="1" w:styleId="Bold">
    <w:name w:val="Bold"/>
    <w:rsid w:val="006E16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11140" TargetMode="External"/><Relationship Id="rId18" Type="http://schemas.openxmlformats.org/officeDocument/2006/relationships/hyperlink" Target="https://library.wmo.int/index.php?lvl=notice_display&amp;id=1976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ef.wmo.int/metce/2013" TargetMode="Externa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1088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wmo.int/doc_num.php?explnum_id=10885" TargetMode="External"/><Relationship Id="rId20" Type="http://schemas.openxmlformats.org/officeDocument/2006/relationships/hyperlink" Target="https://oscar.wmo.int/surf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ibrary.wmo.int/doc_num.php?explnum_id=1088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scar.wmo.int/surfa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mo.int/INFCOM-2/_layouts/15/WopiFrame.aspx?sourcedoc=/INFCOM-2/Spanish/2.%20VERSI%C3%93N%20PROVISIONAL%20DEL%20INFORME%20(Documentos%20aprobados)/INFCOM-2-d06-3(3)-UPDATE-OF-THE-MANUAL-ON-CODES-approved_es.docx&amp;action=default" TargetMode="External"/><Relationship Id="rId22" Type="http://schemas.openxmlformats.org/officeDocument/2006/relationships/hyperlink" Target="http://icao.int/iwxxm/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BC59668A-4A6F-4DC9-8818-A3C57A64888A}">
  <ds:schemaRefs>
    <ds:schemaRef ds:uri="http://schemas.openxmlformats.org/officeDocument/2006/bibliography"/>
  </ds:schemaRefs>
</ds:datastoreItem>
</file>

<file path=customXml/itemProps4.xml><?xml version="1.0" encoding="utf-8"?>
<ds:datastoreItem xmlns:ds="http://schemas.openxmlformats.org/officeDocument/2006/customXml" ds:itemID="{5779AA72-6647-4F56-A7FC-D15EF64E97F3}"/>
</file>

<file path=docProps/app.xml><?xml version="1.0" encoding="utf-8"?>
<Properties xmlns="http://schemas.openxmlformats.org/officeDocument/2006/extended-properties" xmlns:vt="http://schemas.openxmlformats.org/officeDocument/2006/docPropsVTypes">
  <Template>Normal</Template>
  <TotalTime>1544</TotalTime>
  <Pages>102</Pages>
  <Words>26671</Words>
  <Characters>146696</Characters>
  <Application>Microsoft Office Word</Application>
  <DocSecurity>0</DocSecurity>
  <Lines>1222</Lines>
  <Paragraphs>346</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173021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marcos oro</dc:creator>
  <cp:lastModifiedBy>Fabian Rubiolo</cp:lastModifiedBy>
  <cp:revision>352</cp:revision>
  <cp:lastPrinted>2013-03-12T09:27:00Z</cp:lastPrinted>
  <dcterms:created xsi:type="dcterms:W3CDTF">2023-02-09T20:40:00Z</dcterms:created>
  <dcterms:modified xsi:type="dcterms:W3CDTF">2023-02-16T10:18:00Z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